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2"/>
          <w:szCs w:val="42"/>
        </w:rPr>
      </w:pPr>
      <w:r>
        <w:rPr>
          <w:rFonts w:hint="eastAsia" w:ascii="宋体" w:hAnsi="宋体" w:eastAsia="宋体" w:cs="宋体"/>
          <w:sz w:val="42"/>
          <w:szCs w:val="42"/>
        </w:rPr>
        <w:t>洛阳市居住证管理暂行办法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sz w:val="32"/>
          <w:szCs w:val="32"/>
        </w:rPr>
      </w:pPr>
      <w:r>
        <w:rPr>
          <w:rFonts w:hint="eastAsia" w:ascii="仿宋" w:hAnsi="仿宋" w:eastAsia="仿宋"/>
          <w:sz w:val="32"/>
          <w:szCs w:val="32"/>
        </w:rPr>
        <w:t>（</w:t>
      </w:r>
      <w:bookmarkStart w:id="0" w:name="_GoBack"/>
      <w:bookmarkEnd w:id="0"/>
      <w:r>
        <w:rPr>
          <w:rFonts w:hint="eastAsia" w:ascii="仿宋" w:hAnsi="仿宋" w:eastAsia="仿宋"/>
          <w:sz w:val="32"/>
          <w:szCs w:val="32"/>
        </w:rPr>
        <w:t>2016年1月12日洛阳市人民政府令第125号公布 自2016年2月15日起施行）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第一条</w:t>
      </w:r>
      <w:r>
        <w:rPr>
          <w:rFonts w:hint="eastAsia" w:ascii="仿宋" w:hAnsi="仿宋" w:eastAsia="仿宋"/>
          <w:sz w:val="32"/>
          <w:szCs w:val="32"/>
          <w:lang w:val="en-US" w:eastAsia="zh-CN"/>
        </w:rPr>
        <w:t xml:space="preserve"> </w:t>
      </w:r>
      <w:r>
        <w:rPr>
          <w:rFonts w:hint="eastAsia" w:ascii="仿宋" w:hAnsi="仿宋" w:eastAsia="仿宋"/>
          <w:sz w:val="32"/>
          <w:szCs w:val="32"/>
        </w:rPr>
        <w:t>为了加强非本地户籍人员服务管理，保障公民合法权益，推进城镇基本公共服务常住人口全覆盖，根据有关法律和《居住证暂行条例》（国务院令第663号）规定，结合本市实际情况，制定本办法。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第二条</w:t>
      </w:r>
      <w:r>
        <w:rPr>
          <w:rFonts w:hint="eastAsia" w:ascii="仿宋" w:hAnsi="仿宋" w:eastAsia="仿宋"/>
          <w:sz w:val="32"/>
          <w:szCs w:val="32"/>
          <w:lang w:val="en-US" w:eastAsia="zh-CN"/>
        </w:rPr>
        <w:t xml:space="preserve"> </w:t>
      </w:r>
      <w:r>
        <w:rPr>
          <w:rFonts w:hint="eastAsia" w:ascii="仿宋" w:hAnsi="仿宋" w:eastAsia="仿宋"/>
          <w:sz w:val="32"/>
          <w:szCs w:val="32"/>
        </w:rPr>
        <w:t>公民离开户籍所在地，到本市城市区及所属县（市）连续居住六个月以上，符合有稳定就业、稳定住所、连续就读条件之一的，可以依照本办法的规定申领居住证。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居住证是持证人在入住地就业居住、作为常住人口享受基本公共服务和便利、申请登记常住户口的证明。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第三条</w:t>
      </w:r>
      <w:r>
        <w:rPr>
          <w:rFonts w:hint="eastAsia" w:ascii="仿宋" w:hAnsi="仿宋" w:eastAsia="仿宋"/>
          <w:sz w:val="32"/>
          <w:szCs w:val="32"/>
          <w:lang w:val="en-US" w:eastAsia="zh-CN"/>
        </w:rPr>
        <w:t xml:space="preserve"> </w:t>
      </w:r>
      <w:r>
        <w:rPr>
          <w:rFonts w:hint="eastAsia" w:ascii="仿宋" w:hAnsi="仿宋" w:eastAsia="仿宋"/>
          <w:sz w:val="32"/>
          <w:szCs w:val="32"/>
        </w:rPr>
        <w:t>市、县（市、区）人民政府应当加强非本地户籍人员服务管理工作的领导，建立健全非本地户籍人员的公共服务机制。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第四条</w:t>
      </w:r>
      <w:r>
        <w:rPr>
          <w:rFonts w:hint="eastAsia" w:ascii="仿宋" w:hAnsi="仿宋" w:eastAsia="仿宋"/>
          <w:sz w:val="32"/>
          <w:szCs w:val="32"/>
          <w:lang w:val="en-US" w:eastAsia="zh-CN"/>
        </w:rPr>
        <w:t xml:space="preserve"> </w:t>
      </w:r>
      <w:r>
        <w:rPr>
          <w:rFonts w:hint="eastAsia" w:ascii="仿宋" w:hAnsi="仿宋" w:eastAsia="仿宋"/>
          <w:sz w:val="32"/>
          <w:szCs w:val="32"/>
        </w:rPr>
        <w:t>公安机关负责非本地户籍人员居住登记和居住证的申请受理、制作、发放等相关工作。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发展改革、人力资源和社会保障、卫生计生、教育、民政、司法行政、住房和城乡建设等相关部门应当根据各自职责，做好非本地户籍人员居住的权益保障和服务工作。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第五条</w:t>
      </w:r>
      <w:r>
        <w:rPr>
          <w:rFonts w:hint="eastAsia" w:ascii="仿宋" w:hAnsi="仿宋" w:eastAsia="仿宋"/>
          <w:sz w:val="32"/>
          <w:szCs w:val="32"/>
          <w:lang w:val="en-US" w:eastAsia="zh-CN"/>
        </w:rPr>
        <w:t xml:space="preserve"> </w:t>
      </w:r>
      <w:r>
        <w:rPr>
          <w:rFonts w:hint="eastAsia" w:ascii="仿宋" w:hAnsi="仿宋" w:eastAsia="仿宋"/>
          <w:sz w:val="32"/>
          <w:szCs w:val="32"/>
        </w:rPr>
        <w:t>乡（镇）人民政府、街道办事处（以下简称受托机构）根据县级公安机关的委托，可以从事非本地户籍人员居住登记、居住证申请受理及发放等具体工作。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第六条</w:t>
      </w:r>
      <w:r>
        <w:rPr>
          <w:rFonts w:hint="eastAsia" w:ascii="仿宋" w:hAnsi="仿宋" w:eastAsia="仿宋"/>
          <w:sz w:val="32"/>
          <w:szCs w:val="32"/>
          <w:lang w:val="en-US" w:eastAsia="zh-CN"/>
        </w:rPr>
        <w:t xml:space="preserve"> </w:t>
      </w:r>
      <w:r>
        <w:rPr>
          <w:rFonts w:hint="eastAsia" w:ascii="仿宋" w:hAnsi="仿宋" w:eastAsia="仿宋"/>
          <w:sz w:val="32"/>
          <w:szCs w:val="32"/>
        </w:rPr>
        <w:t>企事业单位、社会团体以及其他组织，应当协助配合有关部门做好非本地户籍人员居住服务管理工作。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第七条</w:t>
      </w:r>
      <w:r>
        <w:rPr>
          <w:rFonts w:hint="eastAsia" w:ascii="仿宋" w:hAnsi="仿宋" w:eastAsia="仿宋"/>
          <w:sz w:val="32"/>
          <w:szCs w:val="32"/>
          <w:lang w:val="en-US" w:eastAsia="zh-CN"/>
        </w:rPr>
        <w:t xml:space="preserve"> </w:t>
      </w:r>
      <w:r>
        <w:rPr>
          <w:rFonts w:hint="eastAsia" w:ascii="仿宋" w:hAnsi="仿宋" w:eastAsia="仿宋"/>
          <w:sz w:val="32"/>
          <w:szCs w:val="32"/>
        </w:rPr>
        <w:t>非本地户籍人员居住服务管理工作经费纳入同级财政预算，予以保障。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第八条</w:t>
      </w:r>
      <w:r>
        <w:rPr>
          <w:rFonts w:hint="eastAsia" w:ascii="仿宋" w:hAnsi="仿宋" w:eastAsia="仿宋"/>
          <w:sz w:val="32"/>
          <w:szCs w:val="32"/>
          <w:lang w:val="en-US" w:eastAsia="zh-CN"/>
        </w:rPr>
        <w:t xml:space="preserve"> </w:t>
      </w:r>
      <w:r>
        <w:rPr>
          <w:rFonts w:hint="eastAsia" w:ascii="仿宋" w:hAnsi="仿宋" w:eastAsia="仿宋"/>
          <w:sz w:val="32"/>
          <w:szCs w:val="32"/>
        </w:rPr>
        <w:t>非本地户籍人员拟办理居住证的，应当到入住地县级公安机关或者受托机构办理居住登记，作为申办居住证的计时起点证明。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第九条</w:t>
      </w:r>
      <w:r>
        <w:rPr>
          <w:rFonts w:hint="eastAsia" w:ascii="仿宋" w:hAnsi="仿宋" w:eastAsia="仿宋"/>
          <w:sz w:val="32"/>
          <w:szCs w:val="32"/>
          <w:lang w:val="en-US" w:eastAsia="zh-CN"/>
        </w:rPr>
        <w:t xml:space="preserve"> </w:t>
      </w:r>
      <w:r>
        <w:rPr>
          <w:rFonts w:hint="eastAsia" w:ascii="仿宋" w:hAnsi="仿宋" w:eastAsia="仿宋"/>
          <w:sz w:val="32"/>
          <w:szCs w:val="32"/>
        </w:rPr>
        <w:t>居住登记应当由本人提交合法有效身份证件、居住或者就业、就读证明材料，并接受当场人像采集。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黑体" w:hAnsi="黑体" w:eastAsia="黑体" w:cs="黑体"/>
          <w:sz w:val="32"/>
          <w:szCs w:val="32"/>
        </w:rPr>
        <w:t>第十条</w:t>
      </w:r>
      <w:r>
        <w:rPr>
          <w:rFonts w:hint="eastAsia" w:ascii="仿宋" w:hAnsi="仿宋" w:eastAsia="仿宋"/>
          <w:sz w:val="32"/>
          <w:szCs w:val="32"/>
          <w:lang w:val="en-US" w:eastAsia="zh-CN"/>
        </w:rPr>
        <w:t xml:space="preserve"> </w:t>
      </w:r>
      <w:r>
        <w:rPr>
          <w:rFonts w:hint="eastAsia" w:ascii="仿宋" w:hAnsi="仿宋" w:eastAsia="仿宋"/>
          <w:sz w:val="32"/>
          <w:szCs w:val="32"/>
        </w:rPr>
        <w:t>非本地户籍人员符合居住证申领条件，申领居住证应当持本人有效身份证件到入住地县级公安机关或者受托机构申请办理。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申领人居住登记时相关信息已有变更的，应当予以补正。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第十一条</w:t>
      </w:r>
      <w:r>
        <w:rPr>
          <w:rFonts w:hint="eastAsia" w:ascii="仿宋" w:hAnsi="仿宋" w:eastAsia="仿宋"/>
          <w:sz w:val="32"/>
          <w:szCs w:val="32"/>
          <w:lang w:val="en-US" w:eastAsia="zh-CN"/>
        </w:rPr>
        <w:t xml:space="preserve"> </w:t>
      </w:r>
      <w:r>
        <w:rPr>
          <w:rFonts w:hint="eastAsia" w:ascii="仿宋" w:hAnsi="仿宋" w:eastAsia="仿宋"/>
          <w:sz w:val="32"/>
          <w:szCs w:val="32"/>
        </w:rPr>
        <w:t>县级公安机关或者受托机构应当自受理之日起十五个工作日内核发居住证。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第十二条</w:t>
      </w:r>
      <w:r>
        <w:rPr>
          <w:rFonts w:hint="eastAsia" w:ascii="仿宋" w:hAnsi="仿宋" w:eastAsia="仿宋"/>
          <w:sz w:val="32"/>
          <w:szCs w:val="32"/>
          <w:lang w:val="en-US" w:eastAsia="zh-CN"/>
        </w:rPr>
        <w:t xml:space="preserve"> </w:t>
      </w:r>
      <w:r>
        <w:rPr>
          <w:rFonts w:hint="eastAsia" w:ascii="仿宋" w:hAnsi="仿宋" w:eastAsia="仿宋"/>
          <w:sz w:val="32"/>
          <w:szCs w:val="32"/>
        </w:rPr>
        <w:t>居住证由市公安机关统一制发。</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第十三条</w:t>
      </w:r>
      <w:r>
        <w:rPr>
          <w:rFonts w:hint="eastAsia" w:ascii="仿宋" w:hAnsi="仿宋" w:eastAsia="仿宋"/>
          <w:sz w:val="32"/>
          <w:szCs w:val="32"/>
          <w:lang w:val="en-US" w:eastAsia="zh-CN"/>
        </w:rPr>
        <w:t xml:space="preserve"> </w:t>
      </w:r>
      <w:r>
        <w:rPr>
          <w:rFonts w:hint="eastAsia" w:ascii="仿宋" w:hAnsi="仿宋" w:eastAsia="仿宋"/>
          <w:sz w:val="32"/>
          <w:szCs w:val="32"/>
        </w:rPr>
        <w:t>居住证实行签注制度，每年签注一次。持证人应当自居住证签发之日起每满一年前一个月内向原县级公安机关或者受托机构申办居住证签注。签注有效期满未再申办签注手续的，居住证自动失效。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第十四条</w:t>
      </w:r>
      <w:r>
        <w:rPr>
          <w:rFonts w:hint="eastAsia" w:ascii="仿宋" w:hAnsi="仿宋" w:eastAsia="仿宋"/>
          <w:sz w:val="32"/>
          <w:szCs w:val="32"/>
          <w:lang w:val="en-US" w:eastAsia="zh-CN"/>
        </w:rPr>
        <w:t xml:space="preserve"> </w:t>
      </w:r>
      <w:r>
        <w:rPr>
          <w:rFonts w:hint="eastAsia" w:ascii="仿宋" w:hAnsi="仿宋" w:eastAsia="仿宋"/>
          <w:sz w:val="32"/>
          <w:szCs w:val="32"/>
        </w:rPr>
        <w:t>居住证持证人居住地址由本市城市区变更到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县（市）或者由县（市）变更到城市区的，应当到新居住地县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级公安机关或者受托机构办理变更登记。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居住证损毁或者遗失的，应当及时向向原县级公安机关或者受托机构申请换领或者补领。原县级公安机关或者受托机构应当自受理之日起十五个工作日内核发。</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第十五条</w:t>
      </w:r>
      <w:r>
        <w:rPr>
          <w:rFonts w:hint="eastAsia" w:ascii="仿宋" w:hAnsi="仿宋" w:eastAsia="仿宋"/>
          <w:sz w:val="32"/>
          <w:szCs w:val="32"/>
          <w:lang w:val="en-US" w:eastAsia="zh-CN"/>
        </w:rPr>
        <w:t xml:space="preserve"> </w:t>
      </w:r>
      <w:r>
        <w:rPr>
          <w:rFonts w:hint="eastAsia" w:ascii="仿宋" w:hAnsi="仿宋" w:eastAsia="仿宋"/>
          <w:sz w:val="32"/>
          <w:szCs w:val="32"/>
        </w:rPr>
        <w:t>居住证的申领、签注和变更登记不得收取费用。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第十六条</w:t>
      </w:r>
      <w:r>
        <w:rPr>
          <w:rFonts w:hint="eastAsia" w:ascii="仿宋" w:hAnsi="仿宋" w:eastAsia="仿宋"/>
          <w:sz w:val="32"/>
          <w:szCs w:val="32"/>
          <w:lang w:val="en-US" w:eastAsia="zh-CN"/>
        </w:rPr>
        <w:t xml:space="preserve"> </w:t>
      </w:r>
      <w:r>
        <w:rPr>
          <w:rFonts w:hint="eastAsia" w:ascii="仿宋" w:hAnsi="仿宋" w:eastAsia="仿宋"/>
          <w:sz w:val="32"/>
          <w:szCs w:val="32"/>
        </w:rPr>
        <w:t>任何单位和个人不得伪造、变造居住证，或者使用伪造、变造的居住证。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sz w:val="32"/>
          <w:szCs w:val="32"/>
        </w:rPr>
        <w:t>除公安机关依法履行职责外，任何单位和个人不得扣押居住证。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第十八条</w:t>
      </w:r>
      <w:r>
        <w:rPr>
          <w:rFonts w:hint="eastAsia" w:ascii="仿宋" w:hAnsi="仿宋" w:eastAsia="仿宋"/>
          <w:sz w:val="32"/>
          <w:szCs w:val="32"/>
          <w:lang w:val="en-US" w:eastAsia="zh-CN"/>
        </w:rPr>
        <w:t xml:space="preserve"> </w:t>
      </w:r>
      <w:r>
        <w:rPr>
          <w:rFonts w:hint="eastAsia" w:ascii="仿宋" w:hAnsi="仿宋" w:eastAsia="仿宋"/>
          <w:sz w:val="32"/>
          <w:szCs w:val="32"/>
        </w:rPr>
        <w:t>居住证持证人依法享受当地户籍人员相同的下列权益：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（一）就业服务和投资优惠；</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（二）劳动技能比赛和先进评比；</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（三）公共租赁住房保障；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（四）城乡居民社会保险和住房公积金相关业务；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（五）传染病防治、儿童计划免疫、妇幼保健等公共卫生服务；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（六）计划生育技术服务；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（七）子女义务教育阶段入学和中考；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（八）办理乘车优待手续，办理《洛阳市旅游年票》；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（九）公共文化体育服务；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（十）社会救助待遇，基本殡葬服务补贴；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（十一）法律援助和其他法律服务等；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（十二）市、县（市）人民政府规定的其他基本公共服务。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第十九条</w:t>
      </w:r>
      <w:r>
        <w:rPr>
          <w:rFonts w:hint="eastAsia" w:ascii="仿宋" w:hAnsi="仿宋" w:eastAsia="仿宋"/>
          <w:sz w:val="32"/>
          <w:szCs w:val="32"/>
          <w:lang w:val="en-US" w:eastAsia="zh-CN"/>
        </w:rPr>
        <w:t xml:space="preserve"> </w:t>
      </w:r>
      <w:r>
        <w:rPr>
          <w:rFonts w:hint="eastAsia" w:ascii="仿宋" w:hAnsi="仿宋" w:eastAsia="仿宋"/>
          <w:sz w:val="32"/>
          <w:szCs w:val="32"/>
        </w:rPr>
        <w:t>居住证持证人在居住地享受下列便利：</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（一）机动车登记；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（二）申领机动车驾驶证；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（三）按照国家有关规定办理出入境证件；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（四）报名参加职业资格考试、申请授予职业资格；</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（五）办理生育服务证；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（六）市、县（市）人民政府规定的其他便利。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黑体" w:hAnsi="黑体" w:eastAsia="黑体" w:cs="黑体"/>
          <w:sz w:val="32"/>
          <w:szCs w:val="32"/>
        </w:rPr>
        <w:t>第二十条</w:t>
      </w:r>
      <w:r>
        <w:rPr>
          <w:rFonts w:hint="eastAsia" w:ascii="仿宋" w:hAnsi="仿宋" w:eastAsia="仿宋"/>
          <w:sz w:val="32"/>
          <w:szCs w:val="32"/>
          <w:lang w:val="en-US" w:eastAsia="zh-CN"/>
        </w:rPr>
        <w:t xml:space="preserve"> </w:t>
      </w:r>
      <w:r>
        <w:rPr>
          <w:rFonts w:hint="eastAsia" w:ascii="仿宋" w:hAnsi="仿宋" w:eastAsia="仿宋"/>
          <w:sz w:val="32"/>
          <w:szCs w:val="32"/>
        </w:rPr>
        <w:t>有下列行为之一的，由公安机关给予警告，并处二百元以下罚款，有违法所得的，没收违法所得：</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（一）使用虚假证明材料骗领居住证的；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（二）出租、出借、转让居住证的；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（三）非法扣押他人居住证的。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第二十一条</w:t>
      </w:r>
      <w:r>
        <w:rPr>
          <w:rFonts w:hint="eastAsia" w:ascii="仿宋" w:hAnsi="仿宋" w:eastAsia="仿宋"/>
          <w:sz w:val="32"/>
          <w:szCs w:val="32"/>
          <w:lang w:val="en-US" w:eastAsia="zh-CN"/>
        </w:rPr>
        <w:t xml:space="preserve"> </w:t>
      </w:r>
      <w:r>
        <w:rPr>
          <w:rFonts w:hint="eastAsia" w:ascii="仿宋" w:hAnsi="仿宋" w:eastAsia="仿宋"/>
          <w:sz w:val="32"/>
          <w:szCs w:val="32"/>
        </w:rPr>
        <w:t>有下列行为之一的，由公安机关处二百元以上一千元以下罚款，有违法所得的，没收违法所得：</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（一）冒用他人居住证或者使用骗领的居住证；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（二）购买、出售、使用伪造、变造的居住证。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伪造、变造的居住证和骗领的居住证，由公安机关予以收缴。享受的相应权益、便利，有关部门可以依法撤销。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第二十二条</w:t>
      </w:r>
      <w:r>
        <w:rPr>
          <w:rFonts w:hint="eastAsia" w:ascii="仿宋" w:hAnsi="仿宋" w:eastAsia="仿宋"/>
          <w:sz w:val="32"/>
          <w:szCs w:val="32"/>
          <w:lang w:val="en-US" w:eastAsia="zh-CN"/>
        </w:rPr>
        <w:t xml:space="preserve"> </w:t>
      </w:r>
      <w:r>
        <w:rPr>
          <w:rFonts w:hint="eastAsia" w:ascii="仿宋" w:hAnsi="仿宋" w:eastAsia="仿宋"/>
          <w:sz w:val="32"/>
          <w:szCs w:val="32"/>
        </w:rPr>
        <w:t>依照本办法负责居住登记或者居住证服务管理工作的相关部门及其工作人员有下列行为之一的，依法给予处分；构成犯罪的，依法追究刑事责任：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（一）符合居住证申领条件但拒绝受理、发放；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（二）违反有关规定收取费用；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（三）利用制作、发放居住证的便利，收受他人财物或者谋取其他利益；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（四）将在工作中知悉的居住证持有人个人信息出售或者非法提供给他人；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（五）篡改居住证信息。</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第二十三条</w:t>
      </w:r>
      <w:r>
        <w:rPr>
          <w:rFonts w:hint="eastAsia" w:ascii="仿宋" w:hAnsi="仿宋" w:eastAsia="仿宋"/>
          <w:sz w:val="32"/>
          <w:szCs w:val="32"/>
          <w:lang w:val="en-US" w:eastAsia="zh-CN"/>
        </w:rPr>
        <w:t xml:space="preserve"> </w:t>
      </w:r>
      <w:r>
        <w:rPr>
          <w:rFonts w:hint="eastAsia" w:ascii="仿宋" w:hAnsi="仿宋" w:eastAsia="仿宋"/>
          <w:sz w:val="32"/>
          <w:szCs w:val="32"/>
        </w:rPr>
        <w:t>当事人对涉及居住登记或者居住证服务管理的行政行为不服的，可以依法申请行政复议或者提起行政诉讼。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第二十四条</w:t>
      </w:r>
      <w:r>
        <w:rPr>
          <w:rFonts w:hint="eastAsia" w:ascii="仿宋" w:hAnsi="仿宋" w:eastAsia="仿宋"/>
          <w:sz w:val="32"/>
          <w:szCs w:val="32"/>
          <w:lang w:val="en-US" w:eastAsia="zh-CN"/>
        </w:rPr>
        <w:t xml:space="preserve"> </w:t>
      </w:r>
      <w:r>
        <w:rPr>
          <w:rFonts w:hint="eastAsia" w:ascii="仿宋" w:hAnsi="仿宋" w:eastAsia="仿宋"/>
          <w:sz w:val="32"/>
          <w:szCs w:val="32"/>
        </w:rPr>
        <w:t>本办法自2016年2月15日起施行。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both"/>
        <w:textAlignment w:val="auto"/>
        <w:rPr>
          <w:rFonts w:hint="eastAsia" w:ascii="方正书宋简体" w:hAnsi="方正书宋简体" w:eastAsia="仿宋_GB2312"/>
          <w:color w:val="00000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华文仿宋"/>
    <w:panose1 w:val="0201060001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简体">
    <w:altName w:val="方正书宋_GBK"/>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洛阳市</w:t>
    </w:r>
    <w:r>
      <w:rPr>
        <w:rFonts w:hint="eastAsia" w:ascii="宋体" w:hAnsi="宋体" w:eastAsia="宋体" w:cs="宋体"/>
        <w:b/>
        <w:bCs/>
        <w:color w:val="005192"/>
        <w:sz w:val="28"/>
        <w:szCs w:val="44"/>
        <w:lang w:val="en-US" w:eastAsia="zh-CN"/>
      </w:rPr>
      <w:t xml:space="preserve">人民政府发布     </w:t>
    </w:r>
  </w:p>
  <w:p>
    <w:pPr>
      <w:pStyle w:val="5"/>
      <w:wordWrap w:val="0"/>
      <w:ind w:left="5016"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洛阳市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4F1769"/>
    <w:rsid w:val="019E71BD"/>
    <w:rsid w:val="01AA7D1B"/>
    <w:rsid w:val="05440955"/>
    <w:rsid w:val="066E5641"/>
    <w:rsid w:val="06A67E67"/>
    <w:rsid w:val="072A4DC9"/>
    <w:rsid w:val="080F63D8"/>
    <w:rsid w:val="09341458"/>
    <w:rsid w:val="09553C02"/>
    <w:rsid w:val="0CE65B2C"/>
    <w:rsid w:val="0D5C5CF8"/>
    <w:rsid w:val="101F0538"/>
    <w:rsid w:val="10254BD6"/>
    <w:rsid w:val="129E7932"/>
    <w:rsid w:val="13A23C39"/>
    <w:rsid w:val="152D2DCA"/>
    <w:rsid w:val="1AC6471E"/>
    <w:rsid w:val="1BEB25F4"/>
    <w:rsid w:val="1C86388D"/>
    <w:rsid w:val="1E466CFF"/>
    <w:rsid w:val="22440422"/>
    <w:rsid w:val="23F13B42"/>
    <w:rsid w:val="247226F0"/>
    <w:rsid w:val="287C616C"/>
    <w:rsid w:val="2FCE575A"/>
    <w:rsid w:val="2FFC7EDE"/>
    <w:rsid w:val="31A15F24"/>
    <w:rsid w:val="33B4E133"/>
    <w:rsid w:val="38C23710"/>
    <w:rsid w:val="39A232A0"/>
    <w:rsid w:val="3A1C636B"/>
    <w:rsid w:val="3B5A6BBB"/>
    <w:rsid w:val="3BE16DE7"/>
    <w:rsid w:val="3E0E7999"/>
    <w:rsid w:val="3EDA13A6"/>
    <w:rsid w:val="3F5730EA"/>
    <w:rsid w:val="422F3AC0"/>
    <w:rsid w:val="42F058B7"/>
    <w:rsid w:val="436109F6"/>
    <w:rsid w:val="44190284"/>
    <w:rsid w:val="441A38D4"/>
    <w:rsid w:val="474E2EF2"/>
    <w:rsid w:val="49B91357"/>
    <w:rsid w:val="4AEC52E8"/>
    <w:rsid w:val="4BC77339"/>
    <w:rsid w:val="4C9236C5"/>
    <w:rsid w:val="4DA56B39"/>
    <w:rsid w:val="4E2A37E2"/>
    <w:rsid w:val="50414CBD"/>
    <w:rsid w:val="51917A92"/>
    <w:rsid w:val="51E247E8"/>
    <w:rsid w:val="52651A57"/>
    <w:rsid w:val="526F08CC"/>
    <w:rsid w:val="52F46F0B"/>
    <w:rsid w:val="53451362"/>
    <w:rsid w:val="536B4720"/>
    <w:rsid w:val="55274B4C"/>
    <w:rsid w:val="55E064E0"/>
    <w:rsid w:val="561610C0"/>
    <w:rsid w:val="5A4F3EF9"/>
    <w:rsid w:val="5D0D7ECB"/>
    <w:rsid w:val="608816D1"/>
    <w:rsid w:val="69D03F98"/>
    <w:rsid w:val="6BF75DB0"/>
    <w:rsid w:val="6C180134"/>
    <w:rsid w:val="6D0E3F22"/>
    <w:rsid w:val="70AF1C83"/>
    <w:rsid w:val="714A2531"/>
    <w:rsid w:val="71C61E01"/>
    <w:rsid w:val="71E9213F"/>
    <w:rsid w:val="72033F1C"/>
    <w:rsid w:val="73EA787F"/>
    <w:rsid w:val="74715A96"/>
    <w:rsid w:val="75AA717D"/>
    <w:rsid w:val="77442FAF"/>
    <w:rsid w:val="7A7F1CB7"/>
    <w:rsid w:val="7C9011D9"/>
    <w:rsid w:val="7DC651C5"/>
    <w:rsid w:val="BFFBC256"/>
    <w:rsid w:val="FF7BA1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paragraph" w:styleId="3">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仿宋_GB2312" w:eastAsia="微软雅黑"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paragraph" w:customStyle="1" w:styleId="10">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link w:val="14"/>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一级标题（二号小标宋） Char"/>
    <w:basedOn w:val="8"/>
    <w:link w:val="11"/>
    <w:qFormat/>
    <w:uiPriority w:val="0"/>
    <w:rPr>
      <w:rFonts w:ascii="方正书宋简体" w:hAnsi="方正书宋简体" w:eastAsia="方正小标宋_GBK"/>
      <w:color w:val="000000"/>
      <w:sz w:val="42"/>
      <w:szCs w:val="42"/>
    </w:r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1984</Words>
  <Characters>2000</Characters>
  <Lines>0</Lines>
  <Paragraphs>0</Paragraphs>
  <TotalTime>1</TotalTime>
  <ScaleCrop>false</ScaleCrop>
  <LinksUpToDate>false</LinksUpToDate>
  <CharactersWithSpaces>2139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greatwall</cp:lastModifiedBy>
  <cp:lastPrinted>2021-09-22T17:19:00Z</cp:lastPrinted>
  <dcterms:modified xsi:type="dcterms:W3CDTF">2021-11-26T11:02:02Z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B2730C3DE4B44101801484FFB4A50383</vt:lpwstr>
  </property>
</Properties>
</file>