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spacing w:line="360" w:lineRule="exact"/>
        <w:jc w:val="left"/>
        <w:rPr>
          <w:rFonts w:ascii="黑体" w:hAnsi="黑体" w:eastAsia="黑体" w:cs="黑体"/>
          <w:bCs/>
          <w:sz w:val="32"/>
          <w:szCs w:val="32"/>
        </w:rPr>
      </w:pPr>
      <w:bookmarkStart w:id="0" w:name="_Toc526326032"/>
    </w:p>
    <w:p>
      <w:pPr>
        <w:topLinePunct/>
        <w:spacing w:line="360" w:lineRule="exact"/>
        <w:jc w:val="left"/>
        <w:rPr>
          <w:rFonts w:ascii="黑体" w:hAnsi="黑体" w:eastAsia="黑体" w:cs="黑体"/>
          <w:bCs/>
          <w:sz w:val="32"/>
          <w:szCs w:val="32"/>
        </w:rPr>
      </w:pPr>
    </w:p>
    <w:bookmarkEnd w:id="0"/>
    <w:p>
      <w:pPr>
        <w:pStyle w:val="2"/>
        <w:rPr>
          <w:rFonts w:hint="eastAsia" w:asciiTheme="majorEastAsia" w:hAnsiTheme="majorEastAsia" w:eastAsiaTheme="majorEastAsia" w:cstheme="majorEastAsia"/>
          <w:bCs/>
          <w:szCs w:val="44"/>
        </w:rPr>
      </w:pPr>
      <w:r>
        <w:rPr>
          <w:rFonts w:hint="eastAsia" w:asciiTheme="majorEastAsia" w:hAnsiTheme="majorEastAsia" w:eastAsiaTheme="majorEastAsia" w:cstheme="majorEastAsia"/>
          <w:bCs/>
          <w:szCs w:val="44"/>
        </w:rPr>
        <w:t>洛阳市关于河南省“三散”污染治理专项督察组</w:t>
      </w:r>
    </w:p>
    <w:p>
      <w:pPr>
        <w:pStyle w:val="2"/>
        <w:rPr>
          <w:rFonts w:hint="eastAsia" w:asciiTheme="majorEastAsia" w:hAnsiTheme="majorEastAsia" w:eastAsiaTheme="majorEastAsia" w:cstheme="majorEastAsia"/>
          <w:bCs/>
          <w:szCs w:val="44"/>
        </w:rPr>
      </w:pPr>
      <w:r>
        <w:rPr>
          <w:rFonts w:hint="eastAsia" w:asciiTheme="majorEastAsia" w:hAnsiTheme="majorEastAsia" w:eastAsiaTheme="majorEastAsia" w:cstheme="majorEastAsia"/>
          <w:bCs/>
          <w:szCs w:val="44"/>
        </w:rPr>
        <w:t>交办问题调查处理情况的通报</w:t>
      </w:r>
    </w:p>
    <w:p>
      <w:pPr>
        <w:pStyle w:val="2"/>
        <w:rPr>
          <w:rFonts w:hint="eastAsia" w:ascii="Verdana" w:hAnsi="Verdana" w:eastAsia="宋体"/>
          <w:color w:val="4A4A4A"/>
          <w:sz w:val="24"/>
          <w:szCs w:val="24"/>
        </w:rPr>
      </w:pPr>
      <w:r>
        <w:rPr>
          <w:rFonts w:hint="eastAsia" w:ascii="楷体" w:hAnsi="楷体" w:eastAsia="楷体" w:cs="楷体"/>
          <w:bCs/>
          <w:szCs w:val="44"/>
        </w:rPr>
        <w:t>（第</w:t>
      </w:r>
      <w:r>
        <w:rPr>
          <w:rFonts w:hint="eastAsia" w:ascii="楷体" w:hAnsi="楷体" w:eastAsia="楷体" w:cs="楷体"/>
          <w:bCs/>
          <w:szCs w:val="44"/>
          <w:lang w:val="en-US" w:eastAsia="zh-CN"/>
        </w:rPr>
        <w:t>十四</w:t>
      </w:r>
      <w:r>
        <w:rPr>
          <w:rFonts w:hint="eastAsia" w:ascii="楷体" w:hAnsi="楷体" w:eastAsia="楷体" w:cs="楷体"/>
          <w:bCs/>
          <w:szCs w:val="44"/>
        </w:rPr>
        <w:t>批）</w:t>
      </w:r>
    </w:p>
    <w:p/>
    <w:tbl>
      <w:tblPr>
        <w:tblStyle w:val="7"/>
        <w:tblW w:w="14099" w:type="dxa"/>
        <w:jc w:val="center"/>
        <w:tblLayout w:type="fixed"/>
        <w:tblCellMar>
          <w:top w:w="0" w:type="dxa"/>
          <w:left w:w="57" w:type="dxa"/>
          <w:bottom w:w="0" w:type="dxa"/>
          <w:right w:w="57" w:type="dxa"/>
        </w:tblCellMar>
      </w:tblPr>
      <w:tblGrid>
        <w:gridCol w:w="594"/>
        <w:gridCol w:w="1759"/>
        <w:gridCol w:w="2100"/>
        <w:gridCol w:w="5318"/>
        <w:gridCol w:w="789"/>
        <w:gridCol w:w="2900"/>
        <w:gridCol w:w="639"/>
      </w:tblGrid>
      <w:tr>
        <w:tblPrEx>
          <w:tblCellMar>
            <w:top w:w="0" w:type="dxa"/>
            <w:left w:w="57" w:type="dxa"/>
            <w:bottom w:w="0" w:type="dxa"/>
            <w:right w:w="57" w:type="dxa"/>
          </w:tblCellMar>
        </w:tblPrEx>
        <w:trPr>
          <w:trHeight w:val="90" w:hRule="atLeast"/>
          <w:tblHeader/>
          <w:jc w:val="center"/>
        </w:trPr>
        <w:tc>
          <w:tcPr>
            <w:tcW w:w="594" w:type="dxa"/>
            <w:tcBorders>
              <w:top w:val="single" w:color="auto" w:sz="8" w:space="0"/>
              <w:left w:val="single" w:color="auto" w:sz="8"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序号</w:t>
            </w:r>
          </w:p>
        </w:tc>
        <w:tc>
          <w:tcPr>
            <w:tcW w:w="1759"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受理编号</w:t>
            </w:r>
          </w:p>
        </w:tc>
        <w:tc>
          <w:tcPr>
            <w:tcW w:w="2100"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生态环境信访问题</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具体内容</w:t>
            </w:r>
          </w:p>
        </w:tc>
        <w:tc>
          <w:tcPr>
            <w:tcW w:w="5318"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调查核实情况</w:t>
            </w:r>
          </w:p>
        </w:tc>
        <w:tc>
          <w:tcPr>
            <w:tcW w:w="789"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是否属实</w:t>
            </w:r>
          </w:p>
        </w:tc>
        <w:tc>
          <w:tcPr>
            <w:tcW w:w="2900"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处理处罚和问责情况</w:t>
            </w:r>
          </w:p>
        </w:tc>
        <w:tc>
          <w:tcPr>
            <w:tcW w:w="639" w:type="dxa"/>
            <w:tcBorders>
              <w:top w:val="single" w:color="auto" w:sz="8" w:space="0"/>
              <w:left w:val="nil"/>
              <w:bottom w:val="single" w:color="auto" w:sz="4" w:space="0"/>
              <w:right w:val="single" w:color="auto"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备注</w:t>
            </w: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X410300000000201912090002</w:t>
            </w:r>
          </w:p>
        </w:tc>
        <w:tc>
          <w:tcPr>
            <w:tcW w:w="21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 xml:space="preserve">  绿佳贸易化工产品气味刺鼻，造成厂内机井水，疑似污染，机井水浇到葡萄地，导致葡萄卖不出去，要求赔偿</w:t>
            </w:r>
          </w:p>
        </w:tc>
        <w:tc>
          <w:tcPr>
            <w:tcW w:w="5318" w:type="dxa"/>
            <w:tcBorders>
              <w:top w:val="nil"/>
              <w:left w:val="nil"/>
              <w:bottom w:val="single" w:color="auto" w:sz="4" w:space="0"/>
              <w:right w:val="single" w:color="auto" w:sz="4" w:space="0"/>
            </w:tcBorders>
            <w:vAlign w:val="center"/>
          </w:tcPr>
          <w:p>
            <w:pPr>
              <w:bidi w:val="0"/>
              <w:rPr>
                <w:rFonts w:hint="eastAsia"/>
              </w:rPr>
            </w:pPr>
            <w:r>
              <w:rPr>
                <w:rFonts w:hint="eastAsia"/>
                <w:lang w:val="en-US" w:eastAsia="zh-CN"/>
              </w:rPr>
              <w:t>该案件与群众举报的</w:t>
            </w:r>
            <w:r>
              <w:rPr>
                <w:rFonts w:hint="eastAsia"/>
              </w:rPr>
              <w:t>D410300000000201911300015</w:t>
            </w:r>
            <w:r>
              <w:rPr>
                <w:rFonts w:hint="eastAsia"/>
                <w:lang w:val="en-US" w:eastAsia="zh-CN"/>
              </w:rPr>
              <w:t>和</w:t>
            </w:r>
            <w:r>
              <w:rPr>
                <w:rFonts w:hint="eastAsia"/>
              </w:rPr>
              <w:t>X410300000000201912020001</w:t>
            </w:r>
            <w:r>
              <w:rPr>
                <w:rFonts w:hint="eastAsia"/>
                <w:lang w:val="en-US" w:eastAsia="zh-CN"/>
              </w:rPr>
              <w:t>两个案件内容</w:t>
            </w:r>
            <w:r>
              <w:rPr>
                <w:rFonts w:hint="eastAsia"/>
              </w:rPr>
              <w:t>基本相同</w:t>
            </w:r>
            <w:r>
              <w:rPr>
                <w:rFonts w:hint="eastAsia"/>
                <w:lang w:val="en-US" w:eastAsia="zh-CN"/>
              </w:rPr>
              <w:t>，相关核查情况如下：1、</w:t>
            </w:r>
            <w:r>
              <w:rPr>
                <w:rFonts w:hint="eastAsia"/>
              </w:rPr>
              <w:t>高龙镇人民政府和偃师市环保局已于2019年12月3日委托第三方检测机构对该公司院内机井水样进行检测。</w:t>
            </w:r>
          </w:p>
          <w:p>
            <w:pPr>
              <w:bidi w:val="0"/>
              <w:rPr>
                <w:rFonts w:hint="default" w:asciiTheme="minorHAnsi" w:hAnsiTheme="minorHAnsi" w:eastAsiaTheme="minorEastAsia" w:cstheme="minorBidi"/>
                <w:kern w:val="2"/>
                <w:sz w:val="21"/>
                <w:szCs w:val="22"/>
                <w:lang w:val="en-US" w:eastAsia="zh-CN" w:bidi="ar-SA"/>
              </w:rPr>
            </w:pPr>
            <w:r>
              <w:rPr>
                <w:rFonts w:hint="eastAsia"/>
              </w:rPr>
              <w:t>2、2019年12月1日，偃师市高龙镇政府工作人员、偃师市环保局执法人员现场调查时，未闻到异味，该公司已于2019年10月15日停产至今。已委托第三方检测机构对该企业废气进行检测。</w:t>
            </w:r>
          </w:p>
        </w:tc>
        <w:tc>
          <w:tcPr>
            <w:tcW w:w="78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不属实</w:t>
            </w:r>
          </w:p>
        </w:tc>
        <w:tc>
          <w:tcPr>
            <w:tcW w:w="29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现</w:t>
            </w:r>
            <w:r>
              <w:rPr>
                <w:rFonts w:hint="eastAsia"/>
              </w:rPr>
              <w:t>机井水检测报告</w:t>
            </w:r>
            <w:r>
              <w:rPr>
                <w:rFonts w:hint="eastAsia"/>
                <w:lang w:val="en-US" w:eastAsia="zh-CN"/>
              </w:rPr>
              <w:t>已出具，水质达到饮用水标准。</w:t>
            </w:r>
            <w:r>
              <w:rPr>
                <w:rFonts w:hint="eastAsia"/>
              </w:rPr>
              <w:t>2019年12月4日经河南摩尔有限公司检测，废气检测结果不超标。</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0"/>
                <w:sz w:val="21"/>
                <w:szCs w:val="21"/>
                <w:lang w:val="en-US" w:eastAsia="zh-CN" w:bidi="ar-SA"/>
              </w:rPr>
            </w:pPr>
          </w:p>
        </w:tc>
      </w:tr>
      <w:tr>
        <w:tblPrEx>
          <w:tblCellMar>
            <w:top w:w="0" w:type="dxa"/>
            <w:left w:w="57" w:type="dxa"/>
            <w:bottom w:w="0" w:type="dxa"/>
            <w:right w:w="57" w:type="dxa"/>
          </w:tblCellMar>
        </w:tblPrEx>
        <w:trPr>
          <w:trHeight w:val="366"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t>X410300000000201912090001</w:t>
            </w:r>
          </w:p>
        </w:tc>
        <w:tc>
          <w:tcPr>
            <w:tcW w:w="21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t>瀍河区盘龙冢村，洛阳市生活垃圾处理场造成周边土壤和地下水污染。</w:t>
            </w:r>
          </w:p>
        </w:tc>
        <w:tc>
          <w:tcPr>
            <w:tcW w:w="5318" w:type="dxa"/>
            <w:tcBorders>
              <w:top w:val="nil"/>
              <w:left w:val="nil"/>
              <w:bottom w:val="single" w:color="auto" w:sz="4" w:space="0"/>
              <w:right w:val="single" w:color="auto" w:sz="4" w:space="0"/>
            </w:tcBorders>
            <w:vAlign w:val="center"/>
          </w:tcPr>
          <w:p>
            <w:pPr>
              <w:bidi w:val="0"/>
            </w:pPr>
            <w:r>
              <w:rPr>
                <w:rFonts w:hint="eastAsia"/>
              </w:rPr>
              <w:t>经核实：</w:t>
            </w:r>
            <w:r>
              <w:t>在盘龙冢填埋场周边和盘龙冢村查看，并向盘龙冢村委会了解情况，无环境污染现象。</w:t>
            </w:r>
          </w:p>
          <w:p>
            <w:pPr>
              <w:bidi w:val="0"/>
              <w:rPr>
                <w:rFonts w:hint="default" w:asciiTheme="minorHAnsi" w:hAnsiTheme="minorHAnsi" w:eastAsiaTheme="minorEastAsia" w:cstheme="minorBidi"/>
                <w:kern w:val="2"/>
                <w:sz w:val="21"/>
                <w:szCs w:val="22"/>
                <w:lang w:val="en-US" w:eastAsia="zh-CN" w:bidi="ar-SA"/>
              </w:rPr>
            </w:pPr>
            <w:r>
              <w:t>查看市环境监测站对盘龙冢垃圾填埋场周边环境监测报告，无发现污染情况。整个填埋场及填埋场周边由洛阳市环保局环境监测站每季度采样一次，对填埋场周边村庄地下水进行水质检测。每年对填埋场周边土壤进行土壤检测。根据检测结果，周边地下水和土壤均符合国家要求，无污染情况。</w:t>
            </w:r>
          </w:p>
        </w:tc>
        <w:tc>
          <w:tcPr>
            <w:tcW w:w="78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t>不</w:t>
            </w:r>
            <w:r>
              <w:rPr>
                <w:rFonts w:hint="eastAsia"/>
              </w:rPr>
              <w:t>属实</w:t>
            </w:r>
          </w:p>
        </w:tc>
        <w:tc>
          <w:tcPr>
            <w:tcW w:w="29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该场于2017年12月填满停用，停用后进行了防渗膜铺设。</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0"/>
                <w:sz w:val="21"/>
                <w:szCs w:val="21"/>
                <w:lang w:val="en-US" w:eastAsia="zh-CN" w:bidi="ar-SA"/>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pPr>
            <w:r>
              <w:rPr>
                <w:rFonts w:hint="eastAsia"/>
              </w:rPr>
              <w:t>D410300000000</w:t>
            </w:r>
          </w:p>
          <w:p>
            <w:pPr>
              <w:bidi w:val="0"/>
              <w:rPr>
                <w:rFonts w:hint="default" w:asciiTheme="minorHAnsi" w:hAnsiTheme="minorHAnsi" w:eastAsiaTheme="minorEastAsia" w:cstheme="minorBidi"/>
                <w:kern w:val="2"/>
                <w:sz w:val="21"/>
                <w:szCs w:val="22"/>
                <w:lang w:val="en-US" w:eastAsia="zh-CN" w:bidi="ar-SA"/>
              </w:rPr>
            </w:pPr>
            <w:r>
              <w:rPr>
                <w:rFonts w:hint="eastAsia"/>
              </w:rPr>
              <w:t>201912090013</w:t>
            </w:r>
          </w:p>
        </w:tc>
        <w:tc>
          <w:tcPr>
            <w:tcW w:w="21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荣拓焦化厂晚上生产流出难闻的酸臭气味，白天生产有时候会冒黑烟，部分炉子已到保质期限，有严重的安全隐患。</w:t>
            </w:r>
          </w:p>
        </w:tc>
        <w:tc>
          <w:tcPr>
            <w:tcW w:w="5318" w:type="dxa"/>
            <w:tcBorders>
              <w:top w:val="nil"/>
              <w:left w:val="nil"/>
              <w:bottom w:val="single" w:color="auto" w:sz="4" w:space="0"/>
              <w:right w:val="single" w:color="auto" w:sz="4" w:space="0"/>
            </w:tcBorders>
            <w:vAlign w:val="top"/>
          </w:tcPr>
          <w:p>
            <w:pPr>
              <w:bidi w:val="0"/>
              <w:rPr>
                <w:rFonts w:hint="default" w:asciiTheme="minorHAnsi" w:hAnsiTheme="minorHAnsi" w:eastAsiaTheme="minorEastAsia" w:cstheme="minorBidi"/>
                <w:kern w:val="2"/>
                <w:sz w:val="21"/>
                <w:szCs w:val="22"/>
                <w:lang w:val="en-US" w:eastAsia="zh-CN" w:bidi="ar-SA"/>
              </w:rPr>
            </w:pPr>
            <w:r>
              <w:rPr>
                <w:rFonts w:hint="eastAsia"/>
              </w:rPr>
              <w:t>经核实，在洛阳榕拓焦化有限责任公司属于煤化工焦炭行业，因行业技术水平限制，</w:t>
            </w:r>
            <w:r>
              <w:rPr>
                <w:rFonts w:hint="eastAsia"/>
                <w:lang w:eastAsia="zh-CN"/>
              </w:rPr>
              <w:t>在推焦、出焦、熄焦过程中，厂区内及厂区外</w:t>
            </w:r>
            <w:r>
              <w:rPr>
                <w:rFonts w:hint="eastAsia"/>
              </w:rPr>
              <w:t>会</w:t>
            </w:r>
            <w:r>
              <w:rPr>
                <w:rFonts w:hint="eastAsia"/>
                <w:lang w:eastAsia="zh-CN"/>
              </w:rPr>
              <w:t>闻到</w:t>
            </w:r>
            <w:r>
              <w:rPr>
                <w:rFonts w:hint="eastAsia"/>
              </w:rPr>
              <w:t>有异味</w:t>
            </w:r>
            <w:r>
              <w:rPr>
                <w:rFonts w:hint="eastAsia"/>
                <w:lang w:eastAsia="zh-CN"/>
              </w:rPr>
              <w:t>，但</w:t>
            </w:r>
            <w:r>
              <w:rPr>
                <w:rFonts w:hint="eastAsia"/>
              </w:rPr>
              <w:t>企业在线数据显示不超标，经委托第三方监测，有组织和无组织废气达标排放，配套环境保护设施运行正常，环保手续齐全。从远距离发现熄焦塔排放的水蒸气和废气总排放口排放的废气，光线折射产生有视觉差，会误认为黑色烟尘排出</w:t>
            </w:r>
            <w:r>
              <w:rPr>
                <w:rFonts w:hint="eastAsia"/>
                <w:lang w:eastAsia="zh-CN"/>
              </w:rPr>
              <w:t>。</w:t>
            </w:r>
            <w:r>
              <w:rPr>
                <w:rFonts w:hint="eastAsia"/>
              </w:rPr>
              <w:t>焦化厂焦炉年限为25年，在2019年3月份进行了炉体热维修，不存在安全隐患问题</w:t>
            </w:r>
            <w:r>
              <w:rPr>
                <w:rFonts w:hint="eastAsia"/>
                <w:lang w:eastAsia="zh-CN"/>
              </w:rPr>
              <w:t>。</w:t>
            </w:r>
          </w:p>
        </w:tc>
        <w:tc>
          <w:tcPr>
            <w:tcW w:w="789" w:type="dxa"/>
            <w:tcBorders>
              <w:top w:val="nil"/>
              <w:left w:val="nil"/>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rPr>
              <w:t>属实</w:t>
            </w:r>
          </w:p>
        </w:tc>
        <w:tc>
          <w:tcPr>
            <w:tcW w:w="29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下一步，</w:t>
            </w:r>
            <w:r>
              <w:rPr>
                <w:rFonts w:hint="eastAsia"/>
                <w:lang w:val="en-US" w:eastAsia="zh-CN"/>
              </w:rPr>
              <w:t>孟津县环保局</w:t>
            </w:r>
            <w:r>
              <w:rPr>
                <w:rFonts w:hint="eastAsia"/>
              </w:rPr>
              <w:t>将对焦化厂的加大监管力度，增加夜查和暗访频次，严查环境违法行为。</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0"/>
                <w:sz w:val="21"/>
                <w:szCs w:val="21"/>
                <w:lang w:val="en-US" w:eastAsia="zh-CN" w:bidi="ar-SA"/>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default"/>
                <w:lang w:val="en-US" w:eastAsia="zh-CN"/>
              </w:rPr>
              <w:t>D410300000000201912090012</w:t>
            </w:r>
          </w:p>
        </w:tc>
        <w:tc>
          <w:tcPr>
            <w:tcW w:w="21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default"/>
                <w:lang w:val="en-US" w:eastAsia="zh-CN"/>
              </w:rPr>
              <w:t>1、公布的是医院内生活污水处理结果，群众反映是医疗废水问题处理情况。2、当事人高鲁豫提出依法依规办理，没有提出过相关不合理诉求（官方公布的是当事人提出多项无法满足不合理的要求，请栾川县政府提供证据，对名誉权造成侵犯）</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default"/>
                <w:lang w:val="en-US" w:eastAsia="zh-CN"/>
              </w:rPr>
              <w:t>1、经调查，康复医院目前产生的医疗废水和生活污水按环保要求经预处理加药消毒后排入城市污水管网。</w:t>
            </w:r>
          </w:p>
          <w:p>
            <w:pPr>
              <w:bidi w:val="0"/>
              <w:rPr>
                <w:rFonts w:hint="default" w:asciiTheme="minorHAnsi" w:hAnsiTheme="minorHAnsi" w:eastAsiaTheme="minorEastAsia" w:cstheme="minorBidi"/>
                <w:kern w:val="2"/>
                <w:sz w:val="21"/>
                <w:szCs w:val="22"/>
                <w:lang w:val="en-US" w:eastAsia="zh-CN" w:bidi="ar-SA"/>
              </w:rPr>
            </w:pPr>
            <w:r>
              <w:rPr>
                <w:rFonts w:hint="default"/>
                <w:lang w:val="en-US" w:eastAsia="zh-CN"/>
              </w:rPr>
              <w:t>2、针对当事人高鲁豫提出依法依规办理，没有提出过相关不合理诉求的问题。该事项不在此次“三散”督察范围之内，由</w:t>
            </w:r>
            <w:r>
              <w:rPr>
                <w:rFonts w:hint="eastAsia"/>
                <w:lang w:val="en-US" w:eastAsia="zh-CN"/>
              </w:rPr>
              <w:t>栾川</w:t>
            </w:r>
            <w:r>
              <w:rPr>
                <w:rFonts w:hint="default"/>
                <w:lang w:val="en-US" w:eastAsia="zh-CN"/>
              </w:rPr>
              <w:t>县信访局进行办理。（信访联系电话：66825137）</w:t>
            </w:r>
          </w:p>
        </w:tc>
        <w:tc>
          <w:tcPr>
            <w:tcW w:w="78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default"/>
                <w:lang w:val="en-US" w:eastAsia="zh-CN"/>
              </w:rPr>
              <w:t>将对该医院加强日常监管，督促医院扩建项目严格按照环评要求，落实各项环保设施，医院在未通过“三同时”验收之前，扩建部分不得擅自投入正式运营。</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0"/>
                <w:sz w:val="21"/>
                <w:szCs w:val="21"/>
                <w:lang w:val="en-US" w:eastAsia="zh-CN" w:bidi="ar-SA"/>
              </w:rPr>
            </w:pPr>
          </w:p>
        </w:tc>
      </w:tr>
      <w:tr>
        <w:tblPrEx>
          <w:tblCellMar>
            <w:top w:w="0" w:type="dxa"/>
            <w:left w:w="57" w:type="dxa"/>
            <w:bottom w:w="0" w:type="dxa"/>
            <w:right w:w="57" w:type="dxa"/>
          </w:tblCellMar>
        </w:tblPrEx>
        <w:trPr>
          <w:trHeight w:val="399"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D410300000000201912090011</w:t>
            </w:r>
          </w:p>
        </w:tc>
        <w:tc>
          <w:tcPr>
            <w:tcW w:w="21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洛阳富馨宁商贸有限公司（冢头村砖厂）今年5月份被断电，现在处于停产状态，生产设备及原料还堆放在厂区内，生活垃圾、生产垃圾未清理，要求尽快清理。</w:t>
            </w:r>
          </w:p>
        </w:tc>
        <w:tc>
          <w:tcPr>
            <w:tcW w:w="5318"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t>洛阳市富馨宁商贸有限公司</w:t>
            </w:r>
            <w:r>
              <w:rPr>
                <w:rFonts w:hint="eastAsia"/>
              </w:rPr>
              <w:t>加气粉煤灰砖生产项目于2016年12月办理现状环境影响评估报告。</w:t>
            </w:r>
            <w:r>
              <w:t>2019年4月，环保部门</w:t>
            </w:r>
            <w:r>
              <w:rPr>
                <w:rFonts w:hint="eastAsia"/>
              </w:rPr>
              <w:t>发现因</w:t>
            </w:r>
            <w:r>
              <w:t>该公司</w:t>
            </w:r>
            <w:r>
              <w:rPr>
                <w:rFonts w:hint="eastAsia"/>
              </w:rPr>
              <w:t>在</w:t>
            </w:r>
            <w:r>
              <w:t>办理环境影响现状评估公众参与涉嫌造假，该公司环境影响现状评估备案</w:t>
            </w:r>
            <w:r>
              <w:rPr>
                <w:rFonts w:hint="eastAsia"/>
              </w:rPr>
              <w:t>被</w:t>
            </w:r>
            <w:r>
              <w:t>撤销。2019年3月，根据市攻坚领导小组</w:t>
            </w:r>
            <w:r>
              <w:rPr>
                <w:rFonts w:hint="eastAsia"/>
              </w:rPr>
              <w:t>有关</w:t>
            </w:r>
            <w:r>
              <w:t>文件规定，老城区政府要求其退城入园。该公司于2019年5月份起一直停产至今</w:t>
            </w:r>
            <w:r>
              <w:rPr>
                <w:rFonts w:hint="eastAsia"/>
              </w:rPr>
              <w:t>，目前该公司的设备已拆除一部分，其余部分正在拆除，原料堆放在密闭厂房内，厂区断水断电，长期无人居住，无生活垃圾、生产垃圾。</w:t>
            </w:r>
          </w:p>
        </w:tc>
        <w:tc>
          <w:tcPr>
            <w:tcW w:w="78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属实</w:t>
            </w:r>
          </w:p>
        </w:tc>
        <w:tc>
          <w:tcPr>
            <w:tcW w:w="2900" w:type="dxa"/>
            <w:tcBorders>
              <w:top w:val="nil"/>
              <w:left w:val="nil"/>
              <w:bottom w:val="single" w:color="auto" w:sz="4" w:space="0"/>
              <w:right w:val="single" w:color="auto" w:sz="4" w:space="0"/>
            </w:tcBorders>
            <w:vAlign w:val="center"/>
          </w:tcPr>
          <w:p>
            <w:pPr>
              <w:bidi w:val="0"/>
            </w:pPr>
            <w:r>
              <w:rPr>
                <w:rFonts w:hint="eastAsia"/>
              </w:rPr>
              <w:t>一、要求该公司于</w:t>
            </w:r>
            <w:r>
              <w:t>一个月内拆除设备</w:t>
            </w:r>
            <w:r>
              <w:rPr>
                <w:rFonts w:hint="eastAsia"/>
              </w:rPr>
              <w:t>，并于重污染天气管控结束后，及时</w:t>
            </w:r>
            <w:r>
              <w:t>清除原料</w:t>
            </w:r>
            <w:r>
              <w:rPr>
                <w:rFonts w:hint="eastAsia"/>
              </w:rPr>
              <w:t>。</w:t>
            </w:r>
          </w:p>
          <w:p>
            <w:pPr>
              <w:bidi w:val="0"/>
              <w:rPr>
                <w:rFonts w:hint="default" w:asciiTheme="minorHAnsi" w:hAnsiTheme="minorHAnsi" w:eastAsiaTheme="minorEastAsia" w:cstheme="minorBidi"/>
                <w:kern w:val="2"/>
                <w:sz w:val="21"/>
                <w:szCs w:val="22"/>
                <w:lang w:val="en-US" w:eastAsia="zh-CN" w:bidi="ar-SA"/>
              </w:rPr>
            </w:pPr>
            <w:r>
              <w:rPr>
                <w:rFonts w:hint="eastAsia"/>
              </w:rPr>
              <w:t>二、督促企业按时完成搬迁任务。</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r>
      <w:tr>
        <w:tblPrEx>
          <w:tblCellMar>
            <w:top w:w="0" w:type="dxa"/>
            <w:left w:w="57" w:type="dxa"/>
            <w:bottom w:w="0" w:type="dxa"/>
            <w:right w:w="57" w:type="dxa"/>
          </w:tblCellMar>
        </w:tblPrEx>
        <w:trPr>
          <w:trHeight w:val="1684"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D410300000000201912090010</w:t>
            </w:r>
          </w:p>
        </w:tc>
        <w:tc>
          <w:tcPr>
            <w:tcW w:w="21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瀍河区众捷汽车4s店喷漆气味难闻。</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经调查，</w:t>
            </w:r>
            <w:r>
              <w:rPr>
                <w:rFonts w:hint="eastAsia"/>
                <w:lang w:val="en-US" w:eastAsia="zh-CN"/>
              </w:rPr>
              <w:t>2019年12月9日下午15时洛阳市重污染天气预警级别由红色预警转为橙色预警后，该单位售后负责人只通知工人红色预警解除了，没有告知工人预警级别转为橙色预警，仍需要继续停止喷漆烤漆作业，导致喷漆工人认为预警已经解除可以喷漆作业了，于是就进行了喷漆烤漆作业。该单位以上喷漆烤漆作业行为虽然在喷漆烤漆房内，并且喷漆烤漆房配备有废气处理设施，但该单位的喷漆烤漆行为违反了重污染天气橙色预警的管控要求。</w:t>
            </w:r>
          </w:p>
          <w:p>
            <w:pPr>
              <w:bidi w:val="0"/>
              <w:rPr>
                <w:rFonts w:hint="default" w:asciiTheme="minorHAnsi" w:hAnsiTheme="minorHAnsi" w:eastAsiaTheme="minorEastAsia" w:cstheme="minorBidi"/>
                <w:kern w:val="2"/>
                <w:sz w:val="21"/>
                <w:szCs w:val="22"/>
                <w:lang w:val="en-US" w:eastAsia="zh-CN" w:bidi="ar-SA"/>
              </w:rPr>
            </w:pPr>
          </w:p>
        </w:tc>
        <w:tc>
          <w:tcPr>
            <w:tcW w:w="78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eastAsia="zh-CN"/>
              </w:rPr>
              <w:t>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eastAsia="zh-CN"/>
              </w:rPr>
              <w:t>针对洛阳众捷汽车有限公司不按照重污染天气橙色预警管控要求违规喷漆烤漆行为，一是我区环保部门按照有关规定对该单位两个喷漆房实施了查封，公安部门根据《中华人民共和国治安管理处罚法》对该单位售后负责人实施了行政拘留</w:t>
            </w:r>
            <w:r>
              <w:rPr>
                <w:rFonts w:hint="eastAsia"/>
                <w:lang w:val="en-US" w:eastAsia="zh-CN"/>
              </w:rPr>
              <w:t>5日的处罚。</w:t>
            </w:r>
          </w:p>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二是我区将进一步加大对重污染天气管控措施落实情况的巡查检查力度，严防一些企业不按照要求落实重污染天气管控措施。同时加大处罚力度，发现有不落实重污染天气管控措施的将进行严肃处理。</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1805"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D4103</w:t>
            </w:r>
            <w:r>
              <w:rPr>
                <w:rFonts w:hint="eastAsia"/>
                <w:lang w:val="en-US" w:eastAsia="zh-CN"/>
              </w:rPr>
              <w:t>00000000</w:t>
            </w:r>
            <w:r>
              <w:rPr>
                <w:rFonts w:hint="eastAsia"/>
              </w:rPr>
              <w:t>2019120</w:t>
            </w:r>
            <w:r>
              <w:rPr>
                <w:rFonts w:hint="eastAsia"/>
                <w:lang w:val="en-US" w:eastAsia="zh-CN"/>
              </w:rPr>
              <w:t>9</w:t>
            </w:r>
            <w:r>
              <w:rPr>
                <w:rFonts w:hint="eastAsia"/>
              </w:rPr>
              <w:t>00</w:t>
            </w:r>
            <w:r>
              <w:rPr>
                <w:rFonts w:hint="eastAsia"/>
                <w:lang w:val="en-US" w:eastAsia="zh-CN"/>
              </w:rPr>
              <w:t>09</w:t>
            </w:r>
          </w:p>
        </w:tc>
        <w:tc>
          <w:tcPr>
            <w:tcW w:w="21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嵩县</w:t>
            </w:r>
            <w:r>
              <w:rPr>
                <w:rFonts w:hint="eastAsia"/>
                <w:lang w:eastAsia="zh-CN"/>
              </w:rPr>
              <w:t>大章</w:t>
            </w:r>
            <w:r>
              <w:rPr>
                <w:rFonts w:hint="eastAsia"/>
              </w:rPr>
              <w:t>镇</w:t>
            </w:r>
            <w:r>
              <w:rPr>
                <w:rFonts w:hint="eastAsia"/>
                <w:lang w:eastAsia="zh-CN"/>
              </w:rPr>
              <w:t>东沟</w:t>
            </w:r>
            <w:r>
              <w:rPr>
                <w:rFonts w:hint="eastAsia"/>
              </w:rPr>
              <w:t>村</w:t>
            </w:r>
            <w:r>
              <w:rPr>
                <w:rFonts w:hint="eastAsia"/>
                <w:lang w:val="en-US" w:eastAsia="zh-CN"/>
              </w:rPr>
              <w:t>11组（千元沟）“洛阳蓝宝氟业有限公司”将矿渣乱堆乱放，堵塞河道，污水直排</w:t>
            </w:r>
          </w:p>
        </w:tc>
        <w:tc>
          <w:tcPr>
            <w:tcW w:w="5318"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投诉中反映的</w:t>
            </w:r>
            <w:r>
              <w:rPr>
                <w:rFonts w:hint="eastAsia"/>
                <w:lang w:eastAsia="zh-CN"/>
              </w:rPr>
              <w:t>大章</w:t>
            </w:r>
            <w:r>
              <w:rPr>
                <w:rFonts w:hint="eastAsia"/>
              </w:rPr>
              <w:t>镇</w:t>
            </w:r>
            <w:r>
              <w:rPr>
                <w:rFonts w:hint="eastAsia"/>
                <w:lang w:eastAsia="zh-CN"/>
              </w:rPr>
              <w:t>东沟</w:t>
            </w:r>
            <w:r>
              <w:rPr>
                <w:rFonts w:hint="eastAsia"/>
              </w:rPr>
              <w:t>村</w:t>
            </w:r>
            <w:r>
              <w:rPr>
                <w:rFonts w:hint="eastAsia"/>
                <w:lang w:val="en-US" w:eastAsia="zh-CN"/>
              </w:rPr>
              <w:t>11组（千元沟）“洛阳蓝宝氟业有限公司”</w:t>
            </w:r>
            <w:r>
              <w:rPr>
                <w:rFonts w:hint="eastAsia"/>
                <w:lang w:eastAsia="zh-CN"/>
              </w:rPr>
              <w:t>为该</w:t>
            </w:r>
            <w:r>
              <w:rPr>
                <w:rFonts w:hint="eastAsia"/>
              </w:rPr>
              <w:t>公司</w:t>
            </w:r>
            <w:r>
              <w:rPr>
                <w:rFonts w:hint="eastAsia"/>
                <w:lang w:eastAsia="zh-CN"/>
              </w:rPr>
              <w:t>在大章镇东沟村的大章千元沟萤石矿项目。经查，千元沟为自然性沟壑不是河道，沟内主要是雨季产生的雨水和山体渗水，平时无水，</w:t>
            </w:r>
            <w:r>
              <w:rPr>
                <w:rFonts w:hint="eastAsia"/>
                <w:lang w:val="en-US" w:eastAsia="zh-CN"/>
              </w:rPr>
              <w:t>蓝宝公司</w:t>
            </w:r>
            <w:r>
              <w:rPr>
                <w:rFonts w:hint="eastAsia"/>
                <w:lang w:eastAsia="zh-CN"/>
              </w:rPr>
              <w:t>大章千元沟萤石矿项目处于建设期，</w:t>
            </w:r>
            <w:r>
              <w:rPr>
                <w:rFonts w:hint="eastAsia"/>
                <w:lang w:val="en-US" w:eastAsia="zh-CN"/>
              </w:rPr>
              <w:t>建设有符合环评要求的</w:t>
            </w:r>
            <w:r>
              <w:rPr>
                <w:rFonts w:hint="eastAsia"/>
                <w:lang w:eastAsia="zh-CN"/>
              </w:rPr>
              <w:t>废石中转场，用于建设期的废石堆放，并配套建设了挡渣墙；建设期主要产生的废水为生活污水和矿井涌水，矿井涌水其在井下建有水仓、高位水池、沉淀池进行收集，用于矿区洒水、及凿岩用水，生活污水排经管路排入地埋式化粪池，定期拉走用于林地施肥。现场未发现有废渣乱堆乱放和污水直排现象。</w:t>
            </w:r>
          </w:p>
        </w:tc>
        <w:tc>
          <w:tcPr>
            <w:tcW w:w="78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1.大章镇按照“属地管理”原则加大区域环境管理力度，确保辖区企业不出现环境问题。</w:t>
            </w:r>
          </w:p>
          <w:p>
            <w:pPr>
              <w:bidi w:val="0"/>
              <w:rPr>
                <w:rFonts w:hint="eastAsia"/>
                <w:lang w:val="en-US" w:eastAsia="zh-CN"/>
              </w:rPr>
            </w:pPr>
            <w:r>
              <w:rPr>
                <w:rFonts w:hint="eastAsia"/>
                <w:lang w:val="en-US" w:eastAsia="zh-CN"/>
              </w:rPr>
              <w:t>2.县环保部门在日常检查中若发现企业违反环境管理有关要求，严格按照环保有关法律法规进行处罚。</w:t>
            </w:r>
          </w:p>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3.洛阳蓝宝氟业有限公司</w:t>
            </w:r>
            <w:r>
              <w:rPr>
                <w:rFonts w:hint="eastAsia"/>
                <w:lang w:eastAsia="zh-CN"/>
              </w:rPr>
              <w:t>在项目过程中要自觉履行环境管理有关要求，确保不出现环境违法及管理问题</w:t>
            </w:r>
            <w:r>
              <w:rPr>
                <w:rFonts w:hint="eastAsia"/>
                <w:lang w:val="en-US" w:eastAsia="zh-CN"/>
              </w:rPr>
              <w:t>。</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92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D410300000000201912090008</w:t>
            </w:r>
          </w:p>
        </w:tc>
        <w:tc>
          <w:tcPr>
            <w:tcW w:w="21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1、成龙建材有限公司：①、这个公司是个砖厂，每天正常生产；②、公司在“赵村川河道下游”挖砂石，运到厂内淘沙。2、王圪当村和下竹园村交界处有人在“赵村川河道中游”挖砂石，运到上邙沟里淘沙。3、下竹园原奶牛场院内有人偷偷炼金。</w:t>
            </w:r>
          </w:p>
        </w:tc>
        <w:tc>
          <w:tcPr>
            <w:tcW w:w="5318" w:type="dxa"/>
            <w:tcBorders>
              <w:top w:val="nil"/>
              <w:left w:val="nil"/>
              <w:bottom w:val="single" w:color="auto" w:sz="4" w:space="0"/>
              <w:right w:val="single" w:color="auto" w:sz="4" w:space="0"/>
            </w:tcBorders>
            <w:vAlign w:val="center"/>
          </w:tcPr>
          <w:p>
            <w:pPr>
              <w:bidi w:val="0"/>
              <w:rPr>
                <w:rFonts w:hint="eastAsia"/>
              </w:rPr>
            </w:pPr>
            <w:r>
              <w:rPr>
                <w:rFonts w:hint="eastAsia"/>
              </w:rPr>
              <w:t>1、嵩县成龙建筑材料有限公司正常生产问题。根据电话举报内容，我们调阅了大坪乡应急管控排查记录，电力公司用电量，走访了当地群众，均为发现该企业有违规生产迹象。该企业今年已纳入重污染管控企业，自11月15日洛阳市重污染天气管控以来，该企业一直处于停产状态，没有进行生产。该厂区院内也没有砂石生产痕迹。</w:t>
            </w:r>
          </w:p>
          <w:p>
            <w:pPr>
              <w:bidi w:val="0"/>
              <w:rPr>
                <w:rFonts w:hint="eastAsia"/>
              </w:rPr>
            </w:pPr>
            <w:r>
              <w:rPr>
                <w:rFonts w:hint="eastAsia"/>
              </w:rPr>
              <w:t>2、调查组对赵村川流域大坪段进行了实地勘查，没有发现盗挖沙石的痕迹。对上邙沟进行了实地勘查，没有发现砂石加工设备和产品。据竹园村群众反映，多年前，曾经有人在沟内洗过沙，早已经被乡政府取缔。</w:t>
            </w:r>
          </w:p>
          <w:p>
            <w:pPr>
              <w:bidi w:val="0"/>
              <w:rPr>
                <w:rFonts w:hint="default" w:asciiTheme="minorHAnsi" w:hAnsiTheme="minorHAnsi" w:eastAsiaTheme="minorEastAsia" w:cstheme="minorBidi"/>
                <w:kern w:val="2"/>
                <w:sz w:val="21"/>
                <w:szCs w:val="22"/>
                <w:lang w:val="en-US" w:eastAsia="zh-CN" w:bidi="ar-SA"/>
              </w:rPr>
            </w:pPr>
            <w:r>
              <w:rPr>
                <w:rFonts w:hint="eastAsia"/>
              </w:rPr>
              <w:t>3、针对下竹园原奶牛场院内有人偷偷炼金问题。调查组现场查看，发现院内堆放了一堆矿石，除此之外无任何设施设备，也无任何炼过金的迹象。经调查了解，该堆矿石是竹园村群众乔保卫前不久从内蒙古买的一车矿石（约15吨）临时堆放在院内，准备随后择机转往外地卖掉，并无炼金的打算。</w:t>
            </w:r>
          </w:p>
        </w:tc>
        <w:tc>
          <w:tcPr>
            <w:tcW w:w="78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不属实</w:t>
            </w:r>
          </w:p>
        </w:tc>
        <w:tc>
          <w:tcPr>
            <w:tcW w:w="29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嵩县人民政府</w:t>
            </w:r>
            <w:r>
              <w:rPr>
                <w:rFonts w:hint="eastAsia"/>
              </w:rPr>
              <w:t>对成龙建筑材料有限公司采取切断电源的措施，并要求县环保局和大坪乡做好日常监管，做到日检查日报告；要求县水利局、环保局、国土资源局和大坪乡加大对赵村川的日常巡查力度，加强对河道砂场监管；要求乔保卫当即将矿石清理运走，并要求县自然资源局、环保局和大坪乡对废弃场院做好监管工作，确保不再发生杂物堆放等情况发生。</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92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D4103000000002019</w:t>
            </w:r>
            <w:r>
              <w:rPr>
                <w:rFonts w:hint="eastAsia"/>
                <w:lang w:val="en-US" w:eastAsia="zh-CN"/>
              </w:rPr>
              <w:t>12090007</w:t>
            </w:r>
          </w:p>
        </w:tc>
        <w:tc>
          <w:tcPr>
            <w:tcW w:w="21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eastAsia="zh-CN"/>
              </w:rPr>
              <w:t>聚贸重工车间卸货产生扬尘</w:t>
            </w:r>
          </w:p>
        </w:tc>
        <w:tc>
          <w:tcPr>
            <w:tcW w:w="5318"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eastAsia="zh-CN"/>
              </w:rPr>
              <w:t>经调查，投诉人反映的聚贸重工实为：洛阳聚贸重工有限公司，位于洛新产业集聚区福星西路，该公司于</w:t>
            </w:r>
            <w:r>
              <w:rPr>
                <w:rFonts w:hint="eastAsia"/>
                <w:lang w:val="en-US" w:eastAsia="zh-CN"/>
              </w:rPr>
              <w:t>2019年11月15日落实洛阳市污染防治攻坚战领导小组办公室《关于启动重污染天气橙色（II级）预警响应的通知》要求停产至今，2019年12月5日自行对生产用电进行报停。2019年12月10日新安县环保局、洛新产业集聚区管委会人员到该公司进行检查，并调取在线监控数据，均证明该公司按要求落实管控措施，未进行生产作业及车辆运输，不存在卸货产生扬尘情况。</w:t>
            </w:r>
          </w:p>
        </w:tc>
        <w:tc>
          <w:tcPr>
            <w:tcW w:w="78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不属实</w:t>
            </w:r>
          </w:p>
        </w:tc>
        <w:tc>
          <w:tcPr>
            <w:tcW w:w="2900"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新安县人民政府要求新安县环保局和洛新产业集聚区及时向企业传达省市重污染天气管控工作会议精神，要求辖区企业严格落实管控措施，发现问题从严从重处理。</w:t>
            </w:r>
          </w:p>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新安县环保局、洛新产业集聚区管委会对辖区企业加大监管及巡查力度，杜绝环境违法行为，确保新安县环境安全。</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424"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default"/>
                <w:lang w:val="en-US" w:eastAsia="zh-CN"/>
              </w:rPr>
              <w:t>D410300000000201912090006</w:t>
            </w:r>
          </w:p>
        </w:tc>
        <w:tc>
          <w:tcPr>
            <w:tcW w:w="2100" w:type="dxa"/>
            <w:tcBorders>
              <w:top w:val="nil"/>
              <w:left w:val="nil"/>
              <w:bottom w:val="single" w:color="auto" w:sz="4" w:space="0"/>
              <w:right w:val="single" w:color="auto" w:sz="4" w:space="0"/>
            </w:tcBorders>
            <w:vAlign w:val="center"/>
          </w:tcPr>
          <w:p>
            <w:pPr>
              <w:bidi w:val="0"/>
              <w:rPr>
                <w:rFonts w:hint="default" w:ascii="Calibri" w:hAnsi="Calibri" w:eastAsia="宋体" w:cs="Times New Roman"/>
                <w:kern w:val="2"/>
                <w:sz w:val="21"/>
                <w:szCs w:val="22"/>
                <w:lang w:val="en-US" w:eastAsia="zh-CN" w:bidi="ar-SA"/>
              </w:rPr>
            </w:pPr>
            <w:r>
              <w:t>汝阳县大安村东有一空院子占地100多亩，露天堆放煤灰，刮风天有扬尘。</w:t>
            </w:r>
          </w:p>
        </w:tc>
        <w:tc>
          <w:tcPr>
            <w:tcW w:w="5318" w:type="dxa"/>
            <w:tcBorders>
              <w:top w:val="nil"/>
              <w:left w:val="nil"/>
              <w:bottom w:val="single" w:color="auto" w:sz="4" w:space="0"/>
              <w:right w:val="single" w:color="auto" w:sz="4" w:space="0"/>
            </w:tcBorders>
            <w:vAlign w:val="center"/>
          </w:tcPr>
          <w:p>
            <w:pPr>
              <w:bidi w:val="0"/>
              <w:rPr>
                <w:rFonts w:hint="default" w:ascii="Calibri" w:hAnsi="Calibri" w:eastAsia="宋体" w:cs="Times New Roman"/>
                <w:kern w:val="2"/>
                <w:sz w:val="21"/>
                <w:szCs w:val="22"/>
                <w:lang w:val="en-US" w:eastAsia="zh-CN" w:bidi="ar-SA"/>
              </w:rPr>
            </w:pPr>
            <w:r>
              <w:rPr>
                <w:rFonts w:hint="eastAsia"/>
                <w:szCs w:val="32"/>
                <w:lang w:val="en-US" w:eastAsia="zh-CN"/>
              </w:rPr>
              <w:t>经调查，该空院为</w:t>
            </w:r>
            <w:r>
              <w:rPr>
                <w:rFonts w:hint="eastAsia"/>
                <w:szCs w:val="32"/>
              </w:rPr>
              <w:t>洛阳正全实业有限公司</w:t>
            </w:r>
            <w:r>
              <w:rPr>
                <w:rFonts w:hint="eastAsia"/>
                <w:szCs w:val="32"/>
                <w:lang w:val="en-US" w:eastAsia="zh-CN"/>
              </w:rPr>
              <w:t>厂区。</w:t>
            </w:r>
            <w:r>
              <w:rPr>
                <w:rFonts w:hint="eastAsia"/>
                <w:lang w:val="en-US" w:eastAsia="zh-CN"/>
              </w:rPr>
              <w:t>此举报内容反映的问题，在</w:t>
            </w:r>
            <w:r>
              <w:rPr>
                <w:rFonts w:hint="eastAsia"/>
              </w:rPr>
              <w:t>2019年12月</w:t>
            </w:r>
            <w:r>
              <w:rPr>
                <w:rFonts w:hint="eastAsia"/>
                <w:lang w:val="en-US" w:eastAsia="zh-CN"/>
              </w:rPr>
              <w:t>2</w:t>
            </w:r>
            <w:r>
              <w:rPr>
                <w:rFonts w:hint="eastAsia"/>
              </w:rPr>
              <w:t>日</w:t>
            </w:r>
            <w:r>
              <w:rPr>
                <w:rFonts w:hint="eastAsia"/>
                <w:lang w:val="en-US" w:eastAsia="zh-CN"/>
              </w:rPr>
              <w:t>汝阳县</w:t>
            </w:r>
            <w:r>
              <w:rPr>
                <w:rFonts w:hint="eastAsia"/>
              </w:rPr>
              <w:t>产业区管委会</w:t>
            </w:r>
            <w:r>
              <w:rPr>
                <w:rFonts w:hint="eastAsia"/>
                <w:lang w:val="en-US" w:eastAsia="zh-CN"/>
              </w:rPr>
              <w:t>工作人员</w:t>
            </w:r>
            <w:r>
              <w:rPr>
                <w:rFonts w:hint="eastAsia"/>
              </w:rPr>
              <w:t>对该厂进行现场</w:t>
            </w:r>
            <w:r>
              <w:rPr>
                <w:rFonts w:hint="eastAsia"/>
                <w:lang w:val="en-US" w:eastAsia="zh-CN"/>
              </w:rPr>
              <w:t>检查时已发现</w:t>
            </w:r>
            <w:r>
              <w:rPr>
                <w:rFonts w:hint="eastAsia"/>
                <w:lang w:eastAsia="zh-CN"/>
              </w:rPr>
              <w:t>，</w:t>
            </w:r>
            <w:r>
              <w:rPr>
                <w:rFonts w:hint="eastAsia"/>
                <w:lang w:val="en-US" w:eastAsia="zh-CN"/>
              </w:rPr>
              <w:t>当时该厂有施工人员正在转运炉渣，</w:t>
            </w:r>
            <w:r>
              <w:rPr>
                <w:rFonts w:hint="eastAsia"/>
              </w:rPr>
              <w:t>经</w:t>
            </w:r>
            <w:r>
              <w:rPr>
                <w:rFonts w:hint="eastAsia"/>
                <w:lang w:val="en-US" w:eastAsia="zh-CN"/>
              </w:rPr>
              <w:t>对现场负责人询问</w:t>
            </w:r>
            <w:r>
              <w:rPr>
                <w:rFonts w:hint="eastAsia"/>
              </w:rPr>
              <w:t>，</w:t>
            </w:r>
            <w:r>
              <w:rPr>
                <w:rFonts w:hint="eastAsia"/>
                <w:lang w:val="en-US" w:eastAsia="zh-CN"/>
              </w:rPr>
              <w:t>所运物料为该公司</w:t>
            </w:r>
            <w:r>
              <w:rPr>
                <w:rFonts w:hint="eastAsia"/>
              </w:rPr>
              <w:t>准备用于场地硬化</w:t>
            </w:r>
            <w:r>
              <w:rPr>
                <w:rFonts w:hint="eastAsia"/>
                <w:lang w:val="en-US" w:eastAsia="zh-CN"/>
              </w:rPr>
              <w:t>用料</w:t>
            </w:r>
            <w:r>
              <w:rPr>
                <w:rFonts w:hint="eastAsia"/>
              </w:rPr>
              <w:t>，堆存于</w:t>
            </w:r>
            <w:r>
              <w:rPr>
                <w:rFonts w:hint="eastAsia"/>
                <w:lang w:val="en-US" w:eastAsia="zh-CN"/>
              </w:rPr>
              <w:t>该</w:t>
            </w:r>
            <w:r>
              <w:rPr>
                <w:rFonts w:hint="eastAsia"/>
              </w:rPr>
              <w:t>公司院内中间位置，转运的</w:t>
            </w:r>
            <w:r>
              <w:rPr>
                <w:rFonts w:hint="eastAsia"/>
                <w:lang w:val="en-US" w:eastAsia="zh-CN"/>
              </w:rPr>
              <w:t>物料</w:t>
            </w:r>
            <w:r>
              <w:rPr>
                <w:rFonts w:hint="eastAsia"/>
              </w:rPr>
              <w:t>量约500吨，</w:t>
            </w:r>
            <w:r>
              <w:rPr>
                <w:rFonts w:hint="eastAsia"/>
                <w:lang w:val="en-US" w:eastAsia="zh-CN"/>
              </w:rPr>
              <w:t>当即要求该公司负责人，采用</w:t>
            </w:r>
            <w:r>
              <w:rPr>
                <w:rFonts w:hint="eastAsia"/>
              </w:rPr>
              <w:t>土工布</w:t>
            </w:r>
            <w:r>
              <w:rPr>
                <w:rFonts w:hint="eastAsia"/>
                <w:lang w:val="en-US" w:eastAsia="zh-CN"/>
              </w:rPr>
              <w:t>对所转运物料进行</w:t>
            </w:r>
            <w:r>
              <w:rPr>
                <w:rFonts w:hint="eastAsia"/>
              </w:rPr>
              <w:t>覆盖</w:t>
            </w:r>
            <w:r>
              <w:rPr>
                <w:rFonts w:hint="eastAsia"/>
                <w:lang w:eastAsia="zh-CN"/>
              </w:rPr>
              <w:t>，</w:t>
            </w:r>
            <w:r>
              <w:rPr>
                <w:rFonts w:hint="eastAsia"/>
                <w:lang w:val="en-US" w:eastAsia="zh-CN"/>
              </w:rPr>
              <w:t>做好防扬散措施</w:t>
            </w:r>
            <w:r>
              <w:rPr>
                <w:rFonts w:hint="eastAsia"/>
              </w:rPr>
              <w:t>。</w:t>
            </w:r>
            <w:r>
              <w:rPr>
                <w:rFonts w:hint="eastAsia"/>
                <w:lang w:val="en-US" w:eastAsia="zh-CN"/>
              </w:rPr>
              <w:t>2019年12月5日汝阳县</w:t>
            </w:r>
            <w:r>
              <w:rPr>
                <w:rFonts w:hint="eastAsia"/>
              </w:rPr>
              <w:t>产业区管委会</w:t>
            </w:r>
            <w:r>
              <w:rPr>
                <w:rFonts w:hint="eastAsia"/>
                <w:lang w:val="en-US" w:eastAsia="zh-CN"/>
              </w:rPr>
              <w:t>工作人员现场核查时，炉渣已全部覆盖到位。</w:t>
            </w:r>
          </w:p>
        </w:tc>
        <w:tc>
          <w:tcPr>
            <w:tcW w:w="789" w:type="dxa"/>
            <w:tcBorders>
              <w:top w:val="nil"/>
              <w:left w:val="nil"/>
              <w:bottom w:val="single" w:color="auto" w:sz="4" w:space="0"/>
              <w:right w:val="single" w:color="auto" w:sz="4" w:space="0"/>
            </w:tcBorders>
            <w:vAlign w:val="center"/>
          </w:tcPr>
          <w:p>
            <w:pPr>
              <w:bidi w:val="0"/>
              <w:rPr>
                <w:rFonts w:hint="default" w:ascii="Calibri" w:hAnsi="Calibri" w:eastAsia="宋体" w:cs="Times New Roman"/>
                <w:kern w:val="2"/>
                <w:sz w:val="21"/>
                <w:szCs w:val="22"/>
                <w:lang w:val="en-US" w:eastAsia="zh-CN" w:bidi="ar-SA"/>
              </w:rPr>
            </w:pPr>
            <w:r>
              <w:rPr>
                <w:rFonts w:hint="eastAsia"/>
                <w:lang w:eastAsia="zh-CN"/>
              </w:rPr>
              <w:t>属实</w:t>
            </w:r>
          </w:p>
        </w:tc>
        <w:tc>
          <w:tcPr>
            <w:tcW w:w="2900" w:type="dxa"/>
            <w:tcBorders>
              <w:top w:val="nil"/>
              <w:left w:val="nil"/>
              <w:bottom w:val="single" w:color="auto" w:sz="4" w:space="0"/>
              <w:right w:val="single" w:color="auto" w:sz="4" w:space="0"/>
            </w:tcBorders>
            <w:vAlign w:val="center"/>
          </w:tcPr>
          <w:p>
            <w:pPr>
              <w:bidi w:val="0"/>
              <w:rPr>
                <w:rFonts w:hint="default" w:ascii="Calibri" w:hAnsi="Calibri" w:eastAsia="宋体" w:cs="Times New Roman"/>
                <w:kern w:val="2"/>
                <w:sz w:val="21"/>
                <w:szCs w:val="22"/>
                <w:lang w:val="en-US" w:eastAsia="zh-CN" w:bidi="ar-SA"/>
              </w:rPr>
            </w:pPr>
            <w:r>
              <w:rPr>
                <w:rFonts w:hint="eastAsia"/>
                <w:lang w:val="en-US" w:eastAsia="zh-CN"/>
              </w:rPr>
              <w:t>2019年12月10日接到举报后，汝阳县</w:t>
            </w:r>
            <w:r>
              <w:rPr>
                <w:rFonts w:hint="eastAsia"/>
              </w:rPr>
              <w:t>产业区管委会</w:t>
            </w:r>
            <w:r>
              <w:rPr>
                <w:rFonts w:hint="eastAsia"/>
                <w:lang w:val="en-US" w:eastAsia="zh-CN"/>
              </w:rPr>
              <w:t>工作人员再次进行现场核查，现场物料覆盖完好，未发现扬散情况，并督促该企业做好洒水、降尘工作。</w:t>
            </w:r>
            <w:r>
              <w:rPr>
                <w:rFonts w:hint="eastAsia"/>
              </w:rPr>
              <w:t>下步，我县将加大对闲置厂区厂房的监管排查力度，严格管理，确保类似问题不再发生。</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92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t>D4103000000000201912090005</w:t>
            </w:r>
          </w:p>
        </w:tc>
        <w:tc>
          <w:tcPr>
            <w:tcW w:w="21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rPr>
              <w:t>铁门镇刘河村刘顺利在干涸</w:t>
            </w:r>
            <w:r>
              <w:t>20</w:t>
            </w:r>
            <w:r>
              <w:rPr>
                <w:rFonts w:hint="eastAsia"/>
              </w:rPr>
              <w:t>多年的刘河水库储水养鱼，淹没村民</w:t>
            </w:r>
            <w:r>
              <w:t>150</w:t>
            </w:r>
            <w:r>
              <w:rPr>
                <w:rFonts w:hint="eastAsia"/>
              </w:rPr>
              <w:t>亩林地，把村民吃水井淹没，导致村民吃水问题。</w:t>
            </w:r>
          </w:p>
        </w:tc>
        <w:tc>
          <w:tcPr>
            <w:tcW w:w="5318" w:type="dxa"/>
            <w:tcBorders>
              <w:top w:val="nil"/>
              <w:left w:val="nil"/>
              <w:bottom w:val="single" w:color="auto" w:sz="4" w:space="0"/>
              <w:right w:val="single" w:color="auto" w:sz="4" w:space="0"/>
            </w:tcBorders>
            <w:vAlign w:val="center"/>
          </w:tcPr>
          <w:p>
            <w:pPr>
              <w:bidi w:val="0"/>
              <w:rPr>
                <w:rFonts w:hint="eastAsia"/>
              </w:rPr>
            </w:pPr>
            <w:r>
              <w:rPr>
                <w:rFonts w:hint="eastAsia"/>
              </w:rPr>
              <w:t>经调查，该水塘已于</w:t>
            </w:r>
            <w:r>
              <w:t>2011</w:t>
            </w:r>
            <w:r>
              <w:rPr>
                <w:rFonts w:hint="eastAsia"/>
              </w:rPr>
              <w:t>年由玉梅村村委将其承包给刘顺利管理经营，承包期</w:t>
            </w:r>
            <w:r>
              <w:t>30</w:t>
            </w:r>
            <w:r>
              <w:rPr>
                <w:rFonts w:hint="eastAsia"/>
              </w:rPr>
              <w:t>年，已储水多年，且近期无大范围降水过程发生，水面未发现有水淹没树木，不存在淹没村民</w:t>
            </w:r>
            <w:r>
              <w:t>150</w:t>
            </w:r>
            <w:r>
              <w:rPr>
                <w:rFonts w:hint="eastAsia"/>
              </w:rPr>
              <w:t>亩树林的情况，该水塘与信访人反映的村民吃水井（实为山泉蓄水池）相距</w:t>
            </w:r>
            <w:r>
              <w:t>3</w:t>
            </w:r>
            <w:r>
              <w:rPr>
                <w:rFonts w:hint="eastAsia"/>
              </w:rPr>
              <w:t>米左右，也未出现淹没村民吃水井的情况。</w:t>
            </w:r>
          </w:p>
          <w:p>
            <w:pPr>
              <w:bidi w:val="0"/>
              <w:rPr>
                <w:rFonts w:hint="default" w:eastAsia="宋体" w:asciiTheme="minorHAnsi" w:hAnsiTheme="minorHAnsi" w:cstheme="minorBidi"/>
                <w:kern w:val="2"/>
                <w:sz w:val="21"/>
                <w:szCs w:val="22"/>
                <w:lang w:val="en-US" w:eastAsia="zh-CN" w:bidi="ar-SA"/>
              </w:rPr>
            </w:pPr>
            <w:r>
              <w:rPr>
                <w:rFonts w:hint="eastAsia"/>
              </w:rPr>
              <w:t>该交办问题与第十批第</w:t>
            </w:r>
            <w:r>
              <w:t>5</w:t>
            </w:r>
            <w:r>
              <w:rPr>
                <w:rFonts w:hint="eastAsia"/>
              </w:rPr>
              <w:t>、</w:t>
            </w:r>
            <w:r>
              <w:t>9</w:t>
            </w:r>
            <w:r>
              <w:rPr>
                <w:rFonts w:hint="eastAsia"/>
              </w:rPr>
              <w:t>、</w:t>
            </w:r>
            <w:r>
              <w:t>10</w:t>
            </w:r>
            <w:r>
              <w:rPr>
                <w:rFonts w:hint="eastAsia"/>
              </w:rPr>
              <w:t>、</w:t>
            </w:r>
            <w:r>
              <w:t>15</w:t>
            </w:r>
            <w:r>
              <w:rPr>
                <w:rFonts w:hint="eastAsia"/>
              </w:rPr>
              <w:t>号所反映问题为同一问题</w:t>
            </w:r>
            <w:r>
              <w:rPr>
                <w:rFonts w:hint="eastAsia"/>
                <w:lang w:eastAsia="zh-CN"/>
              </w:rPr>
              <w:t>。</w:t>
            </w:r>
          </w:p>
        </w:tc>
        <w:tc>
          <w:tcPr>
            <w:tcW w:w="789" w:type="dxa"/>
            <w:tcBorders>
              <w:top w:val="nil"/>
              <w:left w:val="nil"/>
              <w:bottom w:val="single" w:color="auto" w:sz="4" w:space="0"/>
              <w:right w:val="single" w:color="auto" w:sz="4" w:space="0"/>
            </w:tcBorders>
            <w:vAlign w:val="center"/>
          </w:tcPr>
          <w:p>
            <w:pPr>
              <w:bidi w:val="0"/>
              <w:rPr>
                <w:rFonts w:hint="default" w:eastAsia="宋体" w:asciiTheme="minorHAnsi" w:hAnsiTheme="minorHAnsi"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bidi w:val="0"/>
              <w:rPr>
                <w:rFonts w:hint="default" w:asciiTheme="minorHAnsi" w:hAnsiTheme="minorHAnsi" w:eastAsiaTheme="minorEastAsia" w:cstheme="minorBidi"/>
                <w:kern w:val="2"/>
                <w:sz w:val="21"/>
                <w:szCs w:val="22"/>
                <w:lang w:val="en-US" w:eastAsia="zh-CN" w:bidi="ar-SA"/>
              </w:rPr>
            </w:pPr>
            <w:r>
              <w:rPr>
                <w:rFonts w:hint="eastAsia"/>
                <w:lang w:val="en-US" w:eastAsia="zh-CN"/>
              </w:rPr>
              <w:t>新安</w:t>
            </w:r>
            <w:r>
              <w:rPr>
                <w:rFonts w:hint="eastAsia"/>
              </w:rPr>
              <w:t>县水利局、林业局及铁门镇政府定期到该水塘进行巡查，确保水塘不对周围环境及设施造成危害，并由铁门镇政府安排专人对该水塘进行监管。</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lang w:val="en-US" w:eastAsia="zh-CN"/>
              </w:rPr>
              <w:t>D410300000000201912090004</w:t>
            </w:r>
          </w:p>
        </w:tc>
        <w:tc>
          <w:tcPr>
            <w:tcW w:w="2100"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lang w:val="en-US" w:eastAsia="zh-CN"/>
              </w:rPr>
              <w:t>宜阳县董王庄乡雷沟水库，承包水库的人晚上向水库内倾倒不明液体（养鱼），造成水质粘稠，下游居民吃水受到污染。</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leftChars="0" w:right="0" w:rightChars="0"/>
              <w:rPr>
                <w:rFonts w:hint="eastAsia" w:asciiTheme="minorHAnsi" w:hAnsiTheme="minorHAnsi" w:eastAsiaTheme="minorEastAsia" w:cstheme="minorBidi"/>
                <w:kern w:val="2"/>
                <w:sz w:val="21"/>
                <w:szCs w:val="22"/>
                <w:lang w:val="en-US" w:eastAsia="zh-CN" w:bidi="ar-SA"/>
              </w:rPr>
            </w:pPr>
            <w:r>
              <w:rPr>
                <w:rFonts w:hint="eastAsia"/>
                <w:lang w:val="en-US" w:eastAsia="zh-CN"/>
              </w:rPr>
              <w:t>经调查核实，自2018年开始，承包人在雷沟水库内投放白鲢和花鲢两种具有净化水质作用的鱼。且采有天然放养形式喂养，没有投喂鱼饲料。经对周边居民生活用水和水库水质进行监测，均能达到《生活饮用水卫生标准》（GB5749-2006）的要求。</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leftChars="0" w:right="0" w:rightChars="0"/>
              <w:rPr>
                <w:rFonts w:hint="eastAsia"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leftChars="0" w:right="0" w:rightChars="0"/>
              <w:rPr>
                <w:rFonts w:hint="eastAsia" w:asciiTheme="minorHAnsi" w:hAnsiTheme="minorHAnsi" w:eastAsiaTheme="minorEastAsia" w:cstheme="minorBidi"/>
                <w:kern w:val="2"/>
                <w:sz w:val="21"/>
                <w:szCs w:val="22"/>
                <w:lang w:val="en-US" w:eastAsia="zh-CN" w:bidi="ar-SA"/>
              </w:rPr>
            </w:pPr>
            <w:r>
              <w:rPr>
                <w:rFonts w:hint="eastAsia"/>
                <w:lang w:val="en-US" w:eastAsia="zh-CN"/>
              </w:rPr>
              <w:t>针对投诉人反映的情况，伊川县要求水利局督促水库管理人员加强水库的日常巡查力度，严厉打击非法盗捕以及污染水质行为，保护河流生态环境。</w:t>
            </w:r>
          </w:p>
        </w:tc>
        <w:tc>
          <w:tcPr>
            <w:tcW w:w="639" w:type="dxa"/>
            <w:tcBorders>
              <w:top w:val="nil"/>
              <w:left w:val="nil"/>
              <w:bottom w:val="nil"/>
              <w:right w:val="single" w:color="auto" w:sz="8"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lang w:val="en-US" w:eastAsia="zh-CN"/>
              </w:rPr>
              <w:t>D</w:t>
            </w:r>
            <w:r>
              <w:rPr>
                <w:rFonts w:hint="eastAsia"/>
              </w:rPr>
              <w:t>4103000000002019120900</w:t>
            </w:r>
            <w:r>
              <w:rPr>
                <w:rFonts w:hint="eastAsia"/>
                <w:lang w:val="en-US" w:eastAsia="zh-CN"/>
              </w:rPr>
              <w:t>0</w:t>
            </w:r>
            <w:r>
              <w:rPr>
                <w:rFonts w:hint="eastAsia"/>
              </w:rPr>
              <w:t>3</w:t>
            </w:r>
          </w:p>
        </w:tc>
        <w:tc>
          <w:tcPr>
            <w:tcW w:w="2100"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rPr>
              <w:t>西工区美术馆公路局家属院，有两堆黄土露天堆放，扬尘污染</w:t>
            </w:r>
          </w:p>
        </w:tc>
        <w:tc>
          <w:tcPr>
            <w:tcW w:w="5318"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t>12</w:t>
            </w:r>
            <w:r>
              <w:rPr>
                <w:rFonts w:hint="eastAsia"/>
              </w:rPr>
              <w:t>月</w:t>
            </w:r>
            <w:r>
              <w:t>4</w:t>
            </w:r>
            <w:r>
              <w:rPr>
                <w:rFonts w:hint="eastAsia"/>
              </w:rPr>
              <w:t>日，热力公司对公路局家属院内管道坑回填硬化，硬化后由于红色预警管控，无法对残余垃圾进行清理，暂进行覆盖。</w:t>
            </w:r>
            <w:r>
              <w:t>12</w:t>
            </w:r>
            <w:r>
              <w:rPr>
                <w:rFonts w:hint="eastAsia"/>
              </w:rPr>
              <w:t>月</w:t>
            </w:r>
            <w:r>
              <w:t>9</w:t>
            </w:r>
            <w:r>
              <w:rPr>
                <w:rFonts w:hint="eastAsia"/>
              </w:rPr>
              <w:t>日下午，管控级别降为橙色预警，热力公司开始对院内残余垃圾进行清理，清理时将覆盖土工布暂拉开，清运时未及时覆盖残存垃圾，收工后已对未清理的部分覆盖。</w:t>
            </w:r>
          </w:p>
        </w:tc>
        <w:tc>
          <w:tcPr>
            <w:tcW w:w="789"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bidi w:val="0"/>
              <w:jc w:val="both"/>
              <w:rPr>
                <w:rFonts w:hint="eastAsia" w:asciiTheme="minorHAnsi" w:hAnsiTheme="minorHAnsi" w:eastAsiaTheme="minorEastAsia" w:cstheme="minorBidi"/>
                <w:kern w:val="2"/>
                <w:sz w:val="21"/>
                <w:szCs w:val="22"/>
                <w:lang w:val="en-US" w:eastAsia="zh-CN" w:bidi="ar-SA"/>
              </w:rPr>
            </w:pPr>
            <w:r>
              <w:t>12</w:t>
            </w:r>
            <w:r>
              <w:rPr>
                <w:rFonts w:hint="eastAsia"/>
              </w:rPr>
              <w:t>月</w:t>
            </w:r>
            <w:r>
              <w:t>10</w:t>
            </w:r>
            <w:r>
              <w:rPr>
                <w:rFonts w:hint="eastAsia"/>
              </w:rPr>
              <w:t>日，西工街道办事处联合市热力公司对公路局家属院内残存垃圾全面清理完毕，并对地面冲洗。</w:t>
            </w:r>
          </w:p>
        </w:tc>
        <w:tc>
          <w:tcPr>
            <w:tcW w:w="639" w:type="dxa"/>
            <w:tcBorders>
              <w:top w:val="nil"/>
              <w:left w:val="nil"/>
              <w:bottom w:val="nil"/>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t>D410300000000201912090002</w:t>
            </w:r>
          </w:p>
        </w:tc>
        <w:tc>
          <w:tcPr>
            <w:tcW w:w="2100"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rPr>
              <w:t>涧西区吉安南街华原小区南院有个废品收购点脏乱差，影响居民生活。</w:t>
            </w:r>
          </w:p>
        </w:tc>
        <w:tc>
          <w:tcPr>
            <w:tcW w:w="5318"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rPr>
              <w:t>刘邦银废品收购站无工商营业执照，路小喜废旧物资回收站有工商营业执照。刘邦银废品收购站位于华原小区4号楼4门101室，其本人为该房业主，在自家门外窗下存放回收废品。路小喜废旧物资回收站为路小喜一家租住此处房屋作为商住两用，该房屋产权属涧西区周山路办事处浅井社区下属公司。路小喜在收购废品的同时还从事附近小区的生活垃圾的回收清理工作，因此屋内存放垃圾较多。</w:t>
            </w:r>
          </w:p>
        </w:tc>
        <w:tc>
          <w:tcPr>
            <w:tcW w:w="789"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bidi w:val="0"/>
            </w:pPr>
            <w:r>
              <w:t>1</w:t>
            </w:r>
            <w:r>
              <w:rPr>
                <w:rFonts w:hint="eastAsia"/>
              </w:rPr>
              <w:t>、12</w:t>
            </w:r>
            <w:r>
              <w:t>月</w:t>
            </w:r>
            <w:r>
              <w:rPr>
                <w:rFonts w:hint="eastAsia"/>
              </w:rPr>
              <w:t>6</w:t>
            </w:r>
            <w:r>
              <w:t>日</w:t>
            </w:r>
            <w:r>
              <w:rPr>
                <w:rFonts w:hint="eastAsia"/>
              </w:rPr>
              <w:t>，南昌路办事处已协调涧西区商务局、周山路办事处浅井社区工作人员联合执法，涧西区商务局和南昌路办事处执法中队对路小喜废旧物资回收站下达了限期整改通知书，要求3日内清空。南昌路办事处于12月9日对该废品收购点进行复核，屋内废品已清理完毕。</w:t>
            </w:r>
          </w:p>
          <w:p>
            <w:pPr>
              <w:bidi w:val="0"/>
              <w:rPr>
                <w:rFonts w:hint="eastAsia" w:asciiTheme="minorHAnsi" w:hAnsiTheme="minorHAnsi" w:eastAsiaTheme="minorEastAsia" w:cstheme="minorBidi"/>
                <w:kern w:val="2"/>
                <w:sz w:val="21"/>
                <w:szCs w:val="22"/>
                <w:lang w:val="en-US" w:eastAsia="zh-CN" w:bidi="ar-SA"/>
              </w:rPr>
            </w:pPr>
            <w:r>
              <w:rPr>
                <w:rFonts w:hint="eastAsia"/>
              </w:rPr>
              <w:t>2、12月10日上午，南昌路办事处执法中队对刘邦银废品回收站下达限期整改通知书，要求在当日自行清空。</w:t>
            </w:r>
            <w:r>
              <w:t>1</w:t>
            </w:r>
            <w:r>
              <w:rPr>
                <w:rFonts w:hint="eastAsia"/>
              </w:rPr>
              <w:t>2</w:t>
            </w:r>
            <w:r>
              <w:t>月</w:t>
            </w:r>
            <w:r>
              <w:rPr>
                <w:rFonts w:hint="eastAsia"/>
              </w:rPr>
              <w:t>10</w:t>
            </w:r>
            <w:r>
              <w:t>日</w:t>
            </w:r>
            <w:r>
              <w:rPr>
                <w:rFonts w:hint="eastAsia"/>
              </w:rPr>
              <w:t>下午南昌路办事处</w:t>
            </w:r>
            <w:r>
              <w:t>对</w:t>
            </w:r>
            <w:r>
              <w:rPr>
                <w:rFonts w:hint="eastAsia"/>
              </w:rPr>
              <w:t>该废品回收站进行复核，屋外、屋内废品已全部清理完毕。</w:t>
            </w:r>
          </w:p>
        </w:tc>
        <w:tc>
          <w:tcPr>
            <w:tcW w:w="639" w:type="dxa"/>
            <w:tcBorders>
              <w:top w:val="nil"/>
              <w:left w:val="nil"/>
              <w:bottom w:val="nil"/>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lang w:val="en-US" w:eastAsia="zh-CN"/>
              </w:rPr>
              <w:t>D410300000000201912090001</w:t>
            </w:r>
          </w:p>
        </w:tc>
        <w:tc>
          <w:tcPr>
            <w:tcW w:w="2100"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lang w:val="en-US" w:eastAsia="zh-CN"/>
              </w:rPr>
              <w:t xml:space="preserve">老城区道北三路与建华路交叉口智杰揽翠城，5号楼下建有垃圾池，倾倒有生活垃圾和建筑垃圾未覆盖，造成污染。 </w:t>
            </w:r>
          </w:p>
        </w:tc>
        <w:tc>
          <w:tcPr>
            <w:tcW w:w="5318"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rPr>
              <w:t>经</w:t>
            </w:r>
            <w:r>
              <w:rPr>
                <w:rFonts w:hint="eastAsia"/>
                <w:lang w:eastAsia="zh-CN"/>
              </w:rPr>
              <w:t>洛浦</w:t>
            </w:r>
            <w:r>
              <w:rPr>
                <w:rFonts w:hint="eastAsia"/>
                <w:lang w:val="en-US" w:eastAsia="zh-CN"/>
              </w:rPr>
              <w:t>办事处现场调查核实</w:t>
            </w:r>
            <w:r>
              <w:rPr>
                <w:rFonts w:hint="eastAsia"/>
              </w:rPr>
              <w:t>，</w:t>
            </w:r>
            <w:r>
              <w:rPr>
                <w:rFonts w:hint="eastAsia"/>
                <w:lang w:eastAsia="zh-CN"/>
              </w:rPr>
              <w:t>智杰揽翠城</w:t>
            </w:r>
            <w:r>
              <w:rPr>
                <w:rFonts w:hint="eastAsia"/>
                <w:lang w:val="en-US" w:eastAsia="zh-CN"/>
              </w:rPr>
              <w:t>5号楼下垃圾池，有倾倒生活垃圾和建筑垃圾未覆盖的现象。</w:t>
            </w:r>
          </w:p>
        </w:tc>
        <w:tc>
          <w:tcPr>
            <w:tcW w:w="789"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lang w:val="en-US" w:eastAsia="zh-CN"/>
              </w:rPr>
              <w:t>2019年12月10日，洛浦办事处安排人员对</w:t>
            </w:r>
            <w:r>
              <w:rPr>
                <w:rFonts w:hint="eastAsia"/>
                <w:lang w:eastAsia="zh-CN"/>
              </w:rPr>
              <w:t>智杰揽翠城</w:t>
            </w:r>
            <w:r>
              <w:rPr>
                <w:rFonts w:hint="eastAsia"/>
                <w:lang w:val="en-US" w:eastAsia="zh-CN"/>
              </w:rPr>
              <w:t>5号楼下垃圾池的生活垃圾、建筑垃圾进行清理，通知西房物业公司安排专人对此区域进行巡视，加强小区监督管理，并张贴告示提示禁止倾倒装修垃圾，杜绝类似情况发生。</w:t>
            </w:r>
          </w:p>
        </w:tc>
        <w:tc>
          <w:tcPr>
            <w:tcW w:w="639" w:type="dxa"/>
            <w:tcBorders>
              <w:top w:val="nil"/>
              <w:left w:val="nil"/>
              <w:bottom w:val="nil"/>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t>X410300000000201912070003</w:t>
            </w:r>
          </w:p>
        </w:tc>
        <w:tc>
          <w:tcPr>
            <w:tcW w:w="2100" w:type="dxa"/>
            <w:tcBorders>
              <w:top w:val="single" w:color="auto" w:sz="4" w:space="0"/>
              <w:left w:val="single" w:color="auto" w:sz="4" w:space="0"/>
              <w:bottom w:val="single" w:color="auto" w:sz="4" w:space="0"/>
              <w:right w:val="single" w:color="auto" w:sz="4" w:space="0"/>
            </w:tcBorders>
            <w:vAlign w:val="center"/>
          </w:tcPr>
          <w:p>
            <w:pPr>
              <w:bidi w:val="0"/>
              <w:rPr>
                <w:rFonts w:hint="eastAsia" w:asciiTheme="minorHAnsi" w:hAnsiTheme="minorHAnsi" w:eastAsiaTheme="minorEastAsia" w:cstheme="minorBidi"/>
                <w:kern w:val="2"/>
                <w:sz w:val="21"/>
                <w:szCs w:val="22"/>
                <w:lang w:val="en-US" w:eastAsia="zh-CN" w:bidi="ar-SA"/>
              </w:rPr>
            </w:pPr>
            <w:r>
              <w:rPr>
                <w:rFonts w:hint="eastAsia"/>
              </w:rPr>
              <w:t>栾川县白土镇金兴矿业有限公司，坑口分布整个矿区，矿渣无组织堆放，刮风时扬尘污染，影响周围群众正常生活，杏树芽，大北口两个废弃尾矿库，无治理措施，扬尘污染。栾川县潭头镇栾灵金矿露天开采，坑道废渣无组织堆放，现有的矿沙临时堆放点储存量尾矿，刮风时扬尘污染。</w:t>
            </w:r>
          </w:p>
        </w:tc>
        <w:tc>
          <w:tcPr>
            <w:tcW w:w="5318" w:type="dxa"/>
            <w:tcBorders>
              <w:top w:val="single" w:color="auto" w:sz="4" w:space="0"/>
              <w:left w:val="single" w:color="auto" w:sz="4" w:space="0"/>
              <w:bottom w:val="single" w:color="auto" w:sz="4" w:space="0"/>
              <w:right w:val="single" w:color="auto" w:sz="4" w:space="0"/>
            </w:tcBorders>
            <w:vAlign w:val="center"/>
          </w:tcPr>
          <w:p>
            <w:pPr>
              <w:bidi w:val="0"/>
            </w:pPr>
            <w:r>
              <w:rPr>
                <w:rFonts w:hint="eastAsia"/>
              </w:rPr>
              <w:t>一、栾川县金兴矿业有限公司</w:t>
            </w:r>
          </w:p>
          <w:p>
            <w:pPr>
              <w:bidi w:val="0"/>
            </w:pPr>
            <w:r>
              <w:t>1.</w:t>
            </w:r>
            <w:r>
              <w:rPr>
                <w:rFonts w:hint="eastAsia"/>
              </w:rPr>
              <w:t>矿区内</w:t>
            </w:r>
            <w:r>
              <w:t>31</w:t>
            </w:r>
            <w:r>
              <w:rPr>
                <w:rFonts w:hint="eastAsia"/>
              </w:rPr>
              <w:t>个废弃坑口已封闭；</w:t>
            </w:r>
          </w:p>
          <w:p>
            <w:pPr>
              <w:bidi w:val="0"/>
            </w:pPr>
            <w:r>
              <w:t>2.</w:t>
            </w:r>
            <w:r>
              <w:rPr>
                <w:rFonts w:hint="eastAsia"/>
              </w:rPr>
              <w:t>废弃排渣场已编制恢复治理设计方案，并完成</w:t>
            </w:r>
            <w:r>
              <w:t>15</w:t>
            </w:r>
            <w:r>
              <w:rPr>
                <w:rFonts w:hint="eastAsia"/>
              </w:rPr>
              <w:t>个排渣场治理任务，按照设计要求剩余</w:t>
            </w:r>
            <w:r>
              <w:t>17</w:t>
            </w:r>
            <w:r>
              <w:rPr>
                <w:rFonts w:hint="eastAsia"/>
              </w:rPr>
              <w:t>个</w:t>
            </w:r>
            <w:r>
              <w:t>2020</w:t>
            </w:r>
            <w:r>
              <w:rPr>
                <w:rFonts w:hint="eastAsia"/>
              </w:rPr>
              <w:t>年底完成治理任务。</w:t>
            </w:r>
          </w:p>
          <w:p>
            <w:pPr>
              <w:bidi w:val="0"/>
            </w:pPr>
            <w:r>
              <w:rPr>
                <w:rFonts w:hint="eastAsia"/>
              </w:rPr>
              <w:t>二、栾川县栾灵金矿有限公司</w:t>
            </w:r>
          </w:p>
          <w:p>
            <w:pPr>
              <w:bidi w:val="0"/>
            </w:pPr>
            <w:r>
              <w:t>1.</w:t>
            </w:r>
            <w:r>
              <w:rPr>
                <w:rFonts w:hint="eastAsia"/>
              </w:rPr>
              <w:t>废弃排渣场已完成治理；</w:t>
            </w:r>
          </w:p>
          <w:p>
            <w:pPr>
              <w:bidi w:val="0"/>
            </w:pPr>
            <w:r>
              <w:t>2.</w:t>
            </w:r>
            <w:r>
              <w:rPr>
                <w:rFonts w:hint="eastAsia"/>
              </w:rPr>
              <w:t>现正在使用的</w:t>
            </w:r>
            <w:r>
              <w:t>307</w:t>
            </w:r>
            <w:r>
              <w:rPr>
                <w:rFonts w:hint="eastAsia"/>
              </w:rPr>
              <w:t>、</w:t>
            </w:r>
            <w:r>
              <w:t>735</w:t>
            </w:r>
            <w:r>
              <w:rPr>
                <w:rFonts w:hint="eastAsia"/>
              </w:rPr>
              <w:t>两个排渣场已采取喷淋、覆盖等措施进行降尘，但喷淋设施运转不正常，个别裸露地方覆盖不到位。</w:t>
            </w:r>
          </w:p>
          <w:p>
            <w:pPr>
              <w:bidi w:val="0"/>
              <w:rPr>
                <w:rFonts w:hint="eastAsia" w:asciiTheme="minorHAnsi" w:hAnsiTheme="minorHAnsi" w:eastAsiaTheme="minorEastAsia" w:cstheme="minorBidi"/>
                <w:kern w:val="2"/>
                <w:sz w:val="21"/>
                <w:szCs w:val="22"/>
                <w:lang w:val="en-US" w:eastAsia="zh-CN" w:bidi="ar-SA"/>
              </w:rPr>
            </w:pPr>
          </w:p>
        </w:tc>
        <w:tc>
          <w:tcPr>
            <w:tcW w:w="789" w:type="dxa"/>
            <w:tcBorders>
              <w:top w:val="single" w:color="auto" w:sz="4" w:space="0"/>
              <w:left w:val="single" w:color="auto" w:sz="4" w:space="0"/>
              <w:bottom w:val="single" w:color="auto" w:sz="4" w:space="0"/>
              <w:right w:val="single" w:color="auto" w:sz="4" w:space="0"/>
            </w:tcBorders>
            <w:vAlign w:val="center"/>
          </w:tcPr>
          <w:p>
            <w:pPr>
              <w:bidi w:val="0"/>
            </w:pPr>
            <w:r>
              <w:rPr>
                <w:rFonts w:hint="eastAsia"/>
              </w:rPr>
              <w:t>属实</w:t>
            </w:r>
          </w:p>
          <w:p>
            <w:pPr>
              <w:bidi w:val="0"/>
              <w:rPr>
                <w:rFonts w:hint="eastAsia" w:asciiTheme="minorHAnsi" w:hAnsiTheme="minorHAnsi" w:eastAsiaTheme="minorEastAsia" w:cstheme="minorBidi"/>
                <w:kern w:val="2"/>
                <w:sz w:val="21"/>
                <w:szCs w:val="22"/>
                <w:lang w:val="en-US" w:eastAsia="zh-CN" w:bidi="ar-SA"/>
              </w:rPr>
            </w:pPr>
          </w:p>
        </w:tc>
        <w:tc>
          <w:tcPr>
            <w:tcW w:w="2900" w:type="dxa"/>
            <w:tcBorders>
              <w:top w:val="single" w:color="auto" w:sz="4" w:space="0"/>
              <w:left w:val="single" w:color="auto" w:sz="4" w:space="0"/>
              <w:bottom w:val="single" w:color="auto" w:sz="4" w:space="0"/>
              <w:right w:val="single" w:color="auto" w:sz="4" w:space="0"/>
            </w:tcBorders>
            <w:vAlign w:val="center"/>
          </w:tcPr>
          <w:p>
            <w:pPr>
              <w:bidi w:val="0"/>
            </w:pPr>
            <w:r>
              <w:t>1</w:t>
            </w:r>
            <w:r>
              <w:rPr>
                <w:rFonts w:hint="eastAsia"/>
              </w:rPr>
              <w:t>、栾川县环保局对栾灵金矿有限公司所属施工企业行政处罚</w:t>
            </w:r>
            <w:r>
              <w:t>1</w:t>
            </w:r>
            <w:r>
              <w:rPr>
                <w:rFonts w:hint="eastAsia"/>
              </w:rPr>
              <w:t>万元。</w:t>
            </w:r>
          </w:p>
          <w:p>
            <w:pPr>
              <w:bidi w:val="0"/>
            </w:pPr>
            <w:r>
              <w:t>2</w:t>
            </w:r>
            <w:r>
              <w:rPr>
                <w:rFonts w:hint="eastAsia"/>
              </w:rPr>
              <w:t>、栾灵金矿有限公司对单位相关责任人进行问责。</w:t>
            </w:r>
          </w:p>
          <w:p>
            <w:pPr>
              <w:bidi w:val="0"/>
              <w:rPr>
                <w:rFonts w:hint="eastAsia"/>
              </w:rPr>
            </w:pPr>
            <w:r>
              <w:t>3</w:t>
            </w:r>
            <w:r>
              <w:rPr>
                <w:rFonts w:hint="eastAsia"/>
              </w:rPr>
              <w:t>、</w:t>
            </w:r>
            <w:r>
              <w:rPr>
                <w:rFonts w:hint="eastAsia"/>
                <w:lang w:val="en-US" w:eastAsia="zh-CN"/>
              </w:rPr>
              <w:t>栾川</w:t>
            </w:r>
            <w:r>
              <w:rPr>
                <w:rFonts w:hint="eastAsia"/>
              </w:rPr>
              <w:t>县政府要求</w:t>
            </w:r>
            <w:r>
              <w:rPr>
                <w:rFonts w:hint="eastAsia"/>
                <w:lang w:val="en-US" w:eastAsia="zh-CN"/>
              </w:rPr>
              <w:t>栾川</w:t>
            </w:r>
            <w:r>
              <w:rPr>
                <w:rFonts w:hint="eastAsia"/>
              </w:rPr>
              <w:t>县环境保护局、</w:t>
            </w:r>
            <w:r>
              <w:rPr>
                <w:rFonts w:hint="eastAsia"/>
                <w:lang w:val="en-US" w:eastAsia="zh-CN"/>
              </w:rPr>
              <w:t>栾川</w:t>
            </w:r>
            <w:r>
              <w:rPr>
                <w:rFonts w:hint="eastAsia"/>
              </w:rPr>
              <w:t>县自然资源局加强对以上两个企业的日常监管，发现环境违法违规行为，要迅速立案查处。</w:t>
            </w:r>
          </w:p>
          <w:p>
            <w:pPr>
              <w:bidi w:val="0"/>
              <w:rPr>
                <w:rFonts w:hint="eastAsia" w:asciiTheme="minorHAnsi" w:hAnsiTheme="minorHAnsi" w:eastAsiaTheme="minorEastAsia" w:cstheme="minorBidi"/>
                <w:kern w:val="2"/>
                <w:sz w:val="21"/>
                <w:szCs w:val="22"/>
                <w:lang w:val="en-US" w:eastAsia="zh-CN" w:bidi="ar-SA"/>
              </w:rPr>
            </w:pPr>
            <w:r>
              <w:rPr>
                <w:rFonts w:hint="eastAsia"/>
                <w:lang w:val="en-US" w:eastAsia="zh-CN"/>
              </w:rPr>
              <w:t>4、</w:t>
            </w:r>
            <w:r>
              <w:t>2019</w:t>
            </w:r>
            <w:r>
              <w:rPr>
                <w:rFonts w:hint="eastAsia"/>
              </w:rPr>
              <w:t>年</w:t>
            </w:r>
            <w:r>
              <w:t>12</w:t>
            </w:r>
            <w:r>
              <w:rPr>
                <w:rFonts w:hint="eastAsia"/>
              </w:rPr>
              <w:t>月</w:t>
            </w:r>
            <w:r>
              <w:t>10</w:t>
            </w:r>
            <w:r>
              <w:rPr>
                <w:rFonts w:hint="eastAsia"/>
              </w:rPr>
              <w:t>日上午，栾川县栾灵金矿有限公司存在问题已整改到位。</w:t>
            </w:r>
          </w:p>
        </w:tc>
        <w:tc>
          <w:tcPr>
            <w:tcW w:w="639" w:type="dxa"/>
            <w:tcBorders>
              <w:top w:val="nil"/>
              <w:left w:val="nil"/>
              <w:bottom w:val="nil"/>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bl>
    <w:p>
      <w:pPr>
        <w:widowControl/>
        <w:spacing w:line="480" w:lineRule="exact"/>
        <w:ind w:right="1281"/>
        <w:jc w:val="left"/>
        <w:rPr>
          <w:rFonts w:ascii="仿宋" w:hAnsi="仿宋" w:eastAsia="仿宋"/>
          <w:sz w:val="32"/>
          <w:szCs w:val="32"/>
        </w:rPr>
      </w:pPr>
      <w:bookmarkStart w:id="1" w:name="_GoBack"/>
      <w:bookmarkEnd w:id="1"/>
    </w:p>
    <w:sectPr>
      <w:footerReference r:id="rId3" w:type="default"/>
      <w:pgSz w:w="16838" w:h="11906" w:orient="landscape"/>
      <w:pgMar w:top="1417" w:right="1417" w:bottom="1417" w:left="1417" w:header="851" w:footer="1417"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5"/>
                  <w:rPr>
                    <w:rFonts w:hint="eastAsia" w:eastAsiaTheme="minorEastAsia"/>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0D95D4"/>
    <w:multiLevelType w:val="singleLevel"/>
    <w:tmpl w:val="D40D95D4"/>
    <w:lvl w:ilvl="0" w:tentative="0">
      <w:start w:val="1"/>
      <w:numFmt w:val="decimal"/>
      <w:lvlText w:val="%1"/>
      <w:lvlJc w:val="left"/>
      <w:pPr>
        <w:tabs>
          <w:tab w:val="left" w:pos="397"/>
        </w:tabs>
        <w:ind w:left="454" w:leftChars="0" w:hanging="454"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0F270C"/>
    <w:rsid w:val="00052F5B"/>
    <w:rsid w:val="00075F84"/>
    <w:rsid w:val="000B1D9D"/>
    <w:rsid w:val="000C7F95"/>
    <w:rsid w:val="000D32E5"/>
    <w:rsid w:val="000F270C"/>
    <w:rsid w:val="001019DF"/>
    <w:rsid w:val="001334C9"/>
    <w:rsid w:val="001465A1"/>
    <w:rsid w:val="001670B9"/>
    <w:rsid w:val="0017570F"/>
    <w:rsid w:val="00182765"/>
    <w:rsid w:val="0018721B"/>
    <w:rsid w:val="00202FB1"/>
    <w:rsid w:val="00253C08"/>
    <w:rsid w:val="002B58DC"/>
    <w:rsid w:val="002C432C"/>
    <w:rsid w:val="002D4167"/>
    <w:rsid w:val="002F0A01"/>
    <w:rsid w:val="003057BD"/>
    <w:rsid w:val="0032069C"/>
    <w:rsid w:val="00357563"/>
    <w:rsid w:val="003D1820"/>
    <w:rsid w:val="003D41ED"/>
    <w:rsid w:val="003D592D"/>
    <w:rsid w:val="003E6EF4"/>
    <w:rsid w:val="00411B3F"/>
    <w:rsid w:val="00455C0A"/>
    <w:rsid w:val="004902D0"/>
    <w:rsid w:val="004D667F"/>
    <w:rsid w:val="004D6DDD"/>
    <w:rsid w:val="00521BC0"/>
    <w:rsid w:val="0052701F"/>
    <w:rsid w:val="00556760"/>
    <w:rsid w:val="0057329E"/>
    <w:rsid w:val="005C33F7"/>
    <w:rsid w:val="005F4C20"/>
    <w:rsid w:val="006373AD"/>
    <w:rsid w:val="006406BD"/>
    <w:rsid w:val="00686DF2"/>
    <w:rsid w:val="00694D98"/>
    <w:rsid w:val="006A6CB6"/>
    <w:rsid w:val="006E4FA7"/>
    <w:rsid w:val="00723741"/>
    <w:rsid w:val="00751442"/>
    <w:rsid w:val="007603AE"/>
    <w:rsid w:val="00764B67"/>
    <w:rsid w:val="00767B31"/>
    <w:rsid w:val="00786BE9"/>
    <w:rsid w:val="007E6434"/>
    <w:rsid w:val="0080206D"/>
    <w:rsid w:val="00836315"/>
    <w:rsid w:val="00836505"/>
    <w:rsid w:val="008A18A6"/>
    <w:rsid w:val="008A2F02"/>
    <w:rsid w:val="008B124D"/>
    <w:rsid w:val="008B6898"/>
    <w:rsid w:val="009478A0"/>
    <w:rsid w:val="009948F3"/>
    <w:rsid w:val="009A6348"/>
    <w:rsid w:val="009C567E"/>
    <w:rsid w:val="009C6F5C"/>
    <w:rsid w:val="009E3F51"/>
    <w:rsid w:val="009F7715"/>
    <w:rsid w:val="00A467E6"/>
    <w:rsid w:val="00A67F1E"/>
    <w:rsid w:val="00A84E49"/>
    <w:rsid w:val="00AC16EB"/>
    <w:rsid w:val="00AE2EF6"/>
    <w:rsid w:val="00BB5755"/>
    <w:rsid w:val="00BE706B"/>
    <w:rsid w:val="00BF7509"/>
    <w:rsid w:val="00C55256"/>
    <w:rsid w:val="00CC37F0"/>
    <w:rsid w:val="00CD72DC"/>
    <w:rsid w:val="00CF400D"/>
    <w:rsid w:val="00D27F8D"/>
    <w:rsid w:val="00D3507A"/>
    <w:rsid w:val="00D36069"/>
    <w:rsid w:val="00D57396"/>
    <w:rsid w:val="00D67DF5"/>
    <w:rsid w:val="00D715A3"/>
    <w:rsid w:val="00D87293"/>
    <w:rsid w:val="00DD1790"/>
    <w:rsid w:val="00DE7157"/>
    <w:rsid w:val="00E045B4"/>
    <w:rsid w:val="00E10D72"/>
    <w:rsid w:val="00E368C9"/>
    <w:rsid w:val="00E559D7"/>
    <w:rsid w:val="00E65A7E"/>
    <w:rsid w:val="00E83090"/>
    <w:rsid w:val="00EA7743"/>
    <w:rsid w:val="00EB3F29"/>
    <w:rsid w:val="00EB7AE5"/>
    <w:rsid w:val="00EC297B"/>
    <w:rsid w:val="00EE7E7B"/>
    <w:rsid w:val="00F00046"/>
    <w:rsid w:val="00FD359D"/>
    <w:rsid w:val="00FF0589"/>
    <w:rsid w:val="018B400D"/>
    <w:rsid w:val="0406286C"/>
    <w:rsid w:val="04854529"/>
    <w:rsid w:val="050033C9"/>
    <w:rsid w:val="051E1EED"/>
    <w:rsid w:val="054F22A6"/>
    <w:rsid w:val="068A1255"/>
    <w:rsid w:val="07B8196E"/>
    <w:rsid w:val="07DF5A81"/>
    <w:rsid w:val="08325981"/>
    <w:rsid w:val="08B02670"/>
    <w:rsid w:val="092F5127"/>
    <w:rsid w:val="09BE5350"/>
    <w:rsid w:val="09D436D3"/>
    <w:rsid w:val="0A654C67"/>
    <w:rsid w:val="0B946DDF"/>
    <w:rsid w:val="0C240EE1"/>
    <w:rsid w:val="0C654489"/>
    <w:rsid w:val="0D7F1C61"/>
    <w:rsid w:val="0DF568D9"/>
    <w:rsid w:val="0E29641B"/>
    <w:rsid w:val="0E2D38C8"/>
    <w:rsid w:val="0EDC139E"/>
    <w:rsid w:val="0EEE7D45"/>
    <w:rsid w:val="0F5577EA"/>
    <w:rsid w:val="107249D5"/>
    <w:rsid w:val="10873928"/>
    <w:rsid w:val="10E87224"/>
    <w:rsid w:val="11A041FE"/>
    <w:rsid w:val="11FE78BB"/>
    <w:rsid w:val="12B036F3"/>
    <w:rsid w:val="153812B2"/>
    <w:rsid w:val="15D92C1C"/>
    <w:rsid w:val="16840CFE"/>
    <w:rsid w:val="170E4BBA"/>
    <w:rsid w:val="175402C7"/>
    <w:rsid w:val="17EB1E7D"/>
    <w:rsid w:val="194F161B"/>
    <w:rsid w:val="195967C5"/>
    <w:rsid w:val="196619CD"/>
    <w:rsid w:val="1ADD662C"/>
    <w:rsid w:val="1BA102D5"/>
    <w:rsid w:val="1BE643DB"/>
    <w:rsid w:val="1DBC2CE5"/>
    <w:rsid w:val="1E0E498D"/>
    <w:rsid w:val="1F8471D0"/>
    <w:rsid w:val="1FD77501"/>
    <w:rsid w:val="20223FF0"/>
    <w:rsid w:val="20C95002"/>
    <w:rsid w:val="212B2F1A"/>
    <w:rsid w:val="213053A0"/>
    <w:rsid w:val="215B16B9"/>
    <w:rsid w:val="2164224D"/>
    <w:rsid w:val="220818B4"/>
    <w:rsid w:val="221B7B17"/>
    <w:rsid w:val="248D5E3C"/>
    <w:rsid w:val="24B35E95"/>
    <w:rsid w:val="25197F5E"/>
    <w:rsid w:val="26000A8B"/>
    <w:rsid w:val="269E4A12"/>
    <w:rsid w:val="26CC40DB"/>
    <w:rsid w:val="27262201"/>
    <w:rsid w:val="28B93412"/>
    <w:rsid w:val="29182F8E"/>
    <w:rsid w:val="294F1682"/>
    <w:rsid w:val="2B047C87"/>
    <w:rsid w:val="2B0C4E5C"/>
    <w:rsid w:val="2B9F271C"/>
    <w:rsid w:val="2C1029C2"/>
    <w:rsid w:val="2CE17284"/>
    <w:rsid w:val="2D4E182B"/>
    <w:rsid w:val="2DA42DBB"/>
    <w:rsid w:val="2E124A0D"/>
    <w:rsid w:val="2E6A2071"/>
    <w:rsid w:val="2E907D8B"/>
    <w:rsid w:val="2EB93366"/>
    <w:rsid w:val="2F7B0E2C"/>
    <w:rsid w:val="2F962E77"/>
    <w:rsid w:val="307B0FF9"/>
    <w:rsid w:val="317524AC"/>
    <w:rsid w:val="321123A9"/>
    <w:rsid w:val="32B61DD6"/>
    <w:rsid w:val="34542489"/>
    <w:rsid w:val="35530919"/>
    <w:rsid w:val="35612EA0"/>
    <w:rsid w:val="35A4412C"/>
    <w:rsid w:val="366168DD"/>
    <w:rsid w:val="36D05CCB"/>
    <w:rsid w:val="374655BD"/>
    <w:rsid w:val="37BE13A1"/>
    <w:rsid w:val="37DC7428"/>
    <w:rsid w:val="37E52E14"/>
    <w:rsid w:val="38F160FC"/>
    <w:rsid w:val="391C34EF"/>
    <w:rsid w:val="39E551F1"/>
    <w:rsid w:val="3B207A83"/>
    <w:rsid w:val="3B475E1E"/>
    <w:rsid w:val="3B631417"/>
    <w:rsid w:val="3B7B19C1"/>
    <w:rsid w:val="3BD124AC"/>
    <w:rsid w:val="3C1D5AAB"/>
    <w:rsid w:val="3D2360E0"/>
    <w:rsid w:val="3D967971"/>
    <w:rsid w:val="3DD73B93"/>
    <w:rsid w:val="3E7E0AB9"/>
    <w:rsid w:val="3EA97E2E"/>
    <w:rsid w:val="3EE01AD0"/>
    <w:rsid w:val="3EFC0538"/>
    <w:rsid w:val="40121BF8"/>
    <w:rsid w:val="401C1DC8"/>
    <w:rsid w:val="402F3D30"/>
    <w:rsid w:val="409D4703"/>
    <w:rsid w:val="40CA65E0"/>
    <w:rsid w:val="40DE499C"/>
    <w:rsid w:val="41AB6420"/>
    <w:rsid w:val="41FE2CF1"/>
    <w:rsid w:val="42761988"/>
    <w:rsid w:val="433E52B5"/>
    <w:rsid w:val="43431E8B"/>
    <w:rsid w:val="43723CC2"/>
    <w:rsid w:val="43DD2821"/>
    <w:rsid w:val="44AA55F5"/>
    <w:rsid w:val="44DB35BD"/>
    <w:rsid w:val="45182687"/>
    <w:rsid w:val="45A963A4"/>
    <w:rsid w:val="461E4F3D"/>
    <w:rsid w:val="465E493B"/>
    <w:rsid w:val="46C039D6"/>
    <w:rsid w:val="47C67514"/>
    <w:rsid w:val="47FB30C6"/>
    <w:rsid w:val="48C17686"/>
    <w:rsid w:val="492C5093"/>
    <w:rsid w:val="49D5070C"/>
    <w:rsid w:val="49E66F8F"/>
    <w:rsid w:val="4A500D13"/>
    <w:rsid w:val="4A8A23F2"/>
    <w:rsid w:val="4AEB5FCF"/>
    <w:rsid w:val="4AEE416F"/>
    <w:rsid w:val="4AF221AD"/>
    <w:rsid w:val="4B3A7BF3"/>
    <w:rsid w:val="4B9A62C7"/>
    <w:rsid w:val="4BD000B3"/>
    <w:rsid w:val="4BFB21FE"/>
    <w:rsid w:val="4C1C581D"/>
    <w:rsid w:val="4C6929AA"/>
    <w:rsid w:val="4CF422D5"/>
    <w:rsid w:val="4DBE7AAB"/>
    <w:rsid w:val="4E1477C0"/>
    <w:rsid w:val="4E7C7F0B"/>
    <w:rsid w:val="4EE55FC0"/>
    <w:rsid w:val="4EF94FFA"/>
    <w:rsid w:val="4F69788F"/>
    <w:rsid w:val="4F83571F"/>
    <w:rsid w:val="4FB75E5B"/>
    <w:rsid w:val="50125C98"/>
    <w:rsid w:val="5057488B"/>
    <w:rsid w:val="519251A4"/>
    <w:rsid w:val="51BA45F2"/>
    <w:rsid w:val="521331D8"/>
    <w:rsid w:val="52416F53"/>
    <w:rsid w:val="54F63B38"/>
    <w:rsid w:val="550537D3"/>
    <w:rsid w:val="577B04BB"/>
    <w:rsid w:val="582E434D"/>
    <w:rsid w:val="588C5A38"/>
    <w:rsid w:val="58E921A3"/>
    <w:rsid w:val="592911C1"/>
    <w:rsid w:val="59BA011D"/>
    <w:rsid w:val="5AE3017D"/>
    <w:rsid w:val="5B8E1616"/>
    <w:rsid w:val="5BC7664C"/>
    <w:rsid w:val="5CB7258A"/>
    <w:rsid w:val="5D195DB9"/>
    <w:rsid w:val="5D213E61"/>
    <w:rsid w:val="5E0A1CE0"/>
    <w:rsid w:val="5E2D6BC0"/>
    <w:rsid w:val="5EB128DB"/>
    <w:rsid w:val="5F811FD7"/>
    <w:rsid w:val="5FDD2F8E"/>
    <w:rsid w:val="601B458B"/>
    <w:rsid w:val="610949B8"/>
    <w:rsid w:val="61412F43"/>
    <w:rsid w:val="614819A8"/>
    <w:rsid w:val="620C11AF"/>
    <w:rsid w:val="62502E4E"/>
    <w:rsid w:val="62BC4D32"/>
    <w:rsid w:val="644D7B3F"/>
    <w:rsid w:val="651E387E"/>
    <w:rsid w:val="65301048"/>
    <w:rsid w:val="65A42340"/>
    <w:rsid w:val="67387FBB"/>
    <w:rsid w:val="675D01AB"/>
    <w:rsid w:val="68C76FCE"/>
    <w:rsid w:val="690C681C"/>
    <w:rsid w:val="6A295486"/>
    <w:rsid w:val="6B0057F1"/>
    <w:rsid w:val="6BD42AF9"/>
    <w:rsid w:val="6CAC356E"/>
    <w:rsid w:val="6CC425A2"/>
    <w:rsid w:val="6D2C516C"/>
    <w:rsid w:val="6D7C4EA6"/>
    <w:rsid w:val="6D916DD7"/>
    <w:rsid w:val="6E141D2A"/>
    <w:rsid w:val="6EA420B9"/>
    <w:rsid w:val="6F761AB8"/>
    <w:rsid w:val="6F8B782C"/>
    <w:rsid w:val="708326C5"/>
    <w:rsid w:val="70DE219B"/>
    <w:rsid w:val="70F67AC9"/>
    <w:rsid w:val="70F904BC"/>
    <w:rsid w:val="71247342"/>
    <w:rsid w:val="725324DA"/>
    <w:rsid w:val="739B1935"/>
    <w:rsid w:val="73BF3940"/>
    <w:rsid w:val="740A3740"/>
    <w:rsid w:val="741F056C"/>
    <w:rsid w:val="74655422"/>
    <w:rsid w:val="7489187F"/>
    <w:rsid w:val="757B20E4"/>
    <w:rsid w:val="759E60A3"/>
    <w:rsid w:val="7625304E"/>
    <w:rsid w:val="76D23970"/>
    <w:rsid w:val="77280CD0"/>
    <w:rsid w:val="77610E5C"/>
    <w:rsid w:val="77752A4F"/>
    <w:rsid w:val="77E354C4"/>
    <w:rsid w:val="780E53ED"/>
    <w:rsid w:val="78786AB0"/>
    <w:rsid w:val="78B33F24"/>
    <w:rsid w:val="78BE13AB"/>
    <w:rsid w:val="78DD26AA"/>
    <w:rsid w:val="78EE014E"/>
    <w:rsid w:val="7962794C"/>
    <w:rsid w:val="796D57AE"/>
    <w:rsid w:val="79B00065"/>
    <w:rsid w:val="7A2E0D09"/>
    <w:rsid w:val="7A841BE1"/>
    <w:rsid w:val="7A8E0A32"/>
    <w:rsid w:val="7A9A5BDB"/>
    <w:rsid w:val="7AF60BAA"/>
    <w:rsid w:val="7B2057D4"/>
    <w:rsid w:val="7B6266CB"/>
    <w:rsid w:val="7B993094"/>
    <w:rsid w:val="7C3C1444"/>
    <w:rsid w:val="7CAE77FE"/>
    <w:rsid w:val="7EF90234"/>
    <w:rsid w:val="7F131A6C"/>
    <w:rsid w:val="7F1A6105"/>
    <w:rsid w:val="7F5062B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3"/>
    <w:next w:val="3"/>
    <w:link w:val="15"/>
    <w:unhideWhenUsed/>
    <w:qFormat/>
    <w:uiPriority w:val="9"/>
    <w:pPr>
      <w:keepNext/>
      <w:keepLines/>
      <w:spacing w:line="600" w:lineRule="exact"/>
      <w:jc w:val="center"/>
      <w:outlineLvl w:val="1"/>
    </w:pPr>
    <w:rPr>
      <w:rFonts w:ascii="Times New Roman" w:hAnsi="Times New Roman" w:eastAsia="华文中宋" w:cs="Times New Roman"/>
      <w:b/>
      <w:sz w:val="44"/>
    </w:rPr>
  </w:style>
  <w:style w:type="character" w:default="1" w:styleId="9">
    <w:name w:val="Default Paragraph Font"/>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3">
    <w:name w:val="Body Text"/>
    <w:basedOn w:val="1"/>
    <w:qFormat/>
    <w:uiPriority w:val="0"/>
    <w:pPr>
      <w:spacing w:after="120" w:afterLines="0"/>
    </w:pPr>
    <w:rPr>
      <w:rFonts w:ascii="Times New Roman" w:hAnsi="Times New Roman" w:eastAsia="宋体" w:cs="Times New Roman"/>
      <w:sz w:val="24"/>
      <w:szCs w:val="24"/>
    </w:rPr>
  </w:style>
  <w:style w:type="paragraph" w:styleId="4">
    <w:name w:val="Date"/>
    <w:basedOn w:val="1"/>
    <w:next w:val="1"/>
    <w:link w:val="12"/>
    <w:semiHidden/>
    <w:unhideWhenUsed/>
    <w:qFormat/>
    <w:uiPriority w:val="99"/>
    <w:pPr>
      <w:ind w:left="100" w:leftChars="2500"/>
    </w:p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unhideWhenUsed/>
    <w:qFormat/>
    <w:uiPriority w:val="99"/>
    <w:rPr>
      <w:color w:val="0000FF" w:themeColor="hyperlink"/>
      <w:u w:val="single"/>
    </w:rPr>
  </w:style>
  <w:style w:type="paragraph" w:styleId="11">
    <w:name w:val="List Paragraph"/>
    <w:basedOn w:val="1"/>
    <w:qFormat/>
    <w:uiPriority w:val="34"/>
    <w:pPr>
      <w:ind w:firstLine="420" w:firstLineChars="200"/>
    </w:pPr>
  </w:style>
  <w:style w:type="character" w:customStyle="1" w:styleId="12">
    <w:name w:val="日期 Char"/>
    <w:basedOn w:val="9"/>
    <w:link w:val="4"/>
    <w:semiHidden/>
    <w:qFormat/>
    <w:uiPriority w:val="99"/>
  </w:style>
  <w:style w:type="character" w:customStyle="1" w:styleId="13">
    <w:name w:val="页眉 Char"/>
    <w:basedOn w:val="9"/>
    <w:link w:val="6"/>
    <w:qFormat/>
    <w:uiPriority w:val="99"/>
    <w:rPr>
      <w:sz w:val="18"/>
      <w:szCs w:val="18"/>
    </w:rPr>
  </w:style>
  <w:style w:type="character" w:customStyle="1" w:styleId="14">
    <w:name w:val="页脚 Char"/>
    <w:basedOn w:val="9"/>
    <w:link w:val="5"/>
    <w:qFormat/>
    <w:uiPriority w:val="99"/>
    <w:rPr>
      <w:sz w:val="18"/>
      <w:szCs w:val="18"/>
    </w:rPr>
  </w:style>
  <w:style w:type="character" w:customStyle="1" w:styleId="15">
    <w:name w:val="标题 2 Char"/>
    <w:basedOn w:val="9"/>
    <w:link w:val="2"/>
    <w:qFormat/>
    <w:uiPriority w:val="9"/>
    <w:rPr>
      <w:rFonts w:ascii="Times New Roman" w:hAnsi="Times New Roman" w:eastAsia="华文中宋" w:cs="Times New Roman"/>
      <w:b/>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11B12C-3D92-42E2-A60B-879061BB02CE}">
  <ds:schemaRefs/>
</ds:datastoreItem>
</file>

<file path=docProps/app.xml><?xml version="1.0" encoding="utf-8"?>
<Properties xmlns="http://schemas.openxmlformats.org/officeDocument/2006/extended-properties" xmlns:vt="http://schemas.openxmlformats.org/officeDocument/2006/docPropsVTypes">
  <Template>Normal</Template>
  <Pages>8</Pages>
  <Words>961</Words>
  <Characters>5483</Characters>
  <Lines>45</Lines>
  <Paragraphs>12</Paragraphs>
  <TotalTime>1</TotalTime>
  <ScaleCrop>false</ScaleCrop>
  <LinksUpToDate>false</LinksUpToDate>
  <CharactersWithSpaces>6432</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2019-11-28T02:00:00Z</dcterms:created>
  <dc:creator>lenovo</dc:creator>
  <cp:lastModifiedBy>有何不可</cp:lastModifiedBy>
  <cp:lastPrinted>2019-12-01T15:07:00Z</cp:lastPrinted>
  <dcterms:modified xsi:type="dcterms:W3CDTF">2019-12-13T11:01:04Z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