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43DCB">
      <w:pPr>
        <w:jc w:val="center"/>
        <w:rPr>
          <w:rFonts w:hint="eastAsia" w:ascii="仿宋_GB2312" w:hAnsi="仿宋_GB2312" w:eastAsia="仿宋_GB2312" w:cs="仿宋_GB2312"/>
          <w:i w:val="0"/>
          <w:iCs w:val="0"/>
          <w:caps w:val="0"/>
          <w:color w:val="000000"/>
          <w:spacing w:val="0"/>
          <w:sz w:val="32"/>
          <w:szCs w:val="32"/>
        </w:rPr>
      </w:pPr>
      <w:bookmarkStart w:id="0" w:name="_GoBack"/>
      <w:bookmarkEnd w:id="0"/>
      <w:r>
        <w:rPr>
          <w:rFonts w:hint="eastAsia" w:ascii="仿宋_GB2312" w:hAnsi="仿宋_GB2312" w:eastAsia="仿宋_GB2312" w:cs="仿宋_GB2312"/>
          <w:i w:val="0"/>
          <w:iCs w:val="0"/>
          <w:caps w:val="0"/>
          <w:color w:val="000000"/>
          <w:spacing w:val="0"/>
          <w:sz w:val="32"/>
          <w:szCs w:val="32"/>
        </w:rPr>
        <w:t>202</w:t>
      </w:r>
      <w:r>
        <w:rPr>
          <w:rFonts w:hint="eastAsia" w:ascii="仿宋_GB2312" w:hAnsi="仿宋_GB2312" w:eastAsia="仿宋_GB2312" w:cs="仿宋_GB2312"/>
          <w:i w:val="0"/>
          <w:iCs w:val="0"/>
          <w:caps w:val="0"/>
          <w:color w:val="000000"/>
          <w:spacing w:val="0"/>
          <w:sz w:val="32"/>
          <w:szCs w:val="32"/>
          <w:lang w:val="en-US" w:eastAsia="zh-CN"/>
        </w:rPr>
        <w:t>6</w:t>
      </w:r>
      <w:r>
        <w:rPr>
          <w:rFonts w:hint="eastAsia" w:ascii="仿宋_GB2312" w:hAnsi="仿宋_GB2312" w:eastAsia="仿宋_GB2312" w:cs="仿宋_GB2312"/>
          <w:i w:val="0"/>
          <w:iCs w:val="0"/>
          <w:caps w:val="0"/>
          <w:color w:val="000000"/>
          <w:spacing w:val="0"/>
          <w:sz w:val="32"/>
          <w:szCs w:val="32"/>
        </w:rPr>
        <w:t>年</w:t>
      </w:r>
      <w:r>
        <w:rPr>
          <w:rFonts w:hint="eastAsia" w:ascii="仿宋_GB2312" w:hAnsi="仿宋_GB2312" w:eastAsia="仿宋_GB2312" w:cs="仿宋_GB2312"/>
          <w:i w:val="0"/>
          <w:iCs w:val="0"/>
          <w:caps w:val="0"/>
          <w:color w:val="000000"/>
          <w:spacing w:val="0"/>
          <w:sz w:val="32"/>
          <w:szCs w:val="32"/>
          <w:lang w:val="en-US" w:eastAsia="zh-CN"/>
        </w:rPr>
        <w:t>7月份拟</w:t>
      </w:r>
      <w:r>
        <w:rPr>
          <w:rFonts w:hint="eastAsia" w:ascii="仿宋_GB2312" w:hAnsi="仿宋_GB2312" w:eastAsia="仿宋_GB2312" w:cs="仿宋_GB2312"/>
          <w:i w:val="0"/>
          <w:iCs w:val="0"/>
          <w:caps w:val="0"/>
          <w:color w:val="000000"/>
          <w:spacing w:val="0"/>
          <w:sz w:val="32"/>
          <w:szCs w:val="32"/>
        </w:rPr>
        <w:t>认定工伤人员名单（</w:t>
      </w:r>
      <w:r>
        <w:rPr>
          <w:rFonts w:hint="eastAsia" w:ascii="仿宋_GB2312" w:hAnsi="仿宋_GB2312" w:eastAsia="仿宋_GB2312" w:cs="仿宋_GB2312"/>
          <w:i w:val="0"/>
          <w:iCs w:val="0"/>
          <w:caps w:val="0"/>
          <w:color w:val="000000"/>
          <w:spacing w:val="0"/>
          <w:sz w:val="32"/>
          <w:szCs w:val="32"/>
          <w:highlight w:val="none"/>
          <w:lang w:val="en-US" w:eastAsia="zh-CN"/>
        </w:rPr>
        <w:t>7</w:t>
      </w:r>
      <w:r>
        <w:rPr>
          <w:rFonts w:hint="eastAsia" w:ascii="仿宋_GB2312" w:hAnsi="仿宋_GB2312" w:eastAsia="仿宋_GB2312" w:cs="仿宋_GB2312"/>
          <w:i w:val="0"/>
          <w:iCs w:val="0"/>
          <w:caps w:val="0"/>
          <w:color w:val="000000"/>
          <w:spacing w:val="0"/>
          <w:sz w:val="32"/>
          <w:szCs w:val="32"/>
          <w:highlight w:val="none"/>
        </w:rPr>
        <w:t>人</w:t>
      </w:r>
      <w:r>
        <w:rPr>
          <w:rFonts w:hint="eastAsia" w:ascii="仿宋_GB2312" w:hAnsi="仿宋_GB2312" w:eastAsia="仿宋_GB2312" w:cs="仿宋_GB2312"/>
          <w:i w:val="0"/>
          <w:iCs w:val="0"/>
          <w:caps w:val="0"/>
          <w:color w:val="000000"/>
          <w:spacing w:val="0"/>
          <w:sz w:val="32"/>
          <w:szCs w:val="32"/>
        </w:rPr>
        <w:t>）</w:t>
      </w:r>
    </w:p>
    <w:tbl>
      <w:tblPr>
        <w:tblStyle w:val="5"/>
        <w:tblW w:w="13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990"/>
        <w:gridCol w:w="868"/>
        <w:gridCol w:w="841"/>
        <w:gridCol w:w="1281"/>
        <w:gridCol w:w="2961"/>
        <w:gridCol w:w="1123"/>
        <w:gridCol w:w="1000"/>
        <w:gridCol w:w="1225"/>
        <w:gridCol w:w="1210"/>
        <w:gridCol w:w="1210"/>
      </w:tblGrid>
      <w:tr w14:paraId="28FA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42" w:type="dxa"/>
            <w:vAlign w:val="center"/>
          </w:tcPr>
          <w:p w14:paraId="6315D2CD">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732A5095">
            <w:pPr>
              <w:jc w:val="center"/>
              <w:rPr>
                <w:rFonts w:hint="default"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067B11E7">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16"/>
                <w:szCs w:val="16"/>
                <w:vertAlign w:val="baseline"/>
                <w:lang w:val="en-US" w:eastAsia="zh-CN"/>
              </w:rPr>
              <w:t>用人单位</w:t>
            </w:r>
          </w:p>
        </w:tc>
        <w:tc>
          <w:tcPr>
            <w:tcW w:w="841" w:type="dxa"/>
            <w:vAlign w:val="center"/>
          </w:tcPr>
          <w:p w14:paraId="0CEAA720">
            <w:pPr>
              <w:jc w:val="center"/>
              <w:rPr>
                <w:rFonts w:hint="default"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2E6B47FE">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511C6296">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280D7A8E">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1FBB3E1C">
            <w:pPr>
              <w:jc w:val="center"/>
              <w:rPr>
                <w:rFonts w:hint="default"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64C26D1C">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44941699">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4E7BE947">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0C77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2" w:hRule="atLeast"/>
          <w:jc w:val="center"/>
        </w:trPr>
        <w:tc>
          <w:tcPr>
            <w:tcW w:w="542" w:type="dxa"/>
            <w:vAlign w:val="center"/>
          </w:tcPr>
          <w:p w14:paraId="006F80F6">
            <w:pPr>
              <w:jc w:val="center"/>
              <w:rPr>
                <w:rFonts w:hint="eastAsia"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1</w:t>
            </w:r>
          </w:p>
        </w:tc>
        <w:tc>
          <w:tcPr>
            <w:tcW w:w="990" w:type="dxa"/>
            <w:vAlign w:val="center"/>
          </w:tcPr>
          <w:p w14:paraId="407AACE6">
            <w:pPr>
              <w:jc w:val="center"/>
              <w:rPr>
                <w:rFonts w:hint="default"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李慕华</w:t>
            </w:r>
          </w:p>
        </w:tc>
        <w:tc>
          <w:tcPr>
            <w:tcW w:w="868" w:type="dxa"/>
            <w:vAlign w:val="center"/>
          </w:tcPr>
          <w:p w14:paraId="78EAFD89">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河南四通建筑劳务有限公司</w:t>
            </w:r>
          </w:p>
        </w:tc>
        <w:tc>
          <w:tcPr>
            <w:tcW w:w="841" w:type="dxa"/>
            <w:vAlign w:val="center"/>
          </w:tcPr>
          <w:p w14:paraId="1E02F4FD">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李慕华</w:t>
            </w:r>
          </w:p>
        </w:tc>
        <w:tc>
          <w:tcPr>
            <w:tcW w:w="1281" w:type="dxa"/>
            <w:vAlign w:val="center"/>
          </w:tcPr>
          <w:p w14:paraId="1EBB253B">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3665DABF">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李慕华被河南四通建筑劳务有限公司派遣至中铁十五局集团第一工程有限公司（注册地：陕西省），具体在中铁十五局集团包银高铁银巴支线内蒙古段1标项目经理部二分部资料室从事资料员。2025年5月1日下午17时20分左右，李慕华在资料室踩凳子拿办公用品时不慎摔倒受伤，伤后自行休养，疼痛仍未减轻，于2025年5月19日前往宁夏回族自治区人民医院救治，当日住院，2025年5月23日被宁夏回族自治区人民医院诊断为：1.右踝距腓前韧带断裂；2.右侧外踝韧带复合体损伤；3.右侧踝关节不稳定；4.右侧骰骨撕脱骨折；5.右侧跟骨撕脱骨折。</w:t>
            </w:r>
          </w:p>
        </w:tc>
        <w:tc>
          <w:tcPr>
            <w:tcW w:w="1123" w:type="dxa"/>
            <w:vAlign w:val="center"/>
          </w:tcPr>
          <w:p w14:paraId="0C68991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1.右踝距腓前韧带断裂；2.右侧外踝韧带复合体损伤；3.右侧踝关节不稳定；4.右侧骰骨撕脱骨折；5.右侧跟骨撕脱骨折</w:t>
            </w:r>
          </w:p>
        </w:tc>
        <w:tc>
          <w:tcPr>
            <w:tcW w:w="1000" w:type="dxa"/>
            <w:vAlign w:val="center"/>
          </w:tcPr>
          <w:p w14:paraId="21530023">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2025年5月1日下午17时20分左右</w:t>
            </w:r>
          </w:p>
        </w:tc>
        <w:tc>
          <w:tcPr>
            <w:tcW w:w="1225" w:type="dxa"/>
            <w:vAlign w:val="center"/>
          </w:tcPr>
          <w:p w14:paraId="374054B8">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中铁十五局集团包银高铁银巴支线内蒙古段1标项目经理部二分部资料室（用工单位承包项目）</w:t>
            </w:r>
          </w:p>
        </w:tc>
        <w:tc>
          <w:tcPr>
            <w:tcW w:w="1210" w:type="dxa"/>
            <w:vAlign w:val="center"/>
          </w:tcPr>
          <w:p w14:paraId="4D7AD48E">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2025年5月23日</w:t>
            </w:r>
          </w:p>
        </w:tc>
        <w:tc>
          <w:tcPr>
            <w:tcW w:w="1210" w:type="dxa"/>
            <w:vAlign w:val="center"/>
          </w:tcPr>
          <w:p w14:paraId="32047AF9">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highlight w:val="yellow"/>
                <w:vertAlign w:val="baseline"/>
                <w:lang w:val="en-US" w:eastAsia="zh-CN"/>
              </w:rPr>
              <w:t>2026年5月27日</w:t>
            </w: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（前期一直处于补证、举证阶段）</w:t>
            </w:r>
          </w:p>
        </w:tc>
      </w:tr>
      <w:tr w14:paraId="5A1B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542" w:type="dxa"/>
            <w:vAlign w:val="center"/>
          </w:tcPr>
          <w:p w14:paraId="3392EA75">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1D9B215E">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0B7D4863">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014BC87C">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36A76378">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0B861760">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75F37E3E">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51D81AA1">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24D1666B">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5D779994">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73AB9E9C">
            <w:pPr>
              <w:jc w:val="center"/>
              <w:rPr>
                <w:rFonts w:hint="eastAsia" w:ascii="仿宋_GB2312" w:hAnsi="仿宋_GB2312" w:eastAsia="仿宋_GB2312" w:cs="仿宋_GB2312"/>
                <w:i w:val="0"/>
                <w:iCs w:val="0"/>
                <w:caps w:val="0"/>
                <w:color w:val="000000"/>
                <w:spacing w:val="0"/>
                <w:kern w:val="2"/>
                <w:sz w:val="20"/>
                <w:szCs w:val="20"/>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357C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0EAE7582">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2</w:t>
            </w:r>
          </w:p>
        </w:tc>
        <w:tc>
          <w:tcPr>
            <w:tcW w:w="990" w:type="dxa"/>
            <w:vAlign w:val="center"/>
          </w:tcPr>
          <w:p w14:paraId="170C6BC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王晓云</w:t>
            </w:r>
          </w:p>
        </w:tc>
        <w:tc>
          <w:tcPr>
            <w:tcW w:w="868" w:type="dxa"/>
            <w:vAlign w:val="center"/>
          </w:tcPr>
          <w:p w14:paraId="2DC171E8">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洛阳中蓝物业服务有限公司</w:t>
            </w:r>
          </w:p>
        </w:tc>
        <w:tc>
          <w:tcPr>
            <w:tcW w:w="841" w:type="dxa"/>
            <w:vAlign w:val="center"/>
          </w:tcPr>
          <w:p w14:paraId="6497BE7F">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王晓云</w:t>
            </w:r>
          </w:p>
        </w:tc>
        <w:tc>
          <w:tcPr>
            <w:tcW w:w="1281" w:type="dxa"/>
            <w:vAlign w:val="center"/>
          </w:tcPr>
          <w:p w14:paraId="446EFB4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38FDA9AB">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1月19日下午14时04分左右，王晓云在用人单位承包项目洛阳建业贰号城邦小区从事清洁工作时，因地面湿滑不慎滑倒受伤，伤后自行回家休养，疼痛仍未减轻，于2026年1月21日前往河南省洛阳正骨医院救治，2026年1月21日被河南省洛阳正骨医院诊断为：尾骨骨折、骨折病。</w:t>
            </w:r>
          </w:p>
        </w:tc>
        <w:tc>
          <w:tcPr>
            <w:tcW w:w="1123" w:type="dxa"/>
            <w:vAlign w:val="center"/>
          </w:tcPr>
          <w:p w14:paraId="508CDEC1">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尾骨骨折、骨折病</w:t>
            </w:r>
          </w:p>
        </w:tc>
        <w:tc>
          <w:tcPr>
            <w:tcW w:w="1000" w:type="dxa"/>
            <w:vAlign w:val="center"/>
          </w:tcPr>
          <w:p w14:paraId="5E2CCD04">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2026年1月19日下午14时04分左右</w:t>
            </w:r>
          </w:p>
        </w:tc>
        <w:tc>
          <w:tcPr>
            <w:tcW w:w="1225" w:type="dxa"/>
            <w:vAlign w:val="center"/>
          </w:tcPr>
          <w:p w14:paraId="280D6ECE">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洛阳建业贰号城邦小区（用人单位承包项目）</w:t>
            </w:r>
          </w:p>
        </w:tc>
        <w:tc>
          <w:tcPr>
            <w:tcW w:w="1210" w:type="dxa"/>
            <w:vAlign w:val="center"/>
          </w:tcPr>
          <w:p w14:paraId="7BC167C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2026年1月21日</w:t>
            </w:r>
          </w:p>
        </w:tc>
        <w:tc>
          <w:tcPr>
            <w:tcW w:w="1210" w:type="dxa"/>
            <w:vAlign w:val="center"/>
          </w:tcPr>
          <w:p w14:paraId="43FB6B1F">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2026年5月29日（前期一直处于补证、举证阶段）</w:t>
            </w:r>
          </w:p>
        </w:tc>
      </w:tr>
    </w:tbl>
    <w:p w14:paraId="303FC0D8">
      <w:pPr>
        <w:sectPr>
          <w:pgSz w:w="16838" w:h="11906" w:orient="landscape"/>
          <w:pgMar w:top="1800" w:right="1440" w:bottom="1800" w:left="1440" w:header="851" w:footer="992" w:gutter="0"/>
          <w:cols w:space="425" w:num="1"/>
          <w:docGrid w:type="lines" w:linePitch="312" w:charSpace="0"/>
        </w:sectPr>
      </w:pPr>
    </w:p>
    <w:tbl>
      <w:tblPr>
        <w:tblStyle w:val="5"/>
        <w:tblW w:w="13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990"/>
        <w:gridCol w:w="868"/>
        <w:gridCol w:w="841"/>
        <w:gridCol w:w="1281"/>
        <w:gridCol w:w="2961"/>
        <w:gridCol w:w="1123"/>
        <w:gridCol w:w="1000"/>
        <w:gridCol w:w="1225"/>
        <w:gridCol w:w="1210"/>
        <w:gridCol w:w="1210"/>
      </w:tblGrid>
      <w:tr w14:paraId="1848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542" w:type="dxa"/>
            <w:vAlign w:val="center"/>
          </w:tcPr>
          <w:p w14:paraId="668EB4B6">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7EF8BFA5">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17027DB9">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688445D5">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293B9853">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633C268F">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77FC87C3">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34FAFEC4">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1C085202">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39AC11AB">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29678AF7">
            <w:pPr>
              <w:jc w:val="center"/>
              <w:rPr>
                <w:rFonts w:hint="eastAsia" w:ascii="仿宋_GB2312" w:hAnsi="仿宋_GB2312" w:eastAsia="仿宋_GB2312" w:cs="仿宋_GB2312"/>
                <w:i w:val="0"/>
                <w:iCs w:val="0"/>
                <w:caps w:val="0"/>
                <w:color w:val="000000"/>
                <w:spacing w:val="0"/>
                <w:kern w:val="2"/>
                <w:sz w:val="20"/>
                <w:szCs w:val="20"/>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0176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7BAC6031">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3</w:t>
            </w:r>
          </w:p>
        </w:tc>
        <w:tc>
          <w:tcPr>
            <w:tcW w:w="990" w:type="dxa"/>
            <w:vAlign w:val="center"/>
          </w:tcPr>
          <w:p w14:paraId="6A577EF3">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白根伟</w:t>
            </w:r>
          </w:p>
        </w:tc>
        <w:tc>
          <w:tcPr>
            <w:tcW w:w="868" w:type="dxa"/>
            <w:vAlign w:val="center"/>
          </w:tcPr>
          <w:p w14:paraId="3B65B04C">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洛阳林新生物质燃料有限公司</w:t>
            </w:r>
          </w:p>
        </w:tc>
        <w:tc>
          <w:tcPr>
            <w:tcW w:w="841" w:type="dxa"/>
            <w:vAlign w:val="center"/>
          </w:tcPr>
          <w:p w14:paraId="35D14BF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白根伟</w:t>
            </w:r>
          </w:p>
        </w:tc>
        <w:tc>
          <w:tcPr>
            <w:tcW w:w="1281" w:type="dxa"/>
            <w:vAlign w:val="center"/>
          </w:tcPr>
          <w:p w14:paraId="5241D192">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43F9C104">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2025年9月29日上午7时30分左右，白根伟在用人单位指派的临时工作地工作时不慎被机器砸伤，伤后立即被送往河南省洛阳正骨医院救治，当日住院，2025年10月29日被河南省洛阳正骨医院诊断为：1、骨折病 气滞血瘀证（中医诊断）；1、左开放性足部损伤，2、左1-5开放性跖骨骨折并跖跗关节脱位，3、左骰骨骨折，4、左第1-4趾残端修整术后（西医诊断）。</w:t>
            </w:r>
          </w:p>
        </w:tc>
        <w:tc>
          <w:tcPr>
            <w:tcW w:w="1123" w:type="dxa"/>
            <w:vAlign w:val="center"/>
          </w:tcPr>
          <w:p w14:paraId="4520ED7E">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1、骨折病 气滞血瘀证（中医诊断）；1、左开放性足部损伤，2、左1-5开放性跖骨骨折并跖跗关节脱位，3、左骰骨骨折，4、左第1-4趾残端修整术后（西医诊断）</w:t>
            </w:r>
          </w:p>
        </w:tc>
        <w:tc>
          <w:tcPr>
            <w:tcW w:w="1000" w:type="dxa"/>
            <w:vAlign w:val="center"/>
          </w:tcPr>
          <w:p w14:paraId="357782C3">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2025年9月29日上午7时30分左右</w:t>
            </w:r>
          </w:p>
        </w:tc>
        <w:tc>
          <w:tcPr>
            <w:tcW w:w="1225" w:type="dxa"/>
            <w:vAlign w:val="center"/>
          </w:tcPr>
          <w:p w14:paraId="1EC507E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汝阳县金庄村内厂区（用人单位指派）</w:t>
            </w:r>
          </w:p>
        </w:tc>
        <w:tc>
          <w:tcPr>
            <w:tcW w:w="1210" w:type="dxa"/>
            <w:vAlign w:val="center"/>
          </w:tcPr>
          <w:p w14:paraId="5DA974AF">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2025年10月29日</w:t>
            </w:r>
          </w:p>
        </w:tc>
        <w:tc>
          <w:tcPr>
            <w:tcW w:w="1210" w:type="dxa"/>
            <w:vAlign w:val="center"/>
          </w:tcPr>
          <w:p w14:paraId="4104886C">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2026年5月29日（前期一直处于补证、举证阶段）</w:t>
            </w:r>
          </w:p>
        </w:tc>
      </w:tr>
      <w:tr w14:paraId="439E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jc w:val="center"/>
        </w:trPr>
        <w:tc>
          <w:tcPr>
            <w:tcW w:w="542" w:type="dxa"/>
            <w:vAlign w:val="center"/>
          </w:tcPr>
          <w:p w14:paraId="57035F79">
            <w:pPr>
              <w:jc w:val="center"/>
              <w:rPr>
                <w:rFonts w:hint="eastAsia"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475CCF0A">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16EC3AEE">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197177BE">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7E2FEB4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2887092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11DDB11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7EC94473">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7BF2D42A">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60AE9B6E">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21C7B6BC">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45E3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67BE507F">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4</w:t>
            </w:r>
          </w:p>
        </w:tc>
        <w:tc>
          <w:tcPr>
            <w:tcW w:w="990" w:type="dxa"/>
            <w:vAlign w:val="center"/>
          </w:tcPr>
          <w:p w14:paraId="391063D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李豆豆</w:t>
            </w:r>
          </w:p>
        </w:tc>
        <w:tc>
          <w:tcPr>
            <w:tcW w:w="868" w:type="dxa"/>
            <w:vAlign w:val="center"/>
          </w:tcPr>
          <w:p w14:paraId="6037AC8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薪班班（安徽）网络科技有限公司洛阳分公司</w:t>
            </w:r>
          </w:p>
        </w:tc>
        <w:tc>
          <w:tcPr>
            <w:tcW w:w="841" w:type="dxa"/>
            <w:vAlign w:val="center"/>
          </w:tcPr>
          <w:p w14:paraId="48113F4C">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薪班班（安徽）网络科技有限公司洛阳分公司</w:t>
            </w:r>
          </w:p>
        </w:tc>
        <w:tc>
          <w:tcPr>
            <w:tcW w:w="1281" w:type="dxa"/>
            <w:vAlign w:val="center"/>
          </w:tcPr>
          <w:p w14:paraId="0087683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0D791E02">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李豆豆被派遣至洛阳市蒙牛乳业有限公司担任促销员，负责用工单位日常销售区域产品上架、补货等工作。2025年8月22日下午18时54分左右，李豆豆在销售区域洛阳市洛龙区新百顺生活超市（李楼店）运送产品过程中不慎受伤，伤后前往李楼镇李楼社区李鲜霞卫生室救治，2025年8月22日被李楼镇李楼社区李鲜霞卫生室诊断为：左小腿软组织损伤。</w:t>
            </w:r>
          </w:p>
        </w:tc>
        <w:tc>
          <w:tcPr>
            <w:tcW w:w="1123" w:type="dxa"/>
            <w:vAlign w:val="center"/>
          </w:tcPr>
          <w:p w14:paraId="718A2568">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左小腿软组织损伤</w:t>
            </w:r>
          </w:p>
        </w:tc>
        <w:tc>
          <w:tcPr>
            <w:tcW w:w="1000" w:type="dxa"/>
            <w:vAlign w:val="center"/>
          </w:tcPr>
          <w:p w14:paraId="5545B85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2025年8月22日下午18时54分左右</w:t>
            </w:r>
          </w:p>
        </w:tc>
        <w:tc>
          <w:tcPr>
            <w:tcW w:w="1225" w:type="dxa"/>
            <w:vAlign w:val="center"/>
          </w:tcPr>
          <w:p w14:paraId="0D830DA5">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洛阳市洛龙区新百顺生活超市（李楼店）</w:t>
            </w:r>
          </w:p>
        </w:tc>
        <w:tc>
          <w:tcPr>
            <w:tcW w:w="1210" w:type="dxa"/>
            <w:vAlign w:val="center"/>
          </w:tcPr>
          <w:p w14:paraId="0F156BF8">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2025年8月22日</w:t>
            </w:r>
          </w:p>
        </w:tc>
        <w:tc>
          <w:tcPr>
            <w:tcW w:w="1210" w:type="dxa"/>
            <w:vAlign w:val="center"/>
          </w:tcPr>
          <w:p w14:paraId="7F3493E1">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2026年7月6日（前期一直处于申请人补证阶段）</w:t>
            </w:r>
          </w:p>
        </w:tc>
      </w:tr>
    </w:tbl>
    <w:p w14:paraId="7C206A6D">
      <w:pPr>
        <w:sectPr>
          <w:pgSz w:w="16838" w:h="11906" w:orient="landscape"/>
          <w:pgMar w:top="1800" w:right="1440" w:bottom="1800" w:left="1440" w:header="851" w:footer="992" w:gutter="0"/>
          <w:cols w:space="425" w:num="1"/>
          <w:docGrid w:type="lines" w:linePitch="312" w:charSpace="0"/>
        </w:sectPr>
      </w:pPr>
    </w:p>
    <w:tbl>
      <w:tblPr>
        <w:tblStyle w:val="5"/>
        <w:tblW w:w="13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990"/>
        <w:gridCol w:w="868"/>
        <w:gridCol w:w="841"/>
        <w:gridCol w:w="1281"/>
        <w:gridCol w:w="2961"/>
        <w:gridCol w:w="1123"/>
        <w:gridCol w:w="1000"/>
        <w:gridCol w:w="1225"/>
        <w:gridCol w:w="1210"/>
        <w:gridCol w:w="1210"/>
      </w:tblGrid>
      <w:tr w14:paraId="59FB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07" w:hRule="atLeast"/>
          <w:jc w:val="center"/>
        </w:trPr>
        <w:tc>
          <w:tcPr>
            <w:tcW w:w="542" w:type="dxa"/>
            <w:vAlign w:val="center"/>
          </w:tcPr>
          <w:p w14:paraId="2AF9B314">
            <w:pPr>
              <w:jc w:val="center"/>
              <w:rPr>
                <w:rFonts w:hint="eastAsia"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17A0C6B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2040F1D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25AD801A">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2BCB258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5371EB9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3242C02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7E2D8FFA">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2B9FCE2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3CAD7AA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537B6A5C">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18CD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105EB0D2">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5</w:t>
            </w:r>
          </w:p>
        </w:tc>
        <w:tc>
          <w:tcPr>
            <w:tcW w:w="990" w:type="dxa"/>
            <w:vAlign w:val="center"/>
          </w:tcPr>
          <w:p w14:paraId="32E5E6D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何海娜</w:t>
            </w:r>
          </w:p>
        </w:tc>
        <w:tc>
          <w:tcPr>
            <w:tcW w:w="868" w:type="dxa"/>
            <w:vAlign w:val="center"/>
          </w:tcPr>
          <w:p w14:paraId="5BF2849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洛阳普泽汇威汽车销售服务有限公司</w:t>
            </w:r>
          </w:p>
        </w:tc>
        <w:tc>
          <w:tcPr>
            <w:tcW w:w="841" w:type="dxa"/>
            <w:vAlign w:val="center"/>
          </w:tcPr>
          <w:p w14:paraId="090056AF">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洛阳普泽汇威汽车销售服务有限公司</w:t>
            </w:r>
          </w:p>
        </w:tc>
        <w:tc>
          <w:tcPr>
            <w:tcW w:w="1281" w:type="dxa"/>
            <w:vAlign w:val="center"/>
          </w:tcPr>
          <w:p w14:paraId="69690E6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465CC1B2">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12月24日早晨8时20分左右，何海娜骑电动两轮车上班途中途径河南省洛阳市瀍河回族区北窑街道启明西路28号时不慎与其他电动车碰撞发生交通事故（何海娜负同等责任）导致受伤，伤后立即前往河南省洛阳正骨医院救治，2026年1月6日被河南省洛阳正骨医院诊断为：筋骨损伤病、气滞血瘀证、踝关节损伤、踝关节肿胀</w:t>
            </w:r>
          </w:p>
        </w:tc>
        <w:tc>
          <w:tcPr>
            <w:tcW w:w="1123" w:type="dxa"/>
            <w:vAlign w:val="center"/>
          </w:tcPr>
          <w:p w14:paraId="6D736014">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筋骨损伤病、气滞血瘀证、踝关节损伤、踝关节肿胀</w:t>
            </w:r>
          </w:p>
        </w:tc>
        <w:tc>
          <w:tcPr>
            <w:tcW w:w="1000" w:type="dxa"/>
            <w:vAlign w:val="center"/>
          </w:tcPr>
          <w:p w14:paraId="712830B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2025年12月24日早晨8时20分左右</w:t>
            </w:r>
          </w:p>
        </w:tc>
        <w:tc>
          <w:tcPr>
            <w:tcW w:w="1225" w:type="dxa"/>
            <w:vAlign w:val="center"/>
          </w:tcPr>
          <w:p w14:paraId="48BD3558">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河南省洛阳市瀍河回族区北窑街道启明西路28号</w:t>
            </w:r>
          </w:p>
        </w:tc>
        <w:tc>
          <w:tcPr>
            <w:tcW w:w="1210" w:type="dxa"/>
            <w:vAlign w:val="center"/>
          </w:tcPr>
          <w:p w14:paraId="11D38F0F">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2026年1月6日</w:t>
            </w:r>
          </w:p>
        </w:tc>
        <w:tc>
          <w:tcPr>
            <w:tcW w:w="1210" w:type="dxa"/>
            <w:vAlign w:val="center"/>
          </w:tcPr>
          <w:p w14:paraId="12456068">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2026年7月6日（前期一直处于申请人补证阶段）</w:t>
            </w:r>
          </w:p>
        </w:tc>
      </w:tr>
      <w:tr w14:paraId="2BA1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542" w:type="dxa"/>
            <w:vAlign w:val="center"/>
          </w:tcPr>
          <w:p w14:paraId="4314AE1E">
            <w:pPr>
              <w:jc w:val="center"/>
              <w:rPr>
                <w:rFonts w:hint="eastAsia" w:ascii="仿宋_GB2312" w:hAnsi="仿宋_GB2312" w:eastAsia="仿宋_GB2312" w:cs="仿宋_GB2312"/>
                <w:i w:val="0"/>
                <w:iCs w:val="0"/>
                <w:caps w:val="0"/>
                <w:color w:val="000000"/>
                <w:spacing w:val="0"/>
                <w:kern w:val="2"/>
                <w:sz w:val="21"/>
                <w:szCs w:val="21"/>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5CF6628C">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775E7F73">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2BB0C04F">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45C0F16B">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594DEE3B">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422B0572">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7C8B7836">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34021F3B">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5964B8EF">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127EB2A7">
            <w:pPr>
              <w:jc w:val="center"/>
              <w:rPr>
                <w:rFonts w:hint="eastAsia" w:ascii="仿宋_GB2312" w:hAnsi="仿宋_GB2312" w:eastAsia="仿宋_GB2312" w:cs="仿宋_GB2312"/>
                <w:i w:val="0"/>
                <w:iCs w:val="0"/>
                <w:caps w:val="0"/>
                <w:color w:val="000000"/>
                <w:spacing w:val="0"/>
                <w:kern w:val="2"/>
                <w:sz w:val="18"/>
                <w:szCs w:val="18"/>
                <w:highlight w:val="yellow"/>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00EC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60D290EE">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6</w:t>
            </w:r>
          </w:p>
        </w:tc>
        <w:tc>
          <w:tcPr>
            <w:tcW w:w="990" w:type="dxa"/>
            <w:vAlign w:val="center"/>
          </w:tcPr>
          <w:p w14:paraId="56752B4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薛广</w:t>
            </w:r>
          </w:p>
        </w:tc>
        <w:tc>
          <w:tcPr>
            <w:tcW w:w="868" w:type="dxa"/>
            <w:vAlign w:val="center"/>
          </w:tcPr>
          <w:p w14:paraId="568BE7CC">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洛阳骏德汽车有限公司</w:t>
            </w:r>
          </w:p>
        </w:tc>
        <w:tc>
          <w:tcPr>
            <w:tcW w:w="841" w:type="dxa"/>
            <w:vAlign w:val="center"/>
          </w:tcPr>
          <w:p w14:paraId="7591C9F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洛阳骏德汽车有限公司</w:t>
            </w:r>
          </w:p>
        </w:tc>
        <w:tc>
          <w:tcPr>
            <w:tcW w:w="1281" w:type="dxa"/>
            <w:vAlign w:val="center"/>
          </w:tcPr>
          <w:p w14:paraId="00CF89FC">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68DAB053">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18日上午10时左右，薛广在用人单位售后车间进行维修工作时不慎扭伤脚踝，伤后立即前往洛阳伊洛医院救治，2026年4月18日被洛阳伊洛医院诊断为：左内踝骨折（并三角韧带损伤）AIS评分4分、左距骨撕脱性骨折</w:t>
            </w:r>
          </w:p>
        </w:tc>
        <w:tc>
          <w:tcPr>
            <w:tcW w:w="1123" w:type="dxa"/>
            <w:vAlign w:val="center"/>
          </w:tcPr>
          <w:p w14:paraId="6C635297">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左内踝骨折（并三角韧带损伤）AIS评分4分、左距骨撕脱性骨折</w:t>
            </w:r>
          </w:p>
        </w:tc>
        <w:tc>
          <w:tcPr>
            <w:tcW w:w="1000" w:type="dxa"/>
            <w:vAlign w:val="center"/>
          </w:tcPr>
          <w:p w14:paraId="5EA7409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2026年4月18日上午10时左右</w:t>
            </w:r>
          </w:p>
        </w:tc>
        <w:tc>
          <w:tcPr>
            <w:tcW w:w="1225" w:type="dxa"/>
            <w:vAlign w:val="center"/>
          </w:tcPr>
          <w:p w14:paraId="0BF27334">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用人单位售后车间</w:t>
            </w:r>
          </w:p>
        </w:tc>
        <w:tc>
          <w:tcPr>
            <w:tcW w:w="1210" w:type="dxa"/>
            <w:vAlign w:val="center"/>
          </w:tcPr>
          <w:p w14:paraId="64FCA73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2026年4月18日</w:t>
            </w:r>
          </w:p>
        </w:tc>
        <w:tc>
          <w:tcPr>
            <w:tcW w:w="1210" w:type="dxa"/>
            <w:vAlign w:val="center"/>
          </w:tcPr>
          <w:p w14:paraId="7D275C3D">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2026年7月6日（前期一直处于申请人补证阶段）</w:t>
            </w:r>
          </w:p>
        </w:tc>
      </w:tr>
    </w:tbl>
    <w:p w14:paraId="4143ACC9">
      <w:pPr>
        <w:sectPr>
          <w:pgSz w:w="16838" w:h="11906" w:orient="landscape"/>
          <w:pgMar w:top="1800" w:right="1440" w:bottom="1800" w:left="1440" w:header="851" w:footer="992" w:gutter="0"/>
          <w:cols w:space="425" w:num="1"/>
          <w:docGrid w:type="lines" w:linePitch="312" w:charSpace="0"/>
        </w:sectPr>
      </w:pPr>
    </w:p>
    <w:tbl>
      <w:tblPr>
        <w:tblStyle w:val="5"/>
        <w:tblW w:w="13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990"/>
        <w:gridCol w:w="868"/>
        <w:gridCol w:w="841"/>
        <w:gridCol w:w="1281"/>
        <w:gridCol w:w="2961"/>
        <w:gridCol w:w="1123"/>
        <w:gridCol w:w="1000"/>
        <w:gridCol w:w="1225"/>
        <w:gridCol w:w="1210"/>
        <w:gridCol w:w="1210"/>
      </w:tblGrid>
      <w:tr w14:paraId="79B7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542" w:type="dxa"/>
            <w:vAlign w:val="center"/>
          </w:tcPr>
          <w:p w14:paraId="7ECDDDB7">
            <w:pPr>
              <w:jc w:val="center"/>
              <w:rPr>
                <w:rFonts w:hint="eastAsia" w:ascii="仿宋_GB2312" w:hAnsi="仿宋_GB2312" w:eastAsia="仿宋_GB2312" w:cs="仿宋_GB2312"/>
                <w:i w:val="0"/>
                <w:iCs w:val="0"/>
                <w:caps w:val="0"/>
                <w:color w:val="000000"/>
                <w:spacing w:val="0"/>
                <w:kern w:val="2"/>
                <w:sz w:val="21"/>
                <w:szCs w:val="21"/>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32D7D342">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190645C9">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7EA26E3A">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7F5688A9">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18771229">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7BD31089">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3155E5C7">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2D6E617E">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1F0B8924">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01449BFF">
            <w:pPr>
              <w:jc w:val="center"/>
              <w:rPr>
                <w:rFonts w:hint="eastAsia" w:ascii="仿宋_GB2312" w:hAnsi="仿宋_GB2312" w:eastAsia="仿宋_GB2312" w:cs="仿宋_GB2312"/>
                <w:i w:val="0"/>
                <w:iCs w:val="0"/>
                <w:caps w:val="0"/>
                <w:color w:val="000000"/>
                <w:spacing w:val="0"/>
                <w:kern w:val="2"/>
                <w:sz w:val="18"/>
                <w:szCs w:val="18"/>
                <w:highlight w:val="yellow"/>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2898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0773D588">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7</w:t>
            </w:r>
          </w:p>
        </w:tc>
        <w:tc>
          <w:tcPr>
            <w:tcW w:w="990" w:type="dxa"/>
            <w:vAlign w:val="center"/>
          </w:tcPr>
          <w:p w14:paraId="1CC677F3">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吴晓虎</w:t>
            </w:r>
          </w:p>
        </w:tc>
        <w:tc>
          <w:tcPr>
            <w:tcW w:w="868" w:type="dxa"/>
            <w:vAlign w:val="center"/>
          </w:tcPr>
          <w:p w14:paraId="616AF13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河南领耀人力资源服务有限公司洛阳分公司</w:t>
            </w:r>
          </w:p>
        </w:tc>
        <w:tc>
          <w:tcPr>
            <w:tcW w:w="841" w:type="dxa"/>
            <w:vAlign w:val="center"/>
          </w:tcPr>
          <w:p w14:paraId="4002919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河南领耀人力资源服务有限公司洛阳分公司</w:t>
            </w:r>
          </w:p>
        </w:tc>
        <w:tc>
          <w:tcPr>
            <w:tcW w:w="1281" w:type="dxa"/>
            <w:vAlign w:val="center"/>
          </w:tcPr>
          <w:p w14:paraId="0AACC23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65F5215A">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10月18日吴晓虎应用人单位承接业务需要前往至伊川县鸣皋镇回访客户，当日下午14时左右，吴晓虎在客户公司典娜家访店回访过程中不慎崴脚，当日感觉无大碍并未就医，晚上疼痛仍未减轻，2025年10月19日前往北京香山骨科医院洛阳分院救治，2025年10月19日被北京香山骨科医院洛阳分院诊断为：左侧第五跖骨基底部骨折。</w:t>
            </w:r>
          </w:p>
        </w:tc>
        <w:tc>
          <w:tcPr>
            <w:tcW w:w="1123" w:type="dxa"/>
            <w:vAlign w:val="center"/>
          </w:tcPr>
          <w:p w14:paraId="4736589C">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左侧第五跖骨基底部骨折</w:t>
            </w:r>
          </w:p>
        </w:tc>
        <w:tc>
          <w:tcPr>
            <w:tcW w:w="1000" w:type="dxa"/>
            <w:vAlign w:val="center"/>
          </w:tcPr>
          <w:p w14:paraId="20F779E3">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2025年10月18日下午14时左右</w:t>
            </w:r>
          </w:p>
        </w:tc>
        <w:tc>
          <w:tcPr>
            <w:tcW w:w="1225" w:type="dxa"/>
            <w:vAlign w:val="center"/>
          </w:tcPr>
          <w:p w14:paraId="4005B0B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客户公司典娜家访店</w:t>
            </w:r>
          </w:p>
        </w:tc>
        <w:tc>
          <w:tcPr>
            <w:tcW w:w="1210" w:type="dxa"/>
            <w:vAlign w:val="center"/>
          </w:tcPr>
          <w:p w14:paraId="61E150A4">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2025年10月19日</w:t>
            </w:r>
          </w:p>
        </w:tc>
        <w:tc>
          <w:tcPr>
            <w:tcW w:w="1210" w:type="dxa"/>
            <w:vAlign w:val="center"/>
          </w:tcPr>
          <w:p w14:paraId="42CED65D">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2026年7月6日（前期一直处于申请人补证阶段）</w:t>
            </w:r>
          </w:p>
        </w:tc>
      </w:tr>
    </w:tbl>
    <w:p w14:paraId="163014F9"/>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3NDQ1MTFmNzhlNTI4MjQ3MWE4ZGM1ZDFlYTJiMjUifQ=="/>
  </w:docVars>
  <w:rsids>
    <w:rsidRoot w:val="00000000"/>
    <w:rsid w:val="00374C3A"/>
    <w:rsid w:val="04E81531"/>
    <w:rsid w:val="07FBF9E7"/>
    <w:rsid w:val="08303B0F"/>
    <w:rsid w:val="0D030B88"/>
    <w:rsid w:val="0F2D1B6E"/>
    <w:rsid w:val="0F5C21C1"/>
    <w:rsid w:val="0FBD0FDE"/>
    <w:rsid w:val="0FFB8A5C"/>
    <w:rsid w:val="14162092"/>
    <w:rsid w:val="149A7DBC"/>
    <w:rsid w:val="16763E91"/>
    <w:rsid w:val="16B42038"/>
    <w:rsid w:val="17E53A57"/>
    <w:rsid w:val="199F22B9"/>
    <w:rsid w:val="1AB42E5D"/>
    <w:rsid w:val="1BFF8BC9"/>
    <w:rsid w:val="1D0B7468"/>
    <w:rsid w:val="1E62FDF7"/>
    <w:rsid w:val="1EC82072"/>
    <w:rsid w:val="222A0391"/>
    <w:rsid w:val="230C52F7"/>
    <w:rsid w:val="25B9436B"/>
    <w:rsid w:val="27BDD1ED"/>
    <w:rsid w:val="27E37C17"/>
    <w:rsid w:val="28A16ED3"/>
    <w:rsid w:val="2FD92224"/>
    <w:rsid w:val="30637568"/>
    <w:rsid w:val="30780698"/>
    <w:rsid w:val="31BE03F2"/>
    <w:rsid w:val="32425283"/>
    <w:rsid w:val="37532973"/>
    <w:rsid w:val="37CB6E65"/>
    <w:rsid w:val="37EF6347"/>
    <w:rsid w:val="3ADDBA67"/>
    <w:rsid w:val="3AFE5B61"/>
    <w:rsid w:val="3C831FDD"/>
    <w:rsid w:val="3D7F34A0"/>
    <w:rsid w:val="3DA77629"/>
    <w:rsid w:val="3DFF96D6"/>
    <w:rsid w:val="3F7647EE"/>
    <w:rsid w:val="3F9F90B8"/>
    <w:rsid w:val="400644AF"/>
    <w:rsid w:val="40316B31"/>
    <w:rsid w:val="417E5BAB"/>
    <w:rsid w:val="436A5C99"/>
    <w:rsid w:val="46052EF4"/>
    <w:rsid w:val="47920D01"/>
    <w:rsid w:val="48E87A36"/>
    <w:rsid w:val="49B7EF7C"/>
    <w:rsid w:val="4B633CC7"/>
    <w:rsid w:val="4CD78EC1"/>
    <w:rsid w:val="4EF2C92E"/>
    <w:rsid w:val="4FB7163E"/>
    <w:rsid w:val="50E21CB3"/>
    <w:rsid w:val="51E901F1"/>
    <w:rsid w:val="52626FF2"/>
    <w:rsid w:val="561D2BAF"/>
    <w:rsid w:val="59052E31"/>
    <w:rsid w:val="5AED39C9"/>
    <w:rsid w:val="5AF57C71"/>
    <w:rsid w:val="5B9A38C5"/>
    <w:rsid w:val="5BBD3DCD"/>
    <w:rsid w:val="5BE72BA5"/>
    <w:rsid w:val="5BEBDC76"/>
    <w:rsid w:val="5BEF19BB"/>
    <w:rsid w:val="5BF7D22B"/>
    <w:rsid w:val="5CBC51A4"/>
    <w:rsid w:val="5E146622"/>
    <w:rsid w:val="5EFFE51A"/>
    <w:rsid w:val="5FD40A19"/>
    <w:rsid w:val="5FFFE196"/>
    <w:rsid w:val="5FFFE2FF"/>
    <w:rsid w:val="63211CFB"/>
    <w:rsid w:val="63661686"/>
    <w:rsid w:val="650E7B52"/>
    <w:rsid w:val="68364CD7"/>
    <w:rsid w:val="69AD27A7"/>
    <w:rsid w:val="6B650D74"/>
    <w:rsid w:val="6BF5BA23"/>
    <w:rsid w:val="6DBD3434"/>
    <w:rsid w:val="6E7E36D5"/>
    <w:rsid w:val="6E841C9F"/>
    <w:rsid w:val="6EE14D39"/>
    <w:rsid w:val="6F3861B0"/>
    <w:rsid w:val="6FAEC56E"/>
    <w:rsid w:val="6FB9AD3D"/>
    <w:rsid w:val="709D6583"/>
    <w:rsid w:val="71F9C8B9"/>
    <w:rsid w:val="72FFB218"/>
    <w:rsid w:val="73106246"/>
    <w:rsid w:val="737EBBBB"/>
    <w:rsid w:val="73EF4373"/>
    <w:rsid w:val="756803AE"/>
    <w:rsid w:val="7577FA87"/>
    <w:rsid w:val="759C1060"/>
    <w:rsid w:val="761F97A9"/>
    <w:rsid w:val="76ED659E"/>
    <w:rsid w:val="775C50B0"/>
    <w:rsid w:val="77AF8357"/>
    <w:rsid w:val="77B94F6A"/>
    <w:rsid w:val="77FDAB3F"/>
    <w:rsid w:val="784E646C"/>
    <w:rsid w:val="79B709AF"/>
    <w:rsid w:val="79F72571"/>
    <w:rsid w:val="7A8655F8"/>
    <w:rsid w:val="7ACD3591"/>
    <w:rsid w:val="7B576F8D"/>
    <w:rsid w:val="7B97AFB8"/>
    <w:rsid w:val="7BC198E7"/>
    <w:rsid w:val="7BE47847"/>
    <w:rsid w:val="7BEF5EA5"/>
    <w:rsid w:val="7BFF34B8"/>
    <w:rsid w:val="7C4C78E1"/>
    <w:rsid w:val="7CEDBB85"/>
    <w:rsid w:val="7CF3A97D"/>
    <w:rsid w:val="7CFB3FAC"/>
    <w:rsid w:val="7DFF3450"/>
    <w:rsid w:val="7E0B00E5"/>
    <w:rsid w:val="7E4E098E"/>
    <w:rsid w:val="7E644660"/>
    <w:rsid w:val="7E7EE90A"/>
    <w:rsid w:val="7EAB5F99"/>
    <w:rsid w:val="7EB75A91"/>
    <w:rsid w:val="7EF553E2"/>
    <w:rsid w:val="7F6BCF43"/>
    <w:rsid w:val="7FBF68A6"/>
    <w:rsid w:val="7FCA9E54"/>
    <w:rsid w:val="7FDE983A"/>
    <w:rsid w:val="7FDFCFFF"/>
    <w:rsid w:val="7FF67451"/>
    <w:rsid w:val="7FFDFC54"/>
    <w:rsid w:val="7FFF31FF"/>
    <w:rsid w:val="86EEE5E8"/>
    <w:rsid w:val="977F4CCD"/>
    <w:rsid w:val="A57F50A3"/>
    <w:rsid w:val="B4DCD534"/>
    <w:rsid w:val="B4FF0777"/>
    <w:rsid w:val="BF775112"/>
    <w:rsid w:val="BF7771AF"/>
    <w:rsid w:val="BFFBF4C0"/>
    <w:rsid w:val="BFFDEBE2"/>
    <w:rsid w:val="BFFE7C7A"/>
    <w:rsid w:val="C6EF65A5"/>
    <w:rsid w:val="D5EF7F97"/>
    <w:rsid w:val="D7756181"/>
    <w:rsid w:val="DAED01FF"/>
    <w:rsid w:val="DCB7090E"/>
    <w:rsid w:val="DD7B1668"/>
    <w:rsid w:val="DE9DD2A1"/>
    <w:rsid w:val="DED9CD6A"/>
    <w:rsid w:val="E79EFABD"/>
    <w:rsid w:val="EAFE286A"/>
    <w:rsid w:val="EBEE6C96"/>
    <w:rsid w:val="EBF30D73"/>
    <w:rsid w:val="EDD2A260"/>
    <w:rsid w:val="EED9F52F"/>
    <w:rsid w:val="EEF743AD"/>
    <w:rsid w:val="F2C810E8"/>
    <w:rsid w:val="F3D7D7C6"/>
    <w:rsid w:val="F45EED35"/>
    <w:rsid w:val="F56F2990"/>
    <w:rsid w:val="F5EFD975"/>
    <w:rsid w:val="F657127F"/>
    <w:rsid w:val="F6CBD109"/>
    <w:rsid w:val="F77D5EE4"/>
    <w:rsid w:val="F7EFEF5D"/>
    <w:rsid w:val="F8CFD859"/>
    <w:rsid w:val="FAB7FE6D"/>
    <w:rsid w:val="FBDAF983"/>
    <w:rsid w:val="FBF774E4"/>
    <w:rsid w:val="FCFAA684"/>
    <w:rsid w:val="FD6F3D58"/>
    <w:rsid w:val="FDFF5492"/>
    <w:rsid w:val="FE27CCCB"/>
    <w:rsid w:val="FE608E95"/>
    <w:rsid w:val="FEF24BE7"/>
    <w:rsid w:val="FF1D9481"/>
    <w:rsid w:val="FF3B09C5"/>
    <w:rsid w:val="FFB5D028"/>
    <w:rsid w:val="FFEB808D"/>
    <w:rsid w:val="FFFD85A6"/>
    <w:rsid w:val="FFFFD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2475</Words>
  <Characters>2709</Characters>
  <Lines>0</Lines>
  <Paragraphs>0</Paragraphs>
  <TotalTime>11</TotalTime>
  <ScaleCrop>false</ScaleCrop>
  <LinksUpToDate>false</LinksUpToDate>
  <CharactersWithSpaces>2760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2023-09-22T10:13:00Z</dcterms:created>
  <dc:creator>lenovo</dc:creator>
  <cp:lastModifiedBy>Administrator</cp:lastModifiedBy>
  <cp:lastPrinted>2026-05-17T01:52:00Z</cp:lastPrinted>
  <dcterms:modified xsi:type="dcterms:W3CDTF">2026-07-08T03:07:02Z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6A7D4D8E01EE4C3BAE80396D76AE6058_13</vt:lpwstr>
  </property>
  <property fmtid="{D5CDD505-2E9C-101B-9397-08002B2CF9AE}" pid="4" name="KSOTemplateDocerSaveRecord">
    <vt:lpwstr>eyJoZGlkIjoiOGIwY2NiYWE1YjAyOTU0ODE1NmJkMTcyYTFlZWRiZTcifQ==</vt:lpwstr>
  </property>
</Properties>
</file>