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0F78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Autospacing="0" w:afterAutospacing="0" w:line="590" w:lineRule="exact"/>
        <w:ind w:left="0" w:leftChars="0" w:right="0" w:rightChars="0" w:firstLine="0" w:firstLineChars="0"/>
        <w:jc w:val="left"/>
        <w:textAlignment w:val="auto"/>
        <w:rPr>
          <w:rFonts w:hint="eastAsia" w:ascii="黑体" w:hAnsi="黑体" w:eastAsia="黑体" w:cs="黑体"/>
          <w:b w:val="0"/>
          <w:i w:val="0"/>
          <w:iCs w:val="0"/>
          <w:snapToGrid w:val="0"/>
          <w:color w:val="000000"/>
          <w:spacing w:val="0"/>
          <w:w w:val="100"/>
          <w:kern w:val="0"/>
          <w:sz w:val="32"/>
          <w:szCs w:val="32"/>
          <w:u w:val="none"/>
          <w:shd w:val="clear" w:color="auto" w:fill="auto"/>
          <w:lang w:val="en-US" w:eastAsia="zh-CN"/>
        </w:rPr>
      </w:pPr>
      <w:r>
        <w:rPr>
          <w:rFonts w:hint="eastAsia" w:ascii="黑体" w:hAnsi="黑体" w:eastAsia="黑体" w:cs="黑体"/>
          <w:b w:val="0"/>
          <w:i w:val="0"/>
          <w:iCs w:val="0"/>
          <w:snapToGrid w:val="0"/>
          <w:color w:val="000000"/>
          <w:spacing w:val="0"/>
          <w:w w:val="100"/>
          <w:kern w:val="0"/>
          <w:sz w:val="32"/>
          <w:szCs w:val="32"/>
          <w:u w:val="none"/>
          <w:shd w:val="clear" w:color="auto" w:fill="auto"/>
          <w:lang w:val="en-US" w:eastAsia="zh-CN"/>
        </w:rPr>
        <w:t>附件1</w:t>
      </w:r>
    </w:p>
    <w:p w14:paraId="6ABE5FA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Autospacing="0" w:afterAutospacing="0" w:line="59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i w:val="0"/>
          <w:iCs w:val="0"/>
          <w:snapToGrid w:val="0"/>
          <w:color w:val="000000"/>
          <w:spacing w:val="0"/>
          <w:w w:val="100"/>
          <w:kern w:val="0"/>
          <w:sz w:val="44"/>
          <w:szCs w:val="32"/>
          <w:u w:val="none"/>
          <w:shd w:val="clear" w:color="auto" w:fill="auto"/>
          <w:lang w:val="en-US" w:eastAsia="zh-CN"/>
        </w:rPr>
      </w:pPr>
    </w:p>
    <w:p w14:paraId="6DD8640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Autospacing="0" w:afterAutospacing="0" w:line="59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lang w:val="en-US" w:eastAsia="zh-CN"/>
        </w:rPr>
      </w:pPr>
      <w:bookmarkStart w:id="0" w:name="_GoBack"/>
      <w:r>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rPr>
        <w:t>2026年度</w:t>
      </w:r>
      <w:r>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lang w:eastAsia="zh-CN"/>
        </w:rPr>
        <w:t>偃师区</w:t>
      </w:r>
      <w:r>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rPr>
        <w:t>铝基新材料产业</w:t>
      </w:r>
      <w:r>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lang w:val="en-US" w:eastAsia="zh-CN"/>
        </w:rPr>
        <w:t>研发联合</w:t>
      </w:r>
    </w:p>
    <w:p w14:paraId="077B4D3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Autospacing="0" w:afterAutospacing="0" w:line="59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lang w:eastAsia="zh-CN"/>
        </w:rPr>
      </w:pPr>
      <w:r>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lang w:val="en-US" w:eastAsia="zh-CN"/>
        </w:rPr>
        <w:t>基金重点、一般项目</w:t>
      </w:r>
      <w:r>
        <w:rPr>
          <w:rFonts w:hint="eastAsia" w:ascii="方正小标宋简体" w:hAnsi="方正小标宋简体" w:eastAsia="方正小标宋简体" w:cs="方正小标宋简体"/>
          <w:b w:val="0"/>
          <w:bCs w:val="0"/>
          <w:i w:val="0"/>
          <w:iCs w:val="0"/>
          <w:caps w:val="0"/>
          <w:snapToGrid w:val="0"/>
          <w:color w:val="000000"/>
          <w:spacing w:val="0"/>
          <w:w w:val="100"/>
          <w:kern w:val="0"/>
          <w:sz w:val="44"/>
          <w:szCs w:val="44"/>
          <w:shd w:val="clear" w:color="auto" w:fill="auto"/>
        </w:rPr>
        <w:t>申报指南</w:t>
      </w:r>
    </w:p>
    <w:bookmarkEnd w:id="0"/>
    <w:p w14:paraId="7B92394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Autospacing="0" w:afterAutospacing="0" w:line="592" w:lineRule="exact"/>
        <w:ind w:left="0" w:leftChars="0" w:right="0" w:rightChars="0" w:firstLine="643" w:firstLineChars="200"/>
        <w:jc w:val="both"/>
        <w:textAlignment w:val="auto"/>
        <w:outlineLvl w:val="9"/>
        <w:rPr>
          <w:rFonts w:hint="default" w:ascii="Times New Roman" w:hAnsi="Times New Roman" w:eastAsia="仿宋_GB2312" w:cs="Times New Roman"/>
          <w:b/>
          <w:bCs/>
          <w:i w:val="0"/>
          <w:iCs w:val="0"/>
          <w:caps w:val="0"/>
          <w:snapToGrid w:val="0"/>
          <w:color w:val="000000"/>
          <w:spacing w:val="0"/>
          <w:w w:val="100"/>
          <w:kern w:val="0"/>
          <w:sz w:val="32"/>
          <w:szCs w:val="44"/>
          <w:shd w:val="clear" w:color="auto" w:fill="auto"/>
          <w:lang w:val="en-US" w:eastAsia="zh-CN"/>
        </w:rPr>
      </w:pPr>
    </w:p>
    <w:p w14:paraId="6D15313B">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3" w:firstLineChars="200"/>
        <w:contextualSpacing/>
        <w:jc w:val="both"/>
        <w:textAlignment w:val="auto"/>
        <w:outlineLvl w:val="1"/>
        <w:rPr>
          <w:rFonts w:hint="default" w:ascii="Times New Roman" w:hAnsi="Times New Roman" w:eastAsia="仿宋_GB2312" w:cs="Times New Roman"/>
          <w:b/>
          <w:bCs/>
          <w:snapToGrid w:val="0"/>
          <w:color w:val="000000"/>
          <w:spacing w:val="0"/>
          <w:w w:val="100"/>
          <w:kern w:val="0"/>
          <w:sz w:val="32"/>
          <w:szCs w:val="32"/>
          <w:lang w:eastAsia="zh-CN"/>
        </w:rPr>
      </w:pPr>
      <w:r>
        <w:rPr>
          <w:rFonts w:hint="default" w:ascii="Times New Roman" w:hAnsi="Times New Roman" w:eastAsia="仿宋_GB2312" w:cs="Times New Roman"/>
          <w:b/>
          <w:bCs/>
          <w:snapToGrid w:val="0"/>
          <w:color w:val="000000"/>
          <w:spacing w:val="0"/>
          <w:w w:val="100"/>
          <w:kern w:val="0"/>
          <w:sz w:val="32"/>
          <w:szCs w:val="32"/>
        </w:rPr>
        <w:t>专项1：铝基材料绿色低碳循环利用</w:t>
      </w:r>
    </w:p>
    <w:p w14:paraId="4B28E481">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0" w:firstLineChars="200"/>
        <w:contextualSpacing/>
        <w:jc w:val="both"/>
        <w:textAlignment w:val="auto"/>
        <w:outlineLvl w:val="1"/>
        <w:rPr>
          <w:rFonts w:hint="default" w:ascii="Times New Roman" w:hAnsi="Times New Roman" w:eastAsia="仿宋_GB2312" w:cs="Times New Roman"/>
          <w:snapToGrid w:val="0"/>
          <w:color w:val="000000"/>
          <w:spacing w:val="0"/>
          <w:w w:val="100"/>
          <w:kern w:val="0"/>
          <w:sz w:val="32"/>
          <w:szCs w:val="32"/>
          <w:lang w:eastAsia="zh-CN"/>
        </w:rPr>
      </w:pPr>
      <w:r>
        <w:rPr>
          <w:rFonts w:hint="default" w:ascii="Times New Roman" w:hAnsi="Times New Roman" w:eastAsia="仿宋_GB2312" w:cs="Times New Roman"/>
          <w:snapToGrid w:val="0"/>
          <w:color w:val="000000"/>
          <w:spacing w:val="0"/>
          <w:w w:val="100"/>
          <w:kern w:val="0"/>
          <w:sz w:val="32"/>
          <w:szCs w:val="32"/>
        </w:rPr>
        <w:t>围绕铝产业绿色化转型需求，重点支持再生铝保级利用、铝渣（灰）等固废高值化、无害化资源循环利用等关键技术研究，构建铝渣（灰）、再生铝等产品的循环利用体系。</w:t>
      </w:r>
    </w:p>
    <w:p w14:paraId="3D2925BC">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3" w:firstLineChars="200"/>
        <w:contextualSpacing/>
        <w:jc w:val="both"/>
        <w:textAlignment w:val="auto"/>
        <w:outlineLvl w:val="1"/>
        <w:rPr>
          <w:rFonts w:hint="default" w:ascii="Times New Roman" w:hAnsi="Times New Roman" w:eastAsia="仿宋_GB2312" w:cs="Times New Roman"/>
          <w:b/>
          <w:bCs/>
          <w:snapToGrid w:val="0"/>
          <w:color w:val="000000"/>
          <w:spacing w:val="0"/>
          <w:w w:val="100"/>
          <w:kern w:val="0"/>
          <w:sz w:val="32"/>
          <w:szCs w:val="32"/>
          <w:lang w:eastAsia="zh-CN"/>
        </w:rPr>
      </w:pPr>
      <w:r>
        <w:rPr>
          <w:rFonts w:hint="default" w:ascii="Times New Roman" w:hAnsi="Times New Roman" w:eastAsia="仿宋_GB2312" w:cs="Times New Roman"/>
          <w:b/>
          <w:bCs/>
          <w:snapToGrid w:val="0"/>
          <w:color w:val="000000"/>
          <w:spacing w:val="0"/>
          <w:w w:val="100"/>
          <w:kern w:val="0"/>
          <w:sz w:val="32"/>
          <w:szCs w:val="32"/>
        </w:rPr>
        <w:t>专项2：铝板带箔关键技术研发与应用</w:t>
      </w:r>
    </w:p>
    <w:p w14:paraId="18C695E6">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0" w:firstLineChars="200"/>
        <w:contextualSpacing/>
        <w:jc w:val="both"/>
        <w:textAlignment w:val="auto"/>
        <w:outlineLvl w:val="1"/>
        <w:rPr>
          <w:rFonts w:hint="default" w:ascii="Times New Roman" w:hAnsi="Times New Roman" w:eastAsia="仿宋_GB2312" w:cs="Times New Roman"/>
          <w:snapToGrid w:val="0"/>
          <w:color w:val="000000"/>
          <w:spacing w:val="0"/>
          <w:w w:val="100"/>
          <w:kern w:val="0"/>
          <w:sz w:val="32"/>
          <w:szCs w:val="32"/>
          <w:lang w:eastAsia="zh-CN"/>
        </w:rPr>
      </w:pPr>
      <w:r>
        <w:rPr>
          <w:rFonts w:hint="default" w:ascii="Times New Roman" w:hAnsi="Times New Roman" w:eastAsia="仿宋_GB2312" w:cs="Times New Roman"/>
          <w:snapToGrid w:val="0"/>
          <w:color w:val="000000"/>
          <w:spacing w:val="0"/>
          <w:w w:val="100"/>
          <w:kern w:val="0"/>
          <w:sz w:val="32"/>
          <w:szCs w:val="32"/>
        </w:rPr>
        <w:t>围绕新能源电池箔、电子箔、药箔、铝塑膜、CTP板基、新型高端铝装饰材料、食品级铝包装材料等领域工艺提升和新产品开发，支持开展短流程高效坯料制备、铝合金熔体高效净化、高强韧铝合金成分设计与晶粒细化、高精度轧制、精准板形控制、先进热处理、表面改性处理、绝缘涂层复合、高端铝箔耐候耐腐蚀性能强化等核心技术攻关及产业化应用。</w:t>
      </w:r>
    </w:p>
    <w:p w14:paraId="3B1BC4BD">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3" w:firstLineChars="200"/>
        <w:contextualSpacing/>
        <w:jc w:val="both"/>
        <w:textAlignment w:val="auto"/>
        <w:outlineLvl w:val="1"/>
        <w:rPr>
          <w:rFonts w:hint="default" w:ascii="Times New Roman" w:hAnsi="Times New Roman" w:eastAsia="仿宋_GB2312" w:cs="Times New Roman"/>
          <w:b/>
          <w:bCs/>
          <w:snapToGrid w:val="0"/>
          <w:color w:val="000000"/>
          <w:spacing w:val="0"/>
          <w:w w:val="100"/>
          <w:kern w:val="0"/>
          <w:sz w:val="32"/>
          <w:szCs w:val="32"/>
          <w:lang w:eastAsia="zh-CN"/>
        </w:rPr>
      </w:pPr>
      <w:r>
        <w:rPr>
          <w:rFonts w:hint="default" w:ascii="Times New Roman" w:hAnsi="Times New Roman" w:eastAsia="仿宋_GB2312" w:cs="Times New Roman"/>
          <w:b/>
          <w:bCs/>
          <w:snapToGrid w:val="0"/>
          <w:color w:val="000000"/>
          <w:spacing w:val="0"/>
          <w:w w:val="100"/>
          <w:kern w:val="0"/>
          <w:sz w:val="32"/>
          <w:szCs w:val="32"/>
        </w:rPr>
        <w:t>专项3：铝基复合材料的高品质制备</w:t>
      </w:r>
    </w:p>
    <w:p w14:paraId="7F77F92F">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0" w:firstLineChars="200"/>
        <w:contextualSpacing/>
        <w:jc w:val="both"/>
        <w:textAlignment w:val="auto"/>
        <w:outlineLvl w:val="1"/>
        <w:rPr>
          <w:rFonts w:hint="default" w:ascii="Times New Roman" w:hAnsi="Times New Roman" w:eastAsia="仿宋_GB2312" w:cs="Times New Roman"/>
          <w:snapToGrid w:val="0"/>
          <w:color w:val="000000"/>
          <w:spacing w:val="0"/>
          <w:w w:val="100"/>
          <w:kern w:val="0"/>
          <w:sz w:val="32"/>
          <w:szCs w:val="32"/>
          <w:lang w:eastAsia="zh-CN"/>
        </w:rPr>
      </w:pPr>
      <w:r>
        <w:rPr>
          <w:rFonts w:hint="default" w:ascii="Times New Roman" w:hAnsi="Times New Roman" w:eastAsia="仿宋_GB2312" w:cs="Times New Roman"/>
          <w:snapToGrid w:val="0"/>
          <w:color w:val="000000"/>
          <w:spacing w:val="0"/>
          <w:w w:val="100"/>
          <w:kern w:val="0"/>
          <w:sz w:val="32"/>
          <w:szCs w:val="32"/>
        </w:rPr>
        <w:t>围绕汽车轻量化铝材、新能源铝材、航空航天铝材等领域新产品开发，支持开展高效</w:t>
      </w:r>
      <w:r>
        <w:rPr>
          <w:rFonts w:hint="default" w:ascii="Times New Roman" w:hAnsi="Times New Roman" w:eastAsia="仿宋_GB2312" w:cs="Times New Roman"/>
          <w:snapToGrid w:val="0"/>
          <w:color w:val="000000"/>
          <w:spacing w:val="0"/>
          <w:w w:val="100"/>
          <w:kern w:val="0"/>
          <w:sz w:val="32"/>
          <w:szCs w:val="32"/>
          <w:lang w:val="en-US" w:eastAsia="zh-CN"/>
        </w:rPr>
        <w:t>铝基</w:t>
      </w:r>
      <w:r>
        <w:rPr>
          <w:rFonts w:hint="default" w:ascii="Times New Roman" w:hAnsi="Times New Roman" w:eastAsia="仿宋_GB2312" w:cs="Times New Roman"/>
          <w:snapToGrid w:val="0"/>
          <w:color w:val="000000"/>
          <w:spacing w:val="0"/>
          <w:w w:val="100"/>
          <w:kern w:val="0"/>
          <w:sz w:val="32"/>
          <w:szCs w:val="32"/>
        </w:rPr>
        <w:t>晶粒细化剂</w:t>
      </w:r>
      <w:r>
        <w:rPr>
          <w:rFonts w:hint="default" w:ascii="Times New Roman" w:hAnsi="Times New Roman" w:eastAsia="仿宋_GB2312" w:cs="Times New Roman"/>
          <w:snapToGrid w:val="0"/>
          <w:color w:val="000000"/>
          <w:spacing w:val="0"/>
          <w:w w:val="100"/>
          <w:kern w:val="0"/>
          <w:sz w:val="32"/>
          <w:szCs w:val="32"/>
          <w:lang w:eastAsia="zh-CN"/>
        </w:rPr>
        <w:t>、</w:t>
      </w:r>
      <w:r>
        <w:rPr>
          <w:rFonts w:hint="default" w:ascii="Times New Roman" w:hAnsi="Times New Roman" w:eastAsia="仿宋_GB2312" w:cs="Times New Roman"/>
          <w:snapToGrid w:val="0"/>
          <w:color w:val="000000"/>
          <w:spacing w:val="0"/>
          <w:w w:val="100"/>
          <w:kern w:val="0"/>
          <w:sz w:val="32"/>
          <w:szCs w:val="32"/>
        </w:rPr>
        <w:t>铝基陶瓷复合材料、铝基碳纤维复合材料、层状金属复合铝材、耐磨高强铝基复合板材等新型材料制备技术攻关。</w:t>
      </w:r>
    </w:p>
    <w:p w14:paraId="76EB75D5">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3" w:firstLineChars="200"/>
        <w:contextualSpacing/>
        <w:jc w:val="both"/>
        <w:textAlignment w:val="auto"/>
        <w:outlineLvl w:val="1"/>
        <w:rPr>
          <w:rFonts w:hint="default" w:ascii="Times New Roman" w:hAnsi="Times New Roman" w:eastAsia="仿宋_GB2312" w:cs="Times New Roman"/>
          <w:b/>
          <w:bCs/>
          <w:snapToGrid w:val="0"/>
          <w:color w:val="000000"/>
          <w:spacing w:val="0"/>
          <w:w w:val="100"/>
          <w:kern w:val="0"/>
          <w:sz w:val="32"/>
          <w:szCs w:val="32"/>
          <w:lang w:eastAsia="zh-CN"/>
        </w:rPr>
      </w:pPr>
      <w:r>
        <w:rPr>
          <w:rFonts w:hint="default" w:ascii="Times New Roman" w:hAnsi="Times New Roman" w:eastAsia="仿宋_GB2312" w:cs="Times New Roman"/>
          <w:b/>
          <w:bCs/>
          <w:snapToGrid w:val="0"/>
          <w:color w:val="000000"/>
          <w:spacing w:val="0"/>
          <w:w w:val="100"/>
          <w:kern w:val="0"/>
          <w:sz w:val="32"/>
          <w:szCs w:val="32"/>
        </w:rPr>
        <w:t>专项4：铝基材料线缆的开发与产业化</w:t>
      </w:r>
    </w:p>
    <w:p w14:paraId="1E3CDF8D">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0" w:firstLineChars="200"/>
        <w:contextualSpacing/>
        <w:jc w:val="both"/>
        <w:textAlignment w:val="auto"/>
        <w:outlineLvl w:val="1"/>
        <w:rPr>
          <w:rFonts w:hint="default" w:ascii="Times New Roman" w:hAnsi="Times New Roman" w:eastAsia="仿宋_GB2312" w:cs="Times New Roman"/>
          <w:snapToGrid w:val="0"/>
          <w:color w:val="000000"/>
          <w:spacing w:val="0"/>
          <w:w w:val="100"/>
          <w:kern w:val="0"/>
          <w:sz w:val="32"/>
          <w:szCs w:val="32"/>
          <w:lang w:eastAsia="zh-CN"/>
        </w:rPr>
      </w:pPr>
      <w:r>
        <w:rPr>
          <w:rFonts w:hint="default" w:ascii="Times New Roman" w:hAnsi="Times New Roman" w:eastAsia="仿宋_GB2312" w:cs="Times New Roman"/>
          <w:snapToGrid w:val="0"/>
          <w:color w:val="000000"/>
          <w:spacing w:val="0"/>
          <w:w w:val="100"/>
          <w:kern w:val="0"/>
          <w:sz w:val="32"/>
          <w:szCs w:val="32"/>
        </w:rPr>
        <w:t>围绕铝基材料线缆工艺提升和新产品开发，支持开展高强高导铝合金、线缆智能化结构设计、环保节能技术等研究，为电线电缆产业升级提供技术支撑和产业化路径。</w:t>
      </w:r>
    </w:p>
    <w:p w14:paraId="6AEDB87A">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3" w:firstLineChars="200"/>
        <w:contextualSpacing/>
        <w:jc w:val="both"/>
        <w:textAlignment w:val="auto"/>
        <w:outlineLvl w:val="1"/>
        <w:rPr>
          <w:rFonts w:hint="default" w:ascii="Times New Roman" w:hAnsi="Times New Roman" w:eastAsia="仿宋_GB2312" w:cs="Times New Roman"/>
          <w:b/>
          <w:bCs/>
          <w:snapToGrid w:val="0"/>
          <w:color w:val="000000"/>
          <w:spacing w:val="0"/>
          <w:w w:val="100"/>
          <w:kern w:val="0"/>
          <w:sz w:val="32"/>
          <w:szCs w:val="32"/>
          <w:lang w:eastAsia="zh-CN"/>
        </w:rPr>
      </w:pPr>
      <w:r>
        <w:rPr>
          <w:rFonts w:hint="default" w:ascii="Times New Roman" w:hAnsi="Times New Roman" w:eastAsia="仿宋_GB2312" w:cs="Times New Roman"/>
          <w:b/>
          <w:bCs/>
          <w:snapToGrid w:val="0"/>
          <w:color w:val="000000"/>
          <w:spacing w:val="0"/>
          <w:w w:val="100"/>
          <w:kern w:val="0"/>
          <w:sz w:val="32"/>
          <w:szCs w:val="32"/>
        </w:rPr>
        <w:t>专项5：生产工艺数智化应用研究</w:t>
      </w:r>
    </w:p>
    <w:p w14:paraId="7AF4B909">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left="0" w:leftChars="0" w:right="0" w:rightChars="0" w:firstLine="640" w:firstLineChars="200"/>
        <w:contextualSpacing/>
        <w:jc w:val="both"/>
        <w:textAlignment w:val="auto"/>
        <w:outlineLvl w:val="1"/>
        <w:rPr>
          <w:rFonts w:hint="default" w:ascii="Times New Roman" w:hAnsi="Times New Roman" w:eastAsia="仿宋_GB2312" w:cs="Times New Roman"/>
          <w:i w:val="0"/>
          <w:iCs w:val="0"/>
          <w:caps w:val="0"/>
          <w:snapToGrid w:val="0"/>
          <w:color w:val="000000"/>
          <w:spacing w:val="0"/>
          <w:w w:val="100"/>
          <w:kern w:val="0"/>
          <w:sz w:val="32"/>
          <w:szCs w:val="32"/>
          <w:highlight w:val="none"/>
          <w:shd w:val="clear" w:color="auto" w:fill="auto"/>
          <w:lang w:val="en-US" w:eastAsia="zh-CN" w:bidi="ar"/>
        </w:rPr>
      </w:pPr>
      <w:r>
        <w:rPr>
          <w:rFonts w:hint="default" w:ascii="Times New Roman" w:hAnsi="Times New Roman" w:eastAsia="仿宋_GB2312" w:cs="Times New Roman"/>
          <w:snapToGrid w:val="0"/>
          <w:color w:val="000000"/>
          <w:spacing w:val="0"/>
          <w:w w:val="100"/>
          <w:kern w:val="0"/>
          <w:sz w:val="32"/>
          <w:szCs w:val="32"/>
        </w:rPr>
        <w:t>围绕传统铝加工产业转型升级，重点支持熔炼、铸造、轧制、挤压、热处理等关键工序的数字化管控、全流程智能排产、</w:t>
      </w:r>
      <w:r>
        <w:rPr>
          <w:rFonts w:hint="default" w:ascii="Times New Roman" w:hAnsi="Times New Roman" w:eastAsia="仿宋_GB2312" w:cs="Times New Roman"/>
          <w:snapToGrid w:val="0"/>
          <w:color w:val="000000"/>
          <w:spacing w:val="0"/>
          <w:w w:val="100"/>
          <w:kern w:val="0"/>
          <w:sz w:val="32"/>
          <w:szCs w:val="32"/>
          <w:lang w:val="en-US" w:eastAsia="zh-CN"/>
        </w:rPr>
        <w:t>数字孪生、</w:t>
      </w:r>
      <w:r>
        <w:rPr>
          <w:rFonts w:hint="default" w:ascii="Times New Roman" w:hAnsi="Times New Roman" w:eastAsia="仿宋_GB2312" w:cs="Times New Roman"/>
          <w:snapToGrid w:val="0"/>
          <w:color w:val="000000"/>
          <w:spacing w:val="0"/>
          <w:w w:val="100"/>
          <w:kern w:val="0"/>
          <w:sz w:val="32"/>
          <w:szCs w:val="32"/>
        </w:rPr>
        <w:t>工艺参数智能优化、炉前专用智能机器人以及加工过程在线质量自动化检测等技术应用研究。</w:t>
      </w:r>
    </w:p>
    <w:p w14:paraId="25AA9E5E">
      <w:pPr>
        <w:keepNext w:val="0"/>
        <w:keepLines w:val="0"/>
        <w:pageBreakBefore w:val="0"/>
        <w:widowControl w:val="0"/>
        <w:kinsoku/>
        <w:wordWrap/>
        <w:overflowPunct/>
        <w:topLinePunct w:val="0"/>
        <w:autoSpaceDE/>
        <w:autoSpaceDN/>
        <w:bidi w:val="0"/>
        <w:adjustRightInd w:val="0"/>
        <w:snapToGrid w:val="0"/>
        <w:spacing w:beforeAutospacing="0" w:afterAutospacing="0" w:line="592" w:lineRule="exact"/>
        <w:ind w:right="0" w:rightChars="0"/>
        <w:jc w:val="both"/>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0D2CFE"/>
    <w:rsid w:val="4E0D2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pBdr>
        <w:top w:val="none" w:color="auto" w:sz="0" w:space="0"/>
      </w:pBd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2026-07-07T12:50:00Z</dcterms:created>
  <dc:creator>lenovo</dc:creator>
  <cp:lastModifiedBy>lenovo</cp:lastModifiedBy>
  <dcterms:modified xsi:type="dcterms:W3CDTF">2026-07-07T12:52:06Z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03248CD179F645DC8A411A4B178D5C9A_11</vt:lpwstr>
  </property>
  <property fmtid="{D5CDD505-2E9C-101B-9397-08002B2CF9AE}" pid="4" name="KSOTemplateDocerSaveRecord">
    <vt:lpwstr>eyJoZGlkIjoiYmI0MzUwMjBhOTY3NjZjMTg5N2I3Y2UyMzcwZjQ3ZDMifQ==</vt:lpwstr>
  </property>
</Properties>
</file>