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78E6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center"/>
        <w:textAlignment w:val="auto"/>
        <w:rPr>
          <w:rFonts w:hint="eastAsia" w:ascii="方正小标宋简体" w:hAnsi="方正小标宋简体" w:eastAsia="方正小标宋简体" w:cs="方正小标宋简体"/>
          <w:i w:val="0"/>
          <w:iCs w:val="0"/>
          <w:caps w:val="0"/>
          <w:color w:val="121212"/>
          <w:spacing w:val="0"/>
          <w:sz w:val="44"/>
          <w:szCs w:val="44"/>
          <w:u w:val="none"/>
          <w:shd w:val="clear" w:fill="FFFFFF"/>
        </w:rPr>
      </w:pPr>
      <w:bookmarkStart w:id="0" w:name="_GoBack"/>
      <w:r>
        <w:rPr>
          <w:rFonts w:hint="eastAsia" w:ascii="方正小标宋简体" w:hAnsi="方正小标宋简体" w:eastAsia="方正小标宋简体" w:cs="方正小标宋简体"/>
          <w:i w:val="0"/>
          <w:iCs w:val="0"/>
          <w:caps w:val="0"/>
          <w:color w:val="121212"/>
          <w:spacing w:val="0"/>
          <w:sz w:val="44"/>
          <w:szCs w:val="44"/>
          <w:u w:val="none"/>
          <w:shd w:val="clear" w:fill="FFFFFF"/>
          <w:lang w:val="en-US" w:eastAsia="zh-CN"/>
        </w:rPr>
        <w:t>洛宁县</w:t>
      </w:r>
      <w:r>
        <w:rPr>
          <w:rFonts w:hint="eastAsia" w:ascii="方正小标宋简体" w:hAnsi="方正小标宋简体" w:eastAsia="方正小标宋简体" w:cs="方正小标宋简体"/>
          <w:i w:val="0"/>
          <w:iCs w:val="0"/>
          <w:caps w:val="0"/>
          <w:color w:val="121212"/>
          <w:spacing w:val="0"/>
          <w:sz w:val="44"/>
          <w:szCs w:val="44"/>
          <w:u w:val="none"/>
          <w:shd w:val="clear" w:fill="FFFFFF"/>
        </w:rPr>
        <w:t>政府合同监督管理办法</w:t>
      </w:r>
    </w:p>
    <w:p w14:paraId="4A7D382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center"/>
        <w:textAlignment w:val="auto"/>
        <w:rPr>
          <w:rFonts w:hint="eastAsia" w:ascii="楷体_GB2312" w:hAnsi="楷体_GB2312" w:eastAsia="楷体_GB2312" w:cs="楷体_GB2312"/>
          <w:i w:val="0"/>
          <w:iCs w:val="0"/>
          <w:caps w:val="0"/>
          <w:color w:val="121212"/>
          <w:spacing w:val="0"/>
          <w:sz w:val="32"/>
          <w:szCs w:val="32"/>
          <w:u w:val="none"/>
          <w:shd w:val="clear" w:fill="FFFFFF"/>
          <w:lang w:eastAsia="zh-CN"/>
        </w:rPr>
      </w:pPr>
      <w:r>
        <w:rPr>
          <w:rFonts w:hint="eastAsia" w:ascii="楷体_GB2312" w:hAnsi="楷体_GB2312" w:eastAsia="楷体_GB2312" w:cs="楷体_GB2312"/>
          <w:i w:val="0"/>
          <w:iCs w:val="0"/>
          <w:caps w:val="0"/>
          <w:color w:val="121212"/>
          <w:spacing w:val="0"/>
          <w:sz w:val="32"/>
          <w:szCs w:val="32"/>
          <w:u w:val="none"/>
          <w:shd w:val="clear" w:fill="FFFFFF"/>
          <w:lang w:eastAsia="zh-CN"/>
        </w:rPr>
        <w:t>（</w:t>
      </w:r>
      <w:r>
        <w:rPr>
          <w:rFonts w:hint="eastAsia" w:ascii="楷体_GB2312" w:hAnsi="楷体_GB2312" w:eastAsia="楷体_GB2312" w:cs="楷体_GB2312"/>
          <w:i w:val="0"/>
          <w:iCs w:val="0"/>
          <w:caps w:val="0"/>
          <w:color w:val="121212"/>
          <w:spacing w:val="0"/>
          <w:sz w:val="32"/>
          <w:szCs w:val="32"/>
          <w:u w:val="none"/>
          <w:shd w:val="clear" w:fill="FFFFFF"/>
          <w:lang w:val="en-US" w:eastAsia="zh-CN"/>
        </w:rPr>
        <w:t>征求意见稿</w:t>
      </w:r>
      <w:r>
        <w:rPr>
          <w:rFonts w:hint="eastAsia" w:ascii="楷体_GB2312" w:hAnsi="楷体_GB2312" w:eastAsia="楷体_GB2312" w:cs="楷体_GB2312"/>
          <w:i w:val="0"/>
          <w:iCs w:val="0"/>
          <w:caps w:val="0"/>
          <w:color w:val="121212"/>
          <w:spacing w:val="0"/>
          <w:sz w:val="32"/>
          <w:szCs w:val="32"/>
          <w:u w:val="none"/>
          <w:shd w:val="clear" w:fill="FFFFFF"/>
          <w:lang w:eastAsia="zh-CN"/>
        </w:rPr>
        <w:t>）</w:t>
      </w:r>
    </w:p>
    <w:p w14:paraId="2E9EE5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center"/>
        <w:textAlignment w:val="auto"/>
        <w:rPr>
          <w:rFonts w:hint="default" w:ascii="Arial" w:hAnsi="Arial" w:cs="Arial"/>
          <w:i w:val="0"/>
          <w:iCs w:val="0"/>
          <w:caps w:val="0"/>
          <w:color w:val="121212"/>
          <w:spacing w:val="0"/>
          <w:sz w:val="28"/>
          <w:szCs w:val="28"/>
          <w:u w:val="none"/>
        </w:rPr>
      </w:pPr>
      <w:r>
        <w:rPr>
          <w:rFonts w:hint="default" w:ascii="Arial" w:hAnsi="Arial" w:cs="Arial"/>
          <w:i w:val="0"/>
          <w:iCs w:val="0"/>
          <w:caps w:val="0"/>
          <w:color w:val="121212"/>
          <w:spacing w:val="0"/>
          <w:sz w:val="28"/>
          <w:szCs w:val="28"/>
          <w:u w:val="none"/>
          <w:shd w:val="clear" w:fill="FFFFFF"/>
        </w:rPr>
        <w:t> </w:t>
      </w:r>
    </w:p>
    <w:p w14:paraId="72ED63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ascii="黑体" w:hAnsi="宋体" w:eastAsia="黑体" w:cs="黑体"/>
          <w:i w:val="0"/>
          <w:iCs w:val="0"/>
          <w:caps w:val="0"/>
          <w:color w:val="121212"/>
          <w:spacing w:val="0"/>
          <w:sz w:val="28"/>
          <w:szCs w:val="28"/>
          <w:u w:val="none"/>
          <w:shd w:val="clear" w:fill="FFFFFF"/>
        </w:rPr>
        <w:t>第一条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为规范政府合同</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订立、履行与监督</w:t>
      </w:r>
      <w:r>
        <w:rPr>
          <w:rFonts w:hint="eastAsia" w:ascii="仿宋_GB2312" w:hAnsi="仿宋_GB2312" w:eastAsia="仿宋_GB2312" w:cs="仿宋_GB2312"/>
          <w:i w:val="0"/>
          <w:iCs w:val="0"/>
          <w:caps w:val="0"/>
          <w:color w:val="121212"/>
          <w:spacing w:val="0"/>
          <w:sz w:val="28"/>
          <w:szCs w:val="28"/>
          <w:u w:val="none"/>
          <w:shd w:val="clear" w:fill="FFFFFF"/>
        </w:rPr>
        <w:t>管理,</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平等</w:t>
      </w:r>
      <w:r>
        <w:rPr>
          <w:rFonts w:hint="eastAsia" w:ascii="仿宋_GB2312" w:hAnsi="仿宋_GB2312" w:eastAsia="仿宋_GB2312" w:cs="仿宋_GB2312"/>
          <w:i w:val="0"/>
          <w:iCs w:val="0"/>
          <w:caps w:val="0"/>
          <w:color w:val="121212"/>
          <w:spacing w:val="0"/>
          <w:sz w:val="28"/>
          <w:szCs w:val="28"/>
          <w:u w:val="none"/>
          <w:shd w:val="clear" w:fill="FFFFFF"/>
        </w:rPr>
        <w:t>保护</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各方</w:t>
      </w:r>
      <w:r>
        <w:rPr>
          <w:rFonts w:hint="eastAsia" w:ascii="仿宋_GB2312" w:hAnsi="仿宋_GB2312" w:eastAsia="仿宋_GB2312" w:cs="仿宋_GB2312"/>
          <w:i w:val="0"/>
          <w:iCs w:val="0"/>
          <w:caps w:val="0"/>
          <w:color w:val="121212"/>
          <w:spacing w:val="0"/>
          <w:sz w:val="28"/>
          <w:szCs w:val="28"/>
          <w:u w:val="none"/>
          <w:shd w:val="clear" w:fill="FFFFFF"/>
        </w:rPr>
        <w:t>合法权益，保障国有资产、财政资金安全</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和公共资源高效利用</w:t>
      </w:r>
      <w:r>
        <w:rPr>
          <w:rFonts w:hint="eastAsia" w:ascii="仿宋_GB2312" w:hAnsi="仿宋_GB2312" w:eastAsia="仿宋_GB2312" w:cs="仿宋_GB2312"/>
          <w:i w:val="0"/>
          <w:iCs w:val="0"/>
          <w:caps w:val="0"/>
          <w:color w:val="121212"/>
          <w:spacing w:val="0"/>
          <w:sz w:val="28"/>
          <w:szCs w:val="28"/>
          <w:u w:val="none"/>
          <w:shd w:val="clear" w:fill="FFFFFF"/>
        </w:rPr>
        <w:t>，</w:t>
      </w:r>
      <w:r>
        <w:rPr>
          <w:rFonts w:hint="eastAsia" w:ascii="仿宋_GB2312" w:hAnsi="仿宋_GB2312" w:eastAsia="仿宋_GB2312" w:cs="仿宋_GB2312"/>
          <w:b w:val="0"/>
          <w:bCs w:val="0"/>
          <w:i w:val="0"/>
          <w:iCs w:val="0"/>
          <w:caps w:val="0"/>
          <w:color w:val="auto"/>
          <w:spacing w:val="0"/>
          <w:sz w:val="28"/>
          <w:szCs w:val="28"/>
          <w:u w:val="none"/>
          <w:shd w:val="clear" w:fill="FFFFFF"/>
          <w:lang w:val="en-US" w:eastAsia="zh-CN"/>
        </w:rPr>
        <w:t>助力全国统一大市场建设</w:t>
      </w:r>
      <w:r>
        <w:rPr>
          <w:rFonts w:hint="eastAsia" w:ascii="仿宋_GB2312" w:hAnsi="仿宋_GB2312" w:eastAsia="仿宋_GB2312" w:cs="仿宋_GB2312"/>
          <w:b w:val="0"/>
          <w:bCs w:val="0"/>
          <w:i w:val="0"/>
          <w:iCs w:val="0"/>
          <w:caps w:val="0"/>
          <w:color w:val="auto"/>
          <w:spacing w:val="0"/>
          <w:sz w:val="28"/>
          <w:szCs w:val="28"/>
          <w:u w:val="none"/>
          <w:shd w:val="clear" w:fill="FFFFFF"/>
          <w:lang w:val="en-US" w:eastAsia="zh-CN"/>
        </w:rPr>
        <w:t>，</w:t>
      </w:r>
      <w:r>
        <w:rPr>
          <w:rFonts w:hint="eastAsia" w:ascii="仿宋_GB2312" w:hAnsi="仿宋_GB2312" w:eastAsia="仿宋_GB2312" w:cs="仿宋_GB2312"/>
          <w:i w:val="0"/>
          <w:iCs w:val="0"/>
          <w:caps w:val="0"/>
          <w:color w:val="121212"/>
          <w:spacing w:val="0"/>
          <w:sz w:val="28"/>
          <w:szCs w:val="28"/>
          <w:u w:val="none"/>
          <w:shd w:val="clear" w:fill="FFFFFF"/>
        </w:rPr>
        <w:t>加快推进法治政府、诚信政府建设，根据有关法律、法规</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、规章</w:t>
      </w:r>
      <w:r>
        <w:rPr>
          <w:rFonts w:hint="eastAsia" w:ascii="仿宋_GB2312" w:hAnsi="仿宋_GB2312" w:eastAsia="仿宋_GB2312" w:cs="仿宋_GB2312"/>
          <w:i w:val="0"/>
          <w:iCs w:val="0"/>
          <w:caps w:val="0"/>
          <w:color w:val="121212"/>
          <w:spacing w:val="0"/>
          <w:sz w:val="28"/>
          <w:szCs w:val="28"/>
          <w:u w:val="none"/>
          <w:shd w:val="clear" w:fill="FFFFFF"/>
        </w:rPr>
        <w:t>规定，结合我</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实际，制定本办法。</w:t>
      </w:r>
    </w:p>
    <w:p w14:paraId="70A826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第二条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政府合同的谈判、起草、审查、签订、备案、履行以及争议解决等活动，适用本办法。法律、法规、规章另有规定的，从其规定。</w:t>
      </w:r>
    </w:p>
    <w:p w14:paraId="487932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Arial" w:hAnsi="Arial" w:cs="Arial"/>
          <w:i w:val="0"/>
          <w:iCs w:val="0"/>
          <w:caps w:val="0"/>
          <w:color w:val="auto"/>
          <w:spacing w:val="0"/>
          <w:sz w:val="28"/>
          <w:szCs w:val="28"/>
          <w:u w:val="none"/>
        </w:rPr>
      </w:pPr>
      <w:r>
        <w:rPr>
          <w:rFonts w:hint="eastAsia" w:ascii="黑体" w:hAnsi="宋体" w:eastAsia="黑体" w:cs="黑体"/>
          <w:i w:val="0"/>
          <w:iCs w:val="0"/>
          <w:caps w:val="0"/>
          <w:color w:val="auto"/>
          <w:spacing w:val="0"/>
          <w:sz w:val="28"/>
          <w:szCs w:val="28"/>
          <w:u w:val="none"/>
          <w:shd w:val="clear" w:fill="FFFFFF"/>
        </w:rPr>
        <w:t>第三条</w:t>
      </w:r>
      <w:r>
        <w:rPr>
          <w:rFonts w:hint="eastAsia" w:ascii="仿宋" w:hAnsi="仿宋" w:eastAsia="仿宋" w:cs="仿宋"/>
          <w:i w:val="0"/>
          <w:iCs w:val="0"/>
          <w:caps w:val="0"/>
          <w:color w:val="auto"/>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本办法所指政府合同，是指政府及其所属部门（以下简称合同行政主体）在</w:t>
      </w:r>
      <w:r>
        <w:rPr>
          <w:rFonts w:hint="eastAsia" w:ascii="仿宋_GB2312" w:hAnsi="仿宋_GB2312" w:eastAsia="仿宋_GB2312" w:cs="仿宋_GB2312"/>
          <w:i w:val="0"/>
          <w:iCs w:val="0"/>
          <w:caps w:val="0"/>
          <w:color w:val="121212"/>
          <w:spacing w:val="0"/>
          <w:sz w:val="28"/>
          <w:szCs w:val="28"/>
          <w:u w:val="none"/>
          <w:shd w:val="clear" w:fill="FFFFFF"/>
        </w:rPr>
        <w:t>行政管理、公共服务、国有资产管理及自身履职需要</w:t>
      </w:r>
      <w:r>
        <w:rPr>
          <w:rFonts w:hint="eastAsia" w:ascii="仿宋_GB2312" w:hAnsi="仿宋_GB2312" w:eastAsia="仿宋_GB2312" w:cs="仿宋_GB2312"/>
          <w:i w:val="0"/>
          <w:iCs w:val="0"/>
          <w:caps w:val="0"/>
          <w:color w:val="121212"/>
          <w:spacing w:val="0"/>
          <w:sz w:val="28"/>
          <w:szCs w:val="28"/>
          <w:u w:val="none"/>
          <w:shd w:val="clear" w:fill="FFFFFF"/>
        </w:rPr>
        <w:t>时，与公民、法人或其他组织之间，经过协商一致所达成的协议。</w:t>
      </w:r>
    </w:p>
    <w:p w14:paraId="488C85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rPr>
      </w:pPr>
      <w:r>
        <w:rPr>
          <w:rFonts w:hint="eastAsia" w:ascii="仿宋_GB2312" w:hAnsi="仿宋_GB2312" w:eastAsia="仿宋_GB2312" w:cs="仿宋_GB2312"/>
          <w:i w:val="0"/>
          <w:iCs w:val="0"/>
          <w:caps w:val="0"/>
          <w:color w:val="auto"/>
          <w:spacing w:val="0"/>
          <w:sz w:val="28"/>
          <w:szCs w:val="28"/>
          <w:u w:val="none"/>
          <w:shd w:val="clear" w:fill="FFFFFF"/>
        </w:rPr>
        <w:t>政府合同一般包括以下几种：</w:t>
      </w:r>
    </w:p>
    <w:p w14:paraId="06DDBE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rPr>
      </w:pPr>
      <w:r>
        <w:rPr>
          <w:rFonts w:hint="eastAsia" w:ascii="仿宋_GB2312" w:hAnsi="仿宋_GB2312" w:eastAsia="仿宋_GB2312" w:cs="仿宋_GB2312"/>
          <w:i w:val="0"/>
          <w:iCs w:val="0"/>
          <w:caps w:val="0"/>
          <w:color w:val="auto"/>
          <w:spacing w:val="0"/>
          <w:sz w:val="28"/>
          <w:szCs w:val="28"/>
          <w:u w:val="none"/>
          <w:shd w:val="clear" w:fill="FFFFFF"/>
        </w:rPr>
        <w:t>（一）涉及国有资产（包括无形资产）的投资、建设、转让、租赁、承包、</w:t>
      </w:r>
      <w:r>
        <w:rPr>
          <w:rFonts w:hint="eastAsia" w:ascii="仿宋_GB2312" w:hAnsi="仿宋_GB2312" w:eastAsia="仿宋_GB2312" w:cs="仿宋_GB2312"/>
          <w:i w:val="0"/>
          <w:iCs w:val="0"/>
          <w:caps w:val="0"/>
          <w:color w:val="auto"/>
          <w:spacing w:val="0"/>
          <w:sz w:val="28"/>
          <w:szCs w:val="28"/>
          <w:u w:val="none"/>
          <w:shd w:val="clear" w:fill="FFFFFF"/>
          <w:lang w:val="en-US" w:eastAsia="zh-CN"/>
        </w:rPr>
        <w:t>托管、出借、买卖、</w:t>
      </w:r>
      <w:r>
        <w:rPr>
          <w:rFonts w:hint="eastAsia" w:ascii="仿宋_GB2312" w:hAnsi="仿宋_GB2312" w:eastAsia="仿宋_GB2312" w:cs="仿宋_GB2312"/>
          <w:i w:val="0"/>
          <w:iCs w:val="0"/>
          <w:caps w:val="0"/>
          <w:color w:val="auto"/>
          <w:spacing w:val="0"/>
          <w:sz w:val="28"/>
          <w:szCs w:val="28"/>
          <w:u w:val="none"/>
          <w:shd w:val="clear" w:fill="FFFFFF"/>
        </w:rPr>
        <w:t>物业管理等合同；</w:t>
      </w:r>
    </w:p>
    <w:p w14:paraId="287161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rPr>
      </w:pPr>
      <w:r>
        <w:rPr>
          <w:rFonts w:hint="eastAsia" w:ascii="仿宋_GB2312" w:hAnsi="仿宋_GB2312" w:eastAsia="仿宋_GB2312" w:cs="仿宋_GB2312"/>
          <w:i w:val="0"/>
          <w:iCs w:val="0"/>
          <w:caps w:val="0"/>
          <w:color w:val="auto"/>
          <w:spacing w:val="0"/>
          <w:sz w:val="28"/>
          <w:szCs w:val="28"/>
          <w:u w:val="none"/>
          <w:shd w:val="clear" w:fill="FFFFFF"/>
        </w:rPr>
        <w:t>（二）土地、矿藏、水流、森林、荒地、滩涂</w:t>
      </w:r>
      <w:r>
        <w:rPr>
          <w:rFonts w:hint="eastAsia" w:ascii="仿宋_GB2312" w:hAnsi="仿宋_GB2312" w:eastAsia="仿宋_GB2312" w:cs="仿宋_GB2312"/>
          <w:i w:val="0"/>
          <w:iCs w:val="0"/>
          <w:caps w:val="0"/>
          <w:color w:val="auto"/>
          <w:spacing w:val="0"/>
          <w:sz w:val="28"/>
          <w:szCs w:val="28"/>
          <w:u w:val="none"/>
          <w:shd w:val="clear" w:fill="FFFFFF"/>
          <w:lang w:eastAsia="zh-CN"/>
        </w:rPr>
        <w:t>、</w:t>
      </w:r>
      <w:r>
        <w:rPr>
          <w:rFonts w:hint="eastAsia" w:ascii="仿宋_GB2312" w:hAnsi="仿宋_GB2312" w:eastAsia="仿宋_GB2312" w:cs="仿宋_GB2312"/>
          <w:i w:val="0"/>
          <w:iCs w:val="0"/>
          <w:caps w:val="0"/>
          <w:color w:val="auto"/>
          <w:spacing w:val="0"/>
          <w:sz w:val="28"/>
          <w:szCs w:val="28"/>
          <w:u w:val="none"/>
          <w:shd w:val="clear" w:fill="FFFFFF"/>
          <w:lang w:val="en-US" w:eastAsia="zh-CN"/>
        </w:rPr>
        <w:t>砂石</w:t>
      </w:r>
      <w:r>
        <w:rPr>
          <w:rFonts w:hint="eastAsia" w:ascii="仿宋_GB2312" w:hAnsi="仿宋_GB2312" w:eastAsia="仿宋_GB2312" w:cs="仿宋_GB2312"/>
          <w:i w:val="0"/>
          <w:iCs w:val="0"/>
          <w:caps w:val="0"/>
          <w:color w:val="auto"/>
          <w:spacing w:val="0"/>
          <w:sz w:val="28"/>
          <w:szCs w:val="28"/>
          <w:u w:val="none"/>
          <w:shd w:val="clear" w:fill="FFFFFF"/>
        </w:rPr>
        <w:t>等国有自然资源使用权的出让、转让、租赁、承包</w:t>
      </w:r>
      <w:r>
        <w:rPr>
          <w:rFonts w:hint="eastAsia" w:ascii="仿宋_GB2312" w:hAnsi="仿宋_GB2312" w:eastAsia="仿宋_GB2312" w:cs="仿宋_GB2312"/>
          <w:i w:val="0"/>
          <w:iCs w:val="0"/>
          <w:caps w:val="0"/>
          <w:color w:val="auto"/>
          <w:spacing w:val="0"/>
          <w:sz w:val="28"/>
          <w:szCs w:val="28"/>
          <w:u w:val="none"/>
          <w:shd w:val="clear" w:fill="FFFFFF"/>
          <w:lang w:val="en-US" w:eastAsia="zh-CN"/>
        </w:rPr>
        <w:t>及许可使用</w:t>
      </w:r>
      <w:r>
        <w:rPr>
          <w:rFonts w:hint="eastAsia" w:ascii="仿宋_GB2312" w:hAnsi="仿宋_GB2312" w:eastAsia="仿宋_GB2312" w:cs="仿宋_GB2312"/>
          <w:i w:val="0"/>
          <w:iCs w:val="0"/>
          <w:caps w:val="0"/>
          <w:color w:val="auto"/>
          <w:spacing w:val="0"/>
          <w:sz w:val="28"/>
          <w:szCs w:val="28"/>
          <w:u w:val="none"/>
          <w:shd w:val="clear" w:fill="FFFFFF"/>
        </w:rPr>
        <w:t>合同；</w:t>
      </w:r>
    </w:p>
    <w:p w14:paraId="34CA82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rPr>
      </w:pPr>
      <w:r>
        <w:rPr>
          <w:rFonts w:hint="eastAsia" w:ascii="仿宋_GB2312" w:hAnsi="仿宋_GB2312" w:eastAsia="仿宋_GB2312" w:cs="仿宋_GB2312"/>
          <w:i w:val="0"/>
          <w:iCs w:val="0"/>
          <w:caps w:val="0"/>
          <w:color w:val="auto"/>
          <w:spacing w:val="0"/>
          <w:sz w:val="28"/>
          <w:szCs w:val="28"/>
          <w:u w:val="none"/>
          <w:shd w:val="clear" w:fill="FFFFFF"/>
        </w:rPr>
        <w:t>（三）政府特许经营、政府和社会资本合作、政府采购</w:t>
      </w:r>
      <w:r>
        <w:rPr>
          <w:rFonts w:hint="eastAsia" w:ascii="仿宋_GB2312" w:hAnsi="仿宋_GB2312" w:eastAsia="仿宋_GB2312" w:cs="仿宋_GB2312"/>
          <w:i w:val="0"/>
          <w:iCs w:val="0"/>
          <w:caps w:val="0"/>
          <w:color w:val="auto"/>
          <w:spacing w:val="0"/>
          <w:sz w:val="28"/>
          <w:szCs w:val="28"/>
          <w:u w:val="none"/>
          <w:shd w:val="clear" w:fill="FFFFFF"/>
          <w:lang w:eastAsia="zh-CN"/>
        </w:rPr>
        <w:t>、</w:t>
      </w:r>
      <w:r>
        <w:rPr>
          <w:rFonts w:hint="eastAsia" w:ascii="仿宋_GB2312" w:hAnsi="仿宋_GB2312" w:eastAsia="仿宋_GB2312" w:cs="仿宋_GB2312"/>
          <w:i w:val="0"/>
          <w:iCs w:val="0"/>
          <w:caps w:val="0"/>
          <w:color w:val="auto"/>
          <w:spacing w:val="0"/>
          <w:sz w:val="28"/>
          <w:szCs w:val="28"/>
          <w:u w:val="none"/>
          <w:shd w:val="clear" w:fill="FFFFFF"/>
          <w:lang w:val="en-US" w:eastAsia="zh-CN"/>
        </w:rPr>
        <w:t>财政资金使用、政府投资项目资金支付及履约保障</w:t>
      </w:r>
      <w:r>
        <w:rPr>
          <w:rFonts w:hint="eastAsia" w:ascii="仿宋_GB2312" w:hAnsi="仿宋_GB2312" w:eastAsia="仿宋_GB2312" w:cs="仿宋_GB2312"/>
          <w:i w:val="0"/>
          <w:iCs w:val="0"/>
          <w:caps w:val="0"/>
          <w:color w:val="auto"/>
          <w:spacing w:val="0"/>
          <w:sz w:val="28"/>
          <w:szCs w:val="28"/>
          <w:u w:val="none"/>
          <w:shd w:val="clear" w:fill="FFFFFF"/>
        </w:rPr>
        <w:t>合同；</w:t>
      </w:r>
    </w:p>
    <w:p w14:paraId="3D7E8B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rPr>
      </w:pPr>
      <w:r>
        <w:rPr>
          <w:rFonts w:hint="eastAsia" w:ascii="仿宋_GB2312" w:hAnsi="仿宋_GB2312" w:eastAsia="仿宋_GB2312" w:cs="仿宋_GB2312"/>
          <w:i w:val="0"/>
          <w:iCs w:val="0"/>
          <w:caps w:val="0"/>
          <w:color w:val="auto"/>
          <w:spacing w:val="0"/>
          <w:sz w:val="28"/>
          <w:szCs w:val="28"/>
          <w:u w:val="none"/>
          <w:shd w:val="clear" w:fill="FFFFFF"/>
        </w:rPr>
        <w:t>（四）行政征收征用</w:t>
      </w:r>
      <w:r>
        <w:rPr>
          <w:rFonts w:hint="eastAsia" w:ascii="仿宋_GB2312" w:hAnsi="仿宋_GB2312" w:eastAsia="仿宋_GB2312" w:cs="仿宋_GB2312"/>
          <w:i w:val="0"/>
          <w:iCs w:val="0"/>
          <w:caps w:val="0"/>
          <w:color w:val="auto"/>
          <w:spacing w:val="0"/>
          <w:sz w:val="28"/>
          <w:szCs w:val="28"/>
          <w:u w:val="none"/>
          <w:shd w:val="clear" w:fill="FFFFFF"/>
          <w:lang w:val="en-US" w:eastAsia="zh-CN"/>
        </w:rPr>
        <w:t>补偿安置合同、行政</w:t>
      </w:r>
      <w:r>
        <w:rPr>
          <w:rFonts w:hint="eastAsia" w:ascii="仿宋_GB2312" w:hAnsi="仿宋_GB2312" w:eastAsia="仿宋_GB2312" w:cs="仿宋_GB2312"/>
          <w:i w:val="0"/>
          <w:iCs w:val="0"/>
          <w:caps w:val="0"/>
          <w:color w:val="auto"/>
          <w:spacing w:val="0"/>
          <w:sz w:val="28"/>
          <w:szCs w:val="28"/>
          <w:u w:val="none"/>
          <w:shd w:val="clear" w:fill="FFFFFF"/>
        </w:rPr>
        <w:t>委托</w:t>
      </w:r>
      <w:r>
        <w:rPr>
          <w:rFonts w:hint="eastAsia" w:ascii="仿宋_GB2312" w:hAnsi="仿宋_GB2312" w:eastAsia="仿宋_GB2312" w:cs="仿宋_GB2312"/>
          <w:i w:val="0"/>
          <w:iCs w:val="0"/>
          <w:caps w:val="0"/>
          <w:color w:val="auto"/>
          <w:spacing w:val="0"/>
          <w:sz w:val="28"/>
          <w:szCs w:val="28"/>
          <w:u w:val="none"/>
          <w:shd w:val="clear" w:fill="FFFFFF"/>
          <w:lang w:val="en-US" w:eastAsia="zh-CN"/>
        </w:rPr>
        <w:t>服务</w:t>
      </w:r>
      <w:r>
        <w:rPr>
          <w:rFonts w:hint="eastAsia" w:ascii="仿宋_GB2312" w:hAnsi="仿宋_GB2312" w:eastAsia="仿宋_GB2312" w:cs="仿宋_GB2312"/>
          <w:i w:val="0"/>
          <w:iCs w:val="0"/>
          <w:caps w:val="0"/>
          <w:color w:val="auto"/>
          <w:spacing w:val="0"/>
          <w:sz w:val="28"/>
          <w:szCs w:val="28"/>
          <w:u w:val="none"/>
          <w:shd w:val="clear" w:fill="FFFFFF"/>
        </w:rPr>
        <w:t>合同；</w:t>
      </w:r>
    </w:p>
    <w:p w14:paraId="5F7D318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rPr>
      </w:pPr>
      <w:r>
        <w:rPr>
          <w:rFonts w:hint="eastAsia" w:ascii="仿宋_GB2312" w:hAnsi="仿宋_GB2312" w:eastAsia="仿宋_GB2312" w:cs="仿宋_GB2312"/>
          <w:i w:val="0"/>
          <w:iCs w:val="0"/>
          <w:caps w:val="0"/>
          <w:color w:val="auto"/>
          <w:spacing w:val="0"/>
          <w:sz w:val="28"/>
          <w:szCs w:val="28"/>
          <w:u w:val="none"/>
          <w:shd w:val="clear" w:fill="FFFFFF"/>
        </w:rPr>
        <w:t>（五）政府资助、补贴</w:t>
      </w:r>
      <w:r>
        <w:rPr>
          <w:rFonts w:hint="eastAsia" w:ascii="仿宋_GB2312" w:hAnsi="仿宋_GB2312" w:eastAsia="仿宋_GB2312" w:cs="仿宋_GB2312"/>
          <w:i w:val="0"/>
          <w:iCs w:val="0"/>
          <w:caps w:val="0"/>
          <w:color w:val="auto"/>
          <w:spacing w:val="0"/>
          <w:sz w:val="28"/>
          <w:szCs w:val="28"/>
          <w:u w:val="none"/>
          <w:shd w:val="clear" w:fill="FFFFFF"/>
          <w:lang w:eastAsia="zh-CN"/>
        </w:rPr>
        <w:t>、</w:t>
      </w:r>
      <w:r>
        <w:rPr>
          <w:rFonts w:hint="eastAsia" w:ascii="仿宋_GB2312" w:hAnsi="仿宋_GB2312" w:eastAsia="仿宋_GB2312" w:cs="仿宋_GB2312"/>
          <w:i w:val="0"/>
          <w:iCs w:val="0"/>
          <w:caps w:val="0"/>
          <w:color w:val="auto"/>
          <w:spacing w:val="0"/>
          <w:sz w:val="28"/>
          <w:szCs w:val="28"/>
          <w:u w:val="none"/>
          <w:shd w:val="clear" w:fill="FFFFFF"/>
        </w:rPr>
        <w:t>科研、咨询等</w:t>
      </w:r>
      <w:r>
        <w:rPr>
          <w:rFonts w:hint="eastAsia" w:ascii="仿宋_GB2312" w:hAnsi="仿宋_GB2312" w:eastAsia="仿宋_GB2312" w:cs="仿宋_GB2312"/>
          <w:i w:val="0"/>
          <w:iCs w:val="0"/>
          <w:caps w:val="0"/>
          <w:color w:val="auto"/>
          <w:spacing w:val="0"/>
          <w:sz w:val="28"/>
          <w:szCs w:val="28"/>
          <w:u w:val="none"/>
          <w:shd w:val="clear" w:fill="FFFFFF"/>
          <w:lang w:val="en-US" w:eastAsia="zh-CN"/>
        </w:rPr>
        <w:t>委托服务</w:t>
      </w:r>
      <w:r>
        <w:rPr>
          <w:rFonts w:hint="eastAsia" w:ascii="仿宋_GB2312" w:hAnsi="仿宋_GB2312" w:eastAsia="仿宋_GB2312" w:cs="仿宋_GB2312"/>
          <w:i w:val="0"/>
          <w:iCs w:val="0"/>
          <w:caps w:val="0"/>
          <w:color w:val="auto"/>
          <w:spacing w:val="0"/>
          <w:sz w:val="28"/>
          <w:szCs w:val="28"/>
          <w:u w:val="none"/>
          <w:shd w:val="clear" w:fill="FFFFFF"/>
        </w:rPr>
        <w:t>合同；</w:t>
      </w:r>
    </w:p>
    <w:p w14:paraId="4E8624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shd w:val="clear" w:fill="FFFFFF"/>
          <w:lang w:eastAsia="zh-CN"/>
        </w:rPr>
      </w:pPr>
      <w:r>
        <w:rPr>
          <w:rFonts w:hint="eastAsia" w:ascii="仿宋_GB2312" w:hAnsi="仿宋_GB2312" w:eastAsia="仿宋_GB2312" w:cs="仿宋_GB2312"/>
          <w:i w:val="0"/>
          <w:iCs w:val="0"/>
          <w:caps w:val="0"/>
          <w:color w:val="auto"/>
          <w:spacing w:val="0"/>
          <w:sz w:val="28"/>
          <w:szCs w:val="28"/>
          <w:u w:val="none"/>
          <w:shd w:val="clear" w:fill="FFFFFF"/>
        </w:rPr>
        <w:t>（六）政府招商引资</w:t>
      </w:r>
      <w:r>
        <w:rPr>
          <w:rFonts w:hint="eastAsia" w:ascii="仿宋_GB2312" w:hAnsi="仿宋_GB2312" w:eastAsia="仿宋_GB2312" w:cs="仿宋_GB2312"/>
          <w:i w:val="0"/>
          <w:iCs w:val="0"/>
          <w:caps w:val="0"/>
          <w:color w:val="auto"/>
          <w:spacing w:val="0"/>
          <w:sz w:val="28"/>
          <w:szCs w:val="28"/>
          <w:u w:val="none"/>
          <w:shd w:val="clear" w:fill="FFFFFF"/>
          <w:lang w:eastAsia="zh-CN"/>
        </w:rPr>
        <w:t>、</w:t>
      </w:r>
      <w:r>
        <w:rPr>
          <w:rFonts w:hint="eastAsia" w:ascii="仿宋_GB2312" w:hAnsi="仿宋_GB2312" w:eastAsia="仿宋_GB2312" w:cs="仿宋_GB2312"/>
          <w:i w:val="0"/>
          <w:iCs w:val="0"/>
          <w:caps w:val="0"/>
          <w:color w:val="auto"/>
          <w:spacing w:val="0"/>
          <w:sz w:val="28"/>
          <w:szCs w:val="28"/>
          <w:u w:val="none"/>
          <w:shd w:val="clear" w:fill="FFFFFF"/>
        </w:rPr>
        <w:t>框架协议、战略合作协议等合同</w:t>
      </w:r>
      <w:r>
        <w:rPr>
          <w:rFonts w:hint="eastAsia" w:ascii="仿宋_GB2312" w:hAnsi="仿宋_GB2312" w:eastAsia="仿宋_GB2312" w:cs="仿宋_GB2312"/>
          <w:i w:val="0"/>
          <w:iCs w:val="0"/>
          <w:caps w:val="0"/>
          <w:color w:val="auto"/>
          <w:spacing w:val="0"/>
          <w:sz w:val="28"/>
          <w:szCs w:val="28"/>
          <w:u w:val="none"/>
          <w:shd w:val="clear" w:fill="FFFFFF"/>
          <w:lang w:eastAsia="zh-CN"/>
        </w:rPr>
        <w:t>；</w:t>
      </w:r>
    </w:p>
    <w:p w14:paraId="162680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b w:val="0"/>
          <w:bCs w:val="0"/>
          <w:i w:val="0"/>
          <w:iCs w:val="0"/>
          <w:caps w:val="0"/>
          <w:color w:val="auto"/>
          <w:spacing w:val="0"/>
          <w:sz w:val="28"/>
          <w:szCs w:val="28"/>
          <w:u w:val="none"/>
          <w:shd w:val="clear" w:fill="FFFFFF"/>
          <w:lang w:val="en-US" w:eastAsia="zh-CN"/>
        </w:rPr>
      </w:pPr>
      <w:r>
        <w:rPr>
          <w:rFonts w:hint="eastAsia" w:ascii="仿宋_GB2312" w:hAnsi="仿宋_GB2312" w:eastAsia="仿宋_GB2312" w:cs="仿宋_GB2312"/>
          <w:b w:val="0"/>
          <w:bCs w:val="0"/>
          <w:i w:val="0"/>
          <w:iCs w:val="0"/>
          <w:caps w:val="0"/>
          <w:color w:val="auto"/>
          <w:spacing w:val="0"/>
          <w:sz w:val="28"/>
          <w:szCs w:val="28"/>
          <w:u w:val="none"/>
          <w:shd w:val="clear" w:fill="FFFFFF"/>
          <w:lang w:val="en-US" w:eastAsia="zh-CN"/>
        </w:rPr>
        <w:t>（七）数据资源开发利用、公共数据授权运营等新型领域合同；</w:t>
      </w:r>
    </w:p>
    <w:p w14:paraId="6CED84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shd w:val="clear" w:fill="FFFFFF"/>
          <w:lang w:val="en-US" w:eastAsia="zh-CN"/>
        </w:rPr>
      </w:pPr>
      <w:r>
        <w:rPr>
          <w:rFonts w:hint="eastAsia" w:ascii="仿宋_GB2312" w:hAnsi="仿宋_GB2312" w:eastAsia="仿宋_GB2312" w:cs="仿宋_GB2312"/>
          <w:i w:val="0"/>
          <w:iCs w:val="0"/>
          <w:caps w:val="0"/>
          <w:color w:val="auto"/>
          <w:spacing w:val="0"/>
          <w:sz w:val="28"/>
          <w:szCs w:val="28"/>
          <w:u w:val="none"/>
          <w:shd w:val="clear" w:fill="FFFFFF"/>
          <w:lang w:val="en-US" w:eastAsia="zh-CN"/>
        </w:rPr>
        <w:t>（八）其他涉及国有资产、财政资金使用和公共利益的政府合同。</w:t>
      </w:r>
    </w:p>
    <w:p w14:paraId="320294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rPr>
      </w:pPr>
      <w:r>
        <w:rPr>
          <w:rFonts w:hint="eastAsia" w:ascii="仿宋_GB2312" w:hAnsi="仿宋_GB2312" w:eastAsia="仿宋_GB2312" w:cs="仿宋_GB2312"/>
          <w:i w:val="0"/>
          <w:iCs w:val="0"/>
          <w:caps w:val="0"/>
          <w:color w:val="auto"/>
          <w:spacing w:val="0"/>
          <w:sz w:val="28"/>
          <w:szCs w:val="28"/>
          <w:u w:val="none"/>
          <w:shd w:val="clear" w:fill="FFFFFF"/>
        </w:rPr>
        <w:t>政府及其所属部门的临时机构、议事协调机构和内设机构不得作为一方当事人订立政府合同。</w:t>
      </w:r>
    </w:p>
    <w:p w14:paraId="61FA75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b w:val="0"/>
          <w:bCs w:val="0"/>
          <w:i w:val="0"/>
          <w:iCs w:val="0"/>
          <w:caps w:val="0"/>
          <w:color w:val="auto"/>
          <w:spacing w:val="0"/>
          <w:sz w:val="28"/>
          <w:szCs w:val="28"/>
          <w:u w:val="none"/>
          <w:shd w:val="clear" w:fill="FFFFFF"/>
          <w:lang w:val="en-US" w:eastAsia="zh-CN"/>
        </w:rPr>
      </w:pPr>
      <w:r>
        <w:rPr>
          <w:rFonts w:hint="eastAsia" w:ascii="黑体" w:hAnsi="宋体" w:eastAsia="黑体" w:cs="黑体"/>
          <w:i w:val="0"/>
          <w:iCs w:val="0"/>
          <w:caps w:val="0"/>
          <w:color w:val="121212"/>
          <w:spacing w:val="0"/>
          <w:sz w:val="28"/>
          <w:szCs w:val="28"/>
          <w:u w:val="none"/>
          <w:shd w:val="clear" w:fill="FFFFFF"/>
        </w:rPr>
        <w:t>第四条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政府及其所属部门与其工作人员签订的聘用、聘任等人事管理合同不适</w:t>
      </w:r>
      <w:r>
        <w:rPr>
          <w:rFonts w:hint="eastAsia" w:ascii="仿宋_GB2312" w:hAnsi="仿宋_GB2312" w:eastAsia="仿宋_GB2312" w:cs="仿宋_GB2312"/>
          <w:i w:val="0"/>
          <w:iCs w:val="0"/>
          <w:caps w:val="0"/>
          <w:color w:val="auto"/>
          <w:spacing w:val="0"/>
          <w:sz w:val="28"/>
          <w:szCs w:val="28"/>
          <w:u w:val="none"/>
          <w:shd w:val="clear" w:fill="FFFFFF"/>
        </w:rPr>
        <w:t>用本办法。</w:t>
      </w:r>
      <w:r>
        <w:rPr>
          <w:rFonts w:hint="eastAsia" w:ascii="仿宋_GB2312" w:hAnsi="仿宋_GB2312" w:eastAsia="仿宋_GB2312" w:cs="仿宋_GB2312"/>
          <w:i w:val="0"/>
          <w:iCs w:val="0"/>
          <w:caps w:val="0"/>
          <w:color w:val="auto"/>
          <w:spacing w:val="0"/>
          <w:sz w:val="28"/>
          <w:szCs w:val="28"/>
          <w:u w:val="none"/>
          <w:shd w:val="clear" w:fill="FFFFFF"/>
          <w:lang w:val="en-US" w:eastAsia="zh-CN"/>
        </w:rPr>
        <w:t>依法定应急程序订立的应急处置、应急保障合同</w:t>
      </w:r>
      <w:r>
        <w:rPr>
          <w:rFonts w:hint="eastAsia" w:ascii="仿宋_GB2312" w:hAnsi="仿宋_GB2312" w:eastAsia="仿宋_GB2312" w:cs="仿宋_GB2312"/>
          <w:b w:val="0"/>
          <w:bCs w:val="0"/>
          <w:i w:val="0"/>
          <w:iCs w:val="0"/>
          <w:caps w:val="0"/>
          <w:color w:val="auto"/>
          <w:spacing w:val="0"/>
          <w:sz w:val="28"/>
          <w:szCs w:val="28"/>
          <w:u w:val="none"/>
          <w:shd w:val="clear" w:fill="FFFFFF"/>
          <w:lang w:val="en-US" w:eastAsia="zh-CN"/>
        </w:rPr>
        <w:t>不适用本办法。</w:t>
      </w:r>
    </w:p>
    <w:p w14:paraId="4476B0D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Arial" w:hAnsi="Arial" w:cs="Arial"/>
          <w:i w:val="0"/>
          <w:iCs w:val="0"/>
          <w:caps w:val="0"/>
          <w:color w:val="121212"/>
          <w:spacing w:val="0"/>
          <w:sz w:val="28"/>
          <w:szCs w:val="28"/>
          <w:u w:val="none"/>
        </w:rPr>
      </w:pPr>
      <w:r>
        <w:rPr>
          <w:rFonts w:hint="eastAsia" w:ascii="黑体" w:hAnsi="宋体" w:eastAsia="黑体" w:cs="黑体"/>
          <w:i w:val="0"/>
          <w:iCs w:val="0"/>
          <w:caps w:val="0"/>
          <w:color w:val="121212"/>
          <w:spacing w:val="0"/>
          <w:sz w:val="28"/>
          <w:szCs w:val="28"/>
          <w:u w:val="none"/>
          <w:shd w:val="clear" w:fill="FFFFFF"/>
        </w:rPr>
        <w:t>第五条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政府合同监督管理遵循分级负责、归口管理、全程监管的原则，按照事前法律风险防范、事中法律过程控制、事后法律监督和补救相结合的办法进行。</w:t>
      </w:r>
    </w:p>
    <w:p w14:paraId="5815AB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第六条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政府签订涉及</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全县发展</w:t>
      </w:r>
      <w:r>
        <w:rPr>
          <w:rFonts w:hint="eastAsia" w:ascii="仿宋_GB2312" w:hAnsi="仿宋_GB2312" w:eastAsia="仿宋_GB2312" w:cs="仿宋_GB2312"/>
          <w:i w:val="0"/>
          <w:iCs w:val="0"/>
          <w:caps w:val="0"/>
          <w:color w:val="121212"/>
          <w:spacing w:val="0"/>
          <w:sz w:val="28"/>
          <w:szCs w:val="28"/>
          <w:u w:val="none"/>
          <w:shd w:val="clear" w:fill="FFFFFF"/>
        </w:rPr>
        <w:t>、跨区域重大事项的框架协议、战略合作协议，凡涉及双方具体权利义务的政府合同，由</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政府相关部门或</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政府指定机构与合作方签订。</w:t>
      </w:r>
    </w:p>
    <w:p w14:paraId="04042E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对事关全</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长远发展的特别重大项目，确需以</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政府名义签订合同的，承办部门必须事先向</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政府请示，经</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政府主要领导同意后，方可启动合同谈判、起草等程序。</w:t>
      </w:r>
    </w:p>
    <w:p w14:paraId="3E0659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第七条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县司法局作为</w:t>
      </w:r>
      <w:r>
        <w:rPr>
          <w:rFonts w:hint="eastAsia" w:ascii="仿宋_GB2312" w:hAnsi="仿宋_GB2312" w:eastAsia="仿宋_GB2312" w:cs="仿宋_GB2312"/>
          <w:i w:val="0"/>
          <w:iCs w:val="0"/>
          <w:caps w:val="0"/>
          <w:color w:val="121212"/>
          <w:spacing w:val="0"/>
          <w:sz w:val="28"/>
          <w:szCs w:val="28"/>
          <w:u w:val="none"/>
          <w:shd w:val="clear" w:fill="FFFFFF"/>
        </w:rPr>
        <w:t>承担</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政府法制</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审核</w:t>
      </w:r>
      <w:r>
        <w:rPr>
          <w:rFonts w:hint="eastAsia" w:ascii="仿宋_GB2312" w:hAnsi="仿宋_GB2312" w:eastAsia="仿宋_GB2312" w:cs="仿宋_GB2312"/>
          <w:i w:val="0"/>
          <w:iCs w:val="0"/>
          <w:caps w:val="0"/>
          <w:color w:val="121212"/>
          <w:spacing w:val="0"/>
          <w:sz w:val="28"/>
          <w:szCs w:val="28"/>
          <w:u w:val="none"/>
          <w:shd w:val="clear" w:fill="FFFFFF"/>
        </w:rPr>
        <w:t>职能的机构</w:t>
      </w:r>
      <w:r>
        <w:rPr>
          <w:rFonts w:hint="eastAsia" w:ascii="仿宋_GB2312" w:hAnsi="仿宋_GB2312" w:eastAsia="仿宋_GB2312" w:cs="仿宋_GB2312"/>
          <w:i w:val="0"/>
          <w:iCs w:val="0"/>
          <w:caps w:val="0"/>
          <w:color w:val="121212"/>
          <w:spacing w:val="0"/>
          <w:sz w:val="28"/>
          <w:szCs w:val="28"/>
          <w:u w:val="none"/>
          <w:shd w:val="clear" w:fill="FFFFFF"/>
          <w:lang w:eastAsia="zh-CN"/>
        </w:rPr>
        <w:t>，</w:t>
      </w:r>
      <w:r>
        <w:rPr>
          <w:rFonts w:hint="eastAsia" w:ascii="仿宋_GB2312" w:hAnsi="仿宋_GB2312" w:eastAsia="仿宋_GB2312" w:cs="仿宋_GB2312"/>
          <w:i w:val="0"/>
          <w:iCs w:val="0"/>
          <w:caps w:val="0"/>
          <w:color w:val="121212"/>
          <w:spacing w:val="0"/>
          <w:sz w:val="28"/>
          <w:szCs w:val="28"/>
          <w:u w:val="none"/>
          <w:shd w:val="clear" w:fill="FFFFFF"/>
        </w:rPr>
        <w:t>负责全</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政府合同管理</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的统筹</w:t>
      </w:r>
      <w:r>
        <w:rPr>
          <w:rFonts w:hint="eastAsia" w:ascii="仿宋_GB2312" w:hAnsi="仿宋_GB2312" w:eastAsia="仿宋_GB2312" w:cs="仿宋_GB2312"/>
          <w:i w:val="0"/>
          <w:iCs w:val="0"/>
          <w:caps w:val="0"/>
          <w:color w:val="121212"/>
          <w:spacing w:val="0"/>
          <w:sz w:val="28"/>
          <w:szCs w:val="28"/>
          <w:u w:val="none"/>
          <w:shd w:val="clear" w:fill="FFFFFF"/>
        </w:rPr>
        <w:t>指导</w:t>
      </w:r>
      <w:r>
        <w:rPr>
          <w:rFonts w:hint="eastAsia" w:ascii="仿宋_GB2312" w:hAnsi="仿宋_GB2312" w:eastAsia="仿宋_GB2312" w:cs="仿宋_GB2312"/>
          <w:i w:val="0"/>
          <w:iCs w:val="0"/>
          <w:caps w:val="0"/>
          <w:color w:val="121212"/>
          <w:spacing w:val="0"/>
          <w:sz w:val="28"/>
          <w:szCs w:val="28"/>
          <w:u w:val="none"/>
          <w:shd w:val="clear" w:fill="FFFFFF"/>
          <w:lang w:eastAsia="zh-CN"/>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制度建设、业务培训及</w:t>
      </w:r>
      <w:r>
        <w:rPr>
          <w:rFonts w:hint="eastAsia" w:ascii="仿宋_GB2312" w:hAnsi="仿宋_GB2312" w:eastAsia="仿宋_GB2312" w:cs="仿宋_GB2312"/>
          <w:i w:val="0"/>
          <w:iCs w:val="0"/>
          <w:caps w:val="0"/>
          <w:color w:val="121212"/>
          <w:spacing w:val="0"/>
          <w:sz w:val="28"/>
          <w:szCs w:val="28"/>
          <w:u w:val="none"/>
          <w:shd w:val="clear" w:fill="FFFFFF"/>
        </w:rPr>
        <w:t>监督</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检查</w:t>
      </w:r>
      <w:r>
        <w:rPr>
          <w:rFonts w:hint="eastAsia" w:ascii="仿宋_GB2312" w:hAnsi="仿宋_GB2312" w:eastAsia="仿宋_GB2312" w:cs="仿宋_GB2312"/>
          <w:i w:val="0"/>
          <w:iCs w:val="0"/>
          <w:caps w:val="0"/>
          <w:color w:val="121212"/>
          <w:spacing w:val="0"/>
          <w:sz w:val="28"/>
          <w:szCs w:val="28"/>
          <w:u w:val="none"/>
          <w:shd w:val="clear" w:fill="FFFFFF"/>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牵头</w:t>
      </w:r>
      <w:r>
        <w:rPr>
          <w:rFonts w:hint="eastAsia" w:ascii="仿宋_GB2312" w:hAnsi="仿宋_GB2312" w:eastAsia="仿宋_GB2312" w:cs="仿宋_GB2312"/>
          <w:i w:val="0"/>
          <w:iCs w:val="0"/>
          <w:caps w:val="0"/>
          <w:color w:val="121212"/>
          <w:spacing w:val="0"/>
          <w:sz w:val="28"/>
          <w:szCs w:val="28"/>
          <w:u w:val="none"/>
          <w:shd w:val="clear" w:fill="FFFFFF"/>
        </w:rPr>
        <w:t>组织实施本办法。</w:t>
      </w:r>
    </w:p>
    <w:p w14:paraId="015517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lang w:val="en-US" w:eastAsia="zh-CN"/>
        </w:rPr>
        <w:t>县发展改革、财政、自然资源、国有资产监管、住房城乡建设、公共资源交易、审计、市场监管等</w:t>
      </w:r>
      <w:r>
        <w:rPr>
          <w:rFonts w:hint="eastAsia" w:ascii="仿宋_GB2312" w:hAnsi="仿宋_GB2312" w:eastAsia="仿宋_GB2312" w:cs="仿宋_GB2312"/>
          <w:i w:val="0"/>
          <w:iCs w:val="0"/>
          <w:caps w:val="0"/>
          <w:color w:val="121212"/>
          <w:spacing w:val="0"/>
          <w:sz w:val="28"/>
          <w:szCs w:val="28"/>
          <w:u w:val="none"/>
          <w:shd w:val="clear" w:fill="FFFFFF"/>
        </w:rPr>
        <w:t>部门</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应当</w:t>
      </w:r>
      <w:r>
        <w:rPr>
          <w:rFonts w:hint="eastAsia" w:ascii="仿宋_GB2312" w:hAnsi="仿宋_GB2312" w:eastAsia="仿宋_GB2312" w:cs="仿宋_GB2312"/>
          <w:i w:val="0"/>
          <w:iCs w:val="0"/>
          <w:caps w:val="0"/>
          <w:color w:val="121212"/>
          <w:spacing w:val="0"/>
          <w:sz w:val="28"/>
          <w:szCs w:val="28"/>
          <w:u w:val="none"/>
          <w:shd w:val="clear" w:fill="FFFFFF"/>
        </w:rPr>
        <w:t>按照各自职责</w:t>
      </w:r>
      <w:r>
        <w:rPr>
          <w:rFonts w:hint="eastAsia" w:ascii="仿宋_GB2312" w:hAnsi="仿宋_GB2312" w:eastAsia="仿宋_GB2312" w:cs="仿宋_GB2312"/>
          <w:i w:val="0"/>
          <w:iCs w:val="0"/>
          <w:caps w:val="0"/>
          <w:color w:val="121212"/>
          <w:spacing w:val="0"/>
          <w:sz w:val="28"/>
          <w:szCs w:val="28"/>
          <w:u w:val="none"/>
          <w:shd w:val="clear" w:fill="FFFFFF"/>
          <w:lang w:eastAsia="zh-CN"/>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在政府合同的</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项目立项、资金审核、资源配置、资产监管、工程建设、交易规范、审计监督、公平竞争审查</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等方面</w:t>
      </w:r>
      <w:r>
        <w:rPr>
          <w:rFonts w:hint="eastAsia" w:ascii="仿宋_GB2312" w:hAnsi="仿宋_GB2312" w:eastAsia="仿宋_GB2312" w:cs="仿宋_GB2312"/>
          <w:i w:val="0"/>
          <w:iCs w:val="0"/>
          <w:caps w:val="0"/>
          <w:color w:val="121212"/>
          <w:spacing w:val="0"/>
          <w:sz w:val="28"/>
          <w:szCs w:val="28"/>
          <w:u w:val="none"/>
          <w:shd w:val="clear" w:fill="FFFFFF"/>
        </w:rPr>
        <w:t>履行管理</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和</w:t>
      </w:r>
      <w:r>
        <w:rPr>
          <w:rFonts w:hint="eastAsia" w:ascii="仿宋_GB2312" w:hAnsi="仿宋_GB2312" w:eastAsia="仿宋_GB2312" w:cs="仿宋_GB2312"/>
          <w:i w:val="0"/>
          <w:iCs w:val="0"/>
          <w:caps w:val="0"/>
          <w:color w:val="121212"/>
          <w:spacing w:val="0"/>
          <w:sz w:val="28"/>
          <w:szCs w:val="28"/>
          <w:u w:val="none"/>
          <w:shd w:val="clear" w:fill="FFFFFF"/>
        </w:rPr>
        <w:t>监督责任</w:t>
      </w:r>
      <w:r>
        <w:rPr>
          <w:rFonts w:hint="eastAsia" w:ascii="仿宋_GB2312" w:hAnsi="仿宋_GB2312" w:eastAsia="仿宋_GB2312" w:cs="仿宋_GB2312"/>
          <w:i w:val="0"/>
          <w:iCs w:val="0"/>
          <w:caps w:val="0"/>
          <w:color w:val="121212"/>
          <w:spacing w:val="0"/>
          <w:sz w:val="28"/>
          <w:szCs w:val="28"/>
          <w:u w:val="none"/>
          <w:shd w:val="clear" w:fill="FFFFFF"/>
          <w:lang w:eastAsia="zh-CN"/>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协同保障国有资产安全、财政资金规范使用及全国统一大市场建设相关要求落实</w:t>
      </w:r>
      <w:r>
        <w:rPr>
          <w:rFonts w:hint="eastAsia" w:ascii="仿宋_GB2312" w:hAnsi="仿宋_GB2312" w:eastAsia="仿宋_GB2312" w:cs="仿宋_GB2312"/>
          <w:i w:val="0"/>
          <w:iCs w:val="0"/>
          <w:caps w:val="0"/>
          <w:color w:val="121212"/>
          <w:spacing w:val="0"/>
          <w:sz w:val="28"/>
          <w:szCs w:val="28"/>
          <w:u w:val="none"/>
          <w:shd w:val="clear" w:fill="FFFFFF"/>
        </w:rPr>
        <w:t>。</w:t>
      </w:r>
    </w:p>
    <w:p w14:paraId="4B2D70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第八条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政府部门法制机构或承担法制职能的机构（以下简称部门法制机构）具体负责本部门及下属单位政府合同的管理工作</w:t>
      </w:r>
      <w:r>
        <w:rPr>
          <w:rFonts w:hint="eastAsia" w:ascii="仿宋_GB2312" w:hAnsi="仿宋_GB2312" w:eastAsia="仿宋_GB2312" w:cs="仿宋_GB2312"/>
          <w:i w:val="0"/>
          <w:iCs w:val="0"/>
          <w:caps w:val="0"/>
          <w:color w:val="121212"/>
          <w:spacing w:val="0"/>
          <w:sz w:val="28"/>
          <w:szCs w:val="28"/>
          <w:u w:val="none"/>
          <w:shd w:val="clear" w:fill="FFFFFF"/>
          <w:lang w:eastAsia="zh-CN"/>
        </w:rPr>
        <w:t>，</w:t>
      </w:r>
      <w:r>
        <w:rPr>
          <w:rFonts w:hint="eastAsia" w:ascii="仿宋_GB2312" w:hAnsi="仿宋_GB2312" w:eastAsia="仿宋_GB2312" w:cs="仿宋_GB2312"/>
          <w:i w:val="0"/>
          <w:iCs w:val="0"/>
          <w:caps w:val="0"/>
          <w:color w:val="121212"/>
          <w:spacing w:val="0"/>
          <w:sz w:val="28"/>
          <w:szCs w:val="28"/>
          <w:u w:val="none"/>
          <w:shd w:val="clear" w:fill="FFFFFF"/>
        </w:rPr>
        <w:t>对政府合同从谈判磋商、文本起草至争议处置等环节实行全过程参与、全流程把关。</w:t>
      </w:r>
    </w:p>
    <w:p w14:paraId="575C99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hint="eastAsia" w:ascii="黑体" w:hAnsi="宋体" w:eastAsia="黑体" w:cs="黑体"/>
          <w:i w:val="0"/>
          <w:iCs w:val="0"/>
          <w:caps w:val="0"/>
          <w:color w:val="121212"/>
          <w:spacing w:val="0"/>
          <w:sz w:val="28"/>
          <w:szCs w:val="28"/>
          <w:u w:val="none"/>
          <w:shd w:val="clear" w:fill="FFFFFF"/>
        </w:rPr>
        <w:t>第九条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政府合同签订前，应当明确承办部门或承办机构（以下简称承办部门）具体负责合同的谈判、起草、报审、履行、争议解决、日常管理等事宜。</w:t>
      </w:r>
    </w:p>
    <w:p w14:paraId="6CA476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hint="eastAsia" w:ascii="仿宋_GB2312" w:hAnsi="仿宋_GB2312" w:eastAsia="仿宋_GB2312" w:cs="仿宋_GB2312"/>
          <w:i w:val="0"/>
          <w:iCs w:val="0"/>
          <w:caps w:val="0"/>
          <w:color w:val="121212"/>
          <w:spacing w:val="0"/>
          <w:sz w:val="28"/>
          <w:szCs w:val="28"/>
          <w:u w:val="none"/>
          <w:shd w:val="clear" w:fill="FFFFFF"/>
        </w:rPr>
        <w:t>以</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政府名义签订合同，承办部门是指负责上述具体事宜的部门；以政府部门名义签订合同，承办部门是指该政府部门的内设机构。</w:t>
      </w:r>
    </w:p>
    <w:p w14:paraId="661318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hint="eastAsia" w:ascii="黑体" w:hAnsi="宋体" w:eastAsia="黑体" w:cs="黑体"/>
          <w:i w:val="0"/>
          <w:iCs w:val="0"/>
          <w:caps w:val="0"/>
          <w:color w:val="121212"/>
          <w:spacing w:val="0"/>
          <w:sz w:val="28"/>
          <w:szCs w:val="28"/>
          <w:u w:val="none"/>
          <w:shd w:val="clear" w:fill="FFFFFF"/>
        </w:rPr>
        <w:t>第十条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政府合同承办部门的主要职责：</w:t>
      </w:r>
    </w:p>
    <w:p w14:paraId="024BA4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（一）开展合同项目调研及可行性论证；</w:t>
      </w:r>
    </w:p>
    <w:p w14:paraId="35B008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（二）核实合同相对方主体资格、资信及履约能力，收集相关资料；</w:t>
      </w:r>
    </w:p>
    <w:p w14:paraId="6E9C39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b w:val="0"/>
          <w:bCs w:val="0"/>
          <w:i w:val="0"/>
          <w:iCs w:val="0"/>
          <w:caps w:val="0"/>
          <w:color w:val="auto"/>
          <w:spacing w:val="0"/>
          <w:sz w:val="28"/>
          <w:szCs w:val="28"/>
          <w:u w:val="none"/>
          <w:shd w:val="clear" w:fill="FFFFFF"/>
          <w:lang w:val="en-US" w:eastAsia="zh-CN"/>
        </w:rPr>
      </w:pPr>
      <w:r>
        <w:rPr>
          <w:rFonts w:hint="eastAsia" w:ascii="仿宋_GB2312" w:hAnsi="仿宋_GB2312" w:eastAsia="仿宋_GB2312" w:cs="仿宋_GB2312"/>
          <w:i w:val="0"/>
          <w:iCs w:val="0"/>
          <w:caps w:val="0"/>
          <w:color w:val="121212"/>
          <w:spacing w:val="0"/>
          <w:sz w:val="28"/>
          <w:szCs w:val="28"/>
          <w:u w:val="none"/>
          <w:shd w:val="clear" w:fill="FFFFFF"/>
        </w:rPr>
        <w:t>（三）组织合同谈判，拟定、修改合同文本，</w:t>
      </w:r>
      <w:r>
        <w:rPr>
          <w:rFonts w:hint="eastAsia" w:ascii="仿宋_GB2312" w:hAnsi="仿宋_GB2312" w:eastAsia="仿宋_GB2312" w:cs="仿宋_GB2312"/>
          <w:b w:val="0"/>
          <w:bCs w:val="0"/>
          <w:i w:val="0"/>
          <w:iCs w:val="0"/>
          <w:caps w:val="0"/>
          <w:color w:val="auto"/>
          <w:spacing w:val="0"/>
          <w:sz w:val="28"/>
          <w:szCs w:val="28"/>
          <w:u w:val="none"/>
          <w:shd w:val="clear" w:fill="FFFFFF"/>
          <w:lang w:val="en-US" w:eastAsia="zh-CN"/>
        </w:rPr>
        <w:t>依法开展公平竞争审查；</w:t>
      </w:r>
    </w:p>
    <w:p w14:paraId="44C208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（四）涉及重大公共利益的，按规定听取公众及社会组织意见；</w:t>
      </w:r>
    </w:p>
    <w:p w14:paraId="37D628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（五）对重大、疑难或专业性较强事项组织专家论证；</w:t>
      </w:r>
    </w:p>
    <w:p w14:paraId="64CD18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（六）负责合同履行跟踪、资料整理归档及争议处置，并及时上报；</w:t>
      </w:r>
    </w:p>
    <w:p w14:paraId="50641F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（七）对合同的适当性、可行性及技术、标准、金额等内容进行审查；</w:t>
      </w:r>
    </w:p>
    <w:p w14:paraId="7F0557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（八）定期报告合同履行及管理情况。</w:t>
      </w:r>
    </w:p>
    <w:p w14:paraId="75B218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hint="eastAsia" w:ascii="黑体" w:hAnsi="宋体" w:eastAsia="黑体" w:cs="黑体"/>
          <w:i w:val="0"/>
          <w:iCs w:val="0"/>
          <w:caps w:val="0"/>
          <w:color w:val="121212"/>
          <w:spacing w:val="0"/>
          <w:sz w:val="28"/>
          <w:szCs w:val="28"/>
          <w:u w:val="none"/>
          <w:shd w:val="clear" w:fill="FFFFFF"/>
        </w:rPr>
        <w:t>第十一条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政府合同中涉及其他部门职能的，承办部门应当征求相关部门意见。意见分歧较大的，可报请</w:t>
      </w:r>
      <w:r>
        <w:rPr>
          <w:rFonts w:hint="eastAsia" w:ascii="仿宋_GB2312" w:hAnsi="仿宋_GB2312" w:eastAsia="仿宋_GB2312" w:cs="仿宋_GB2312"/>
          <w:b w:val="0"/>
          <w:bCs w:val="0"/>
          <w:i w:val="0"/>
          <w:iCs w:val="0"/>
          <w:caps w:val="0"/>
          <w:color w:val="auto"/>
          <w:spacing w:val="0"/>
          <w:sz w:val="28"/>
          <w:szCs w:val="28"/>
          <w:u w:val="none"/>
          <w:shd w:val="clear" w:fill="FFFFFF"/>
          <w:lang w:val="en-US" w:eastAsia="zh-CN"/>
        </w:rPr>
        <w:t>县政府</w:t>
      </w:r>
      <w:r>
        <w:rPr>
          <w:rFonts w:hint="eastAsia" w:ascii="仿宋_GB2312" w:hAnsi="仿宋_GB2312" w:eastAsia="仿宋_GB2312" w:cs="仿宋_GB2312"/>
          <w:i w:val="0"/>
          <w:iCs w:val="0"/>
          <w:caps w:val="0"/>
          <w:color w:val="121212"/>
          <w:spacing w:val="0"/>
          <w:sz w:val="28"/>
          <w:szCs w:val="28"/>
          <w:u w:val="none"/>
          <w:shd w:val="clear" w:fill="FFFFFF"/>
        </w:rPr>
        <w:t>召开意见协调会。</w:t>
      </w:r>
    </w:p>
    <w:p w14:paraId="79B13C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hint="eastAsia" w:ascii="仿宋_GB2312" w:hAnsi="仿宋_GB2312" w:eastAsia="仿宋_GB2312" w:cs="仿宋_GB2312"/>
          <w:i w:val="0"/>
          <w:iCs w:val="0"/>
          <w:caps w:val="0"/>
          <w:color w:val="121212"/>
          <w:spacing w:val="0"/>
          <w:sz w:val="28"/>
          <w:szCs w:val="28"/>
          <w:u w:val="none"/>
          <w:shd w:val="clear" w:fill="FFFFFF"/>
        </w:rPr>
        <w:t>相关部门对合同中涉及本部门的行业政策、审批环节、办理流程的合法性合规性负责。</w:t>
      </w:r>
    </w:p>
    <w:p w14:paraId="1FC068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hint="eastAsia" w:ascii="黑体" w:hAnsi="宋体" w:eastAsia="黑体" w:cs="黑体"/>
          <w:i w:val="0"/>
          <w:iCs w:val="0"/>
          <w:caps w:val="0"/>
          <w:color w:val="121212"/>
          <w:spacing w:val="0"/>
          <w:sz w:val="28"/>
          <w:szCs w:val="28"/>
          <w:u w:val="none"/>
          <w:shd w:val="clear" w:fill="FFFFFF"/>
        </w:rPr>
        <w:t>第十二条</w:t>
      </w:r>
      <w:r>
        <w:rPr>
          <w:rFonts w:hint="eastAsia" w:ascii="仿宋" w:hAnsi="仿宋" w:eastAsia="仿宋" w:cs="仿宋"/>
          <w:b/>
          <w:bCs/>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承办部门在与合作方进行谈判时，应当遵循合法、诚信、权利义务对等的原则，确保承诺事项合法合规、符合实际、易于执行、风险可控，确保国家、公共利益不受侵害。</w:t>
      </w:r>
    </w:p>
    <w:p w14:paraId="19AD80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lang w:val="en-US" w:eastAsia="zh-CN"/>
        </w:rPr>
      </w:pPr>
      <w:r>
        <w:rPr>
          <w:rFonts w:hint="eastAsia" w:ascii="黑体" w:hAnsi="宋体" w:eastAsia="黑体" w:cs="黑体"/>
          <w:i w:val="0"/>
          <w:iCs w:val="0"/>
          <w:caps w:val="0"/>
          <w:color w:val="auto"/>
          <w:spacing w:val="0"/>
          <w:sz w:val="28"/>
          <w:szCs w:val="28"/>
          <w:u w:val="none"/>
          <w:shd w:val="clear" w:fill="FFFFFF"/>
        </w:rPr>
        <w:t>第十三条</w:t>
      </w:r>
      <w:r>
        <w:rPr>
          <w:rFonts w:hint="eastAsia" w:ascii="仿宋" w:hAnsi="仿宋" w:eastAsia="仿宋" w:cs="仿宋"/>
          <w:b/>
          <w:bCs/>
          <w:i w:val="0"/>
          <w:iCs w:val="0"/>
          <w:caps w:val="0"/>
          <w:color w:val="auto"/>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政府合同应当依照法定程序和法定条件以书面形式订立。</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不得使用阴阳合同、口头合同，不得先履行后签约。</w:t>
      </w:r>
    </w:p>
    <w:p w14:paraId="5821A0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政府合同一般应当具备以下条款：</w:t>
      </w:r>
    </w:p>
    <w:p w14:paraId="79736E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（一）合同主体的名称或者姓名和住所；</w:t>
      </w:r>
    </w:p>
    <w:p w14:paraId="1575BE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（二）合同标的或者项目的详细内容；</w:t>
      </w:r>
    </w:p>
    <w:p w14:paraId="3FC818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（三）合同当事人的权利和义务；</w:t>
      </w:r>
    </w:p>
    <w:p w14:paraId="5D4EA3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（四）履行期限、地点和方式；</w:t>
      </w:r>
    </w:p>
    <w:p w14:paraId="4455AA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（五）违约责任及赔偿损失的计算方法；</w:t>
      </w:r>
    </w:p>
    <w:p w14:paraId="6DB872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（六）合同变更、解除及终止的条件；</w:t>
      </w:r>
    </w:p>
    <w:p w14:paraId="543A4C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（七）合同争议解决方式；</w:t>
      </w:r>
    </w:p>
    <w:p w14:paraId="65A263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（八）生效条件、订立日期。</w:t>
      </w:r>
    </w:p>
    <w:p w14:paraId="177981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相关行业、领域有合同示范文本的，应当适用合同示范文本。</w:t>
      </w:r>
    </w:p>
    <w:p w14:paraId="14FA1B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第十四条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政府合同签订前应当通过合法性审查</w:t>
      </w:r>
      <w:r>
        <w:rPr>
          <w:rFonts w:hint="eastAsia" w:ascii="仿宋_GB2312" w:hAnsi="仿宋_GB2312" w:eastAsia="仿宋_GB2312" w:cs="仿宋_GB2312"/>
          <w:i w:val="0"/>
          <w:iCs w:val="0"/>
          <w:caps w:val="0"/>
          <w:color w:val="121212"/>
          <w:spacing w:val="0"/>
          <w:sz w:val="28"/>
          <w:szCs w:val="28"/>
          <w:u w:val="none"/>
          <w:shd w:val="clear" w:fill="FFFFFF"/>
          <w:lang w:eastAsia="zh-CN"/>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未经合法性审查或者审查未通过的，不得签订</w:t>
      </w:r>
      <w:r>
        <w:rPr>
          <w:rFonts w:hint="eastAsia" w:ascii="仿宋_GB2312" w:hAnsi="仿宋_GB2312" w:eastAsia="仿宋_GB2312" w:cs="仿宋_GB2312"/>
          <w:i w:val="0"/>
          <w:iCs w:val="0"/>
          <w:caps w:val="0"/>
          <w:color w:val="121212"/>
          <w:spacing w:val="0"/>
          <w:sz w:val="28"/>
          <w:szCs w:val="28"/>
          <w:u w:val="none"/>
          <w:shd w:val="clear" w:fill="FFFFFF"/>
        </w:rPr>
        <w:t>。</w:t>
      </w:r>
      <w:r>
        <w:rPr>
          <w:rFonts w:hint="eastAsia" w:ascii="仿宋_GB2312" w:hAnsi="仿宋_GB2312" w:eastAsia="仿宋_GB2312" w:cs="仿宋_GB2312"/>
          <w:i w:val="0"/>
          <w:iCs w:val="0"/>
          <w:caps w:val="0"/>
          <w:color w:val="121212"/>
          <w:spacing w:val="0"/>
          <w:sz w:val="28"/>
          <w:szCs w:val="28"/>
          <w:u w:val="none"/>
          <w:shd w:val="clear" w:fill="FFFFFF"/>
        </w:rPr>
        <w:t>合法性审查遵循统一管理、分级负责的原则。</w:t>
      </w:r>
    </w:p>
    <w:p w14:paraId="0D2D99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以</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政府为一方当事人的政府合同由承办部门法制机构进行合法性初审，</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县司法局</w:t>
      </w:r>
      <w:r>
        <w:rPr>
          <w:rFonts w:hint="eastAsia" w:ascii="仿宋_GB2312" w:hAnsi="仿宋_GB2312" w:eastAsia="仿宋_GB2312" w:cs="仿宋_GB2312"/>
          <w:i w:val="0"/>
          <w:iCs w:val="0"/>
          <w:caps w:val="0"/>
          <w:color w:val="121212"/>
          <w:spacing w:val="0"/>
          <w:sz w:val="28"/>
          <w:szCs w:val="28"/>
          <w:u w:val="none"/>
          <w:shd w:val="clear" w:fill="FFFFFF"/>
        </w:rPr>
        <w:t>进行合法性审查。以</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政府部门为一方当事人的政府合同由该部门法制机构进行合法性审查。</w:t>
      </w:r>
    </w:p>
    <w:p w14:paraId="7C181D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政府合同的合法性审查可以邀请法律顾问或公职律师参加。</w:t>
      </w:r>
    </w:p>
    <w:p w14:paraId="14D52C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相关部门或机构应当积极配合合法性审查。</w:t>
      </w:r>
    </w:p>
    <w:p w14:paraId="23B5EB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lang w:val="en-US" w:eastAsia="zh-CN"/>
        </w:rPr>
      </w:pPr>
      <w:r>
        <w:rPr>
          <w:rFonts w:hint="eastAsia" w:ascii="黑体" w:hAnsi="宋体" w:eastAsia="黑体" w:cs="黑体"/>
          <w:i w:val="0"/>
          <w:iCs w:val="0"/>
          <w:caps w:val="0"/>
          <w:color w:val="121212"/>
          <w:spacing w:val="0"/>
          <w:sz w:val="28"/>
          <w:szCs w:val="28"/>
          <w:u w:val="none"/>
          <w:shd w:val="clear" w:fill="FFFFFF"/>
          <w:lang w:val="en-US" w:eastAsia="zh-CN"/>
        </w:rPr>
        <w:t>第十五条</w:t>
      </w:r>
      <w:r>
        <w:rPr>
          <w:rFonts w:hint="eastAsia" w:ascii="仿宋" w:hAnsi="仿宋" w:eastAsia="仿宋" w:cs="仿宋"/>
          <w:b w:val="0"/>
          <w:bCs w:val="0"/>
          <w:i w:val="0"/>
          <w:iCs w:val="0"/>
          <w:caps w:val="0"/>
          <w:color w:val="FF0000"/>
          <w:spacing w:val="0"/>
          <w:sz w:val="28"/>
          <w:szCs w:val="28"/>
          <w:u w:val="none"/>
          <w:shd w:val="clear" w:fill="FFFFFF"/>
          <w:lang w:val="en-US" w:eastAsia="zh-CN"/>
        </w:rPr>
        <w:t>  </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政府合同合法性审查主要包括以下内容：</w:t>
      </w:r>
    </w:p>
    <w:p w14:paraId="7079975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lang w:val="en-US" w:eastAsia="zh-CN"/>
        </w:rPr>
      </w:pPr>
      <w:r>
        <w:rPr>
          <w:rFonts w:hint="eastAsia" w:ascii="仿宋_GB2312" w:hAnsi="仿宋_GB2312" w:eastAsia="仿宋_GB2312" w:cs="仿宋_GB2312"/>
          <w:i w:val="0"/>
          <w:iCs w:val="0"/>
          <w:caps w:val="0"/>
          <w:color w:val="121212"/>
          <w:spacing w:val="0"/>
          <w:sz w:val="28"/>
          <w:szCs w:val="28"/>
          <w:u w:val="none"/>
          <w:shd w:val="clear" w:fill="FFFFFF"/>
          <w:lang w:val="en-US" w:eastAsia="zh-CN"/>
        </w:rPr>
        <w:t>（一）签订协议的主体是否合法；</w:t>
      </w:r>
    </w:p>
    <w:p w14:paraId="53BDF9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lang w:val="en-US" w:eastAsia="zh-CN"/>
        </w:rPr>
      </w:pPr>
      <w:r>
        <w:rPr>
          <w:rFonts w:hint="eastAsia" w:ascii="仿宋_GB2312" w:hAnsi="仿宋_GB2312" w:eastAsia="仿宋_GB2312" w:cs="仿宋_GB2312"/>
          <w:i w:val="0"/>
          <w:iCs w:val="0"/>
          <w:caps w:val="0"/>
          <w:color w:val="121212"/>
          <w:spacing w:val="0"/>
          <w:sz w:val="28"/>
          <w:szCs w:val="28"/>
          <w:u w:val="none"/>
          <w:shd w:val="clear" w:fill="FFFFFF"/>
          <w:lang w:val="en-US" w:eastAsia="zh-CN"/>
        </w:rPr>
        <w:t>（二）是否符合法定权限，是否存在超越行政机关职权范围的承诺或者义务性规定；</w:t>
      </w:r>
    </w:p>
    <w:p w14:paraId="7F56E1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lang w:val="en-US" w:eastAsia="zh-CN"/>
        </w:rPr>
      </w:pPr>
      <w:r>
        <w:rPr>
          <w:rFonts w:hint="eastAsia" w:ascii="仿宋_GB2312" w:hAnsi="仿宋_GB2312" w:eastAsia="仿宋_GB2312" w:cs="仿宋_GB2312"/>
          <w:i w:val="0"/>
          <w:iCs w:val="0"/>
          <w:caps w:val="0"/>
          <w:color w:val="121212"/>
          <w:spacing w:val="0"/>
          <w:sz w:val="28"/>
          <w:szCs w:val="28"/>
          <w:u w:val="none"/>
          <w:shd w:val="clear" w:fill="FFFFFF"/>
          <w:lang w:val="en-US" w:eastAsia="zh-CN"/>
        </w:rPr>
        <w:t>（三）双方权利义务的设置是否合法；</w:t>
      </w:r>
    </w:p>
    <w:p w14:paraId="5F16E0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lang w:val="en-US" w:eastAsia="zh-CN"/>
        </w:rPr>
      </w:pPr>
      <w:r>
        <w:rPr>
          <w:rFonts w:hint="eastAsia" w:ascii="仿宋_GB2312" w:hAnsi="仿宋_GB2312" w:eastAsia="仿宋_GB2312" w:cs="仿宋_GB2312"/>
          <w:i w:val="0"/>
          <w:iCs w:val="0"/>
          <w:caps w:val="0"/>
          <w:color w:val="121212"/>
          <w:spacing w:val="0"/>
          <w:sz w:val="28"/>
          <w:szCs w:val="28"/>
          <w:u w:val="none"/>
          <w:shd w:val="clear" w:fill="FFFFFF"/>
          <w:lang w:val="en-US" w:eastAsia="zh-CN"/>
        </w:rPr>
        <w:t>（四）是否存在其他违反法律、法规、规章，或者损害国家利益、社会公共利益、他人合法权益的内容；</w:t>
      </w:r>
    </w:p>
    <w:p w14:paraId="07BEB3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lang w:val="en-US" w:eastAsia="zh-CN"/>
        </w:rPr>
      </w:pPr>
      <w:r>
        <w:rPr>
          <w:rFonts w:hint="eastAsia" w:ascii="仿宋_GB2312" w:hAnsi="仿宋_GB2312" w:eastAsia="仿宋_GB2312" w:cs="仿宋_GB2312"/>
          <w:i w:val="0"/>
          <w:iCs w:val="0"/>
          <w:caps w:val="0"/>
          <w:color w:val="121212"/>
          <w:spacing w:val="0"/>
          <w:sz w:val="28"/>
          <w:szCs w:val="28"/>
          <w:u w:val="none"/>
          <w:shd w:val="clear" w:fill="FFFFFF"/>
          <w:lang w:val="en-US" w:eastAsia="zh-CN"/>
        </w:rPr>
        <w:t>（五）签订形式、程序是否合法。</w:t>
      </w:r>
    </w:p>
    <w:p w14:paraId="3446FAA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lang w:val="en-US" w:eastAsia="zh-CN"/>
        </w:rPr>
      </w:pPr>
      <w:r>
        <w:rPr>
          <w:rFonts w:hint="eastAsia" w:ascii="仿宋_GB2312" w:hAnsi="仿宋_GB2312" w:eastAsia="仿宋_GB2312" w:cs="仿宋_GB2312"/>
          <w:i w:val="0"/>
          <w:iCs w:val="0"/>
          <w:caps w:val="0"/>
          <w:color w:val="121212"/>
          <w:spacing w:val="0"/>
          <w:sz w:val="28"/>
          <w:szCs w:val="28"/>
          <w:u w:val="none"/>
          <w:shd w:val="clear" w:fill="FFFFFF"/>
          <w:lang w:val="en-US" w:eastAsia="zh-CN"/>
        </w:rPr>
        <w:t>政府合同采用国家或者省有关部门制定的格式文本、示范文本的，合法性审查的内容可以简化。</w:t>
      </w:r>
    </w:p>
    <w:p w14:paraId="6AD0FB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rPr>
      </w:pPr>
      <w:r>
        <w:rPr>
          <w:rFonts w:hint="eastAsia" w:ascii="黑体" w:hAnsi="宋体" w:eastAsia="黑体" w:cs="黑体"/>
          <w:i w:val="0"/>
          <w:iCs w:val="0"/>
          <w:caps w:val="0"/>
          <w:color w:val="121212"/>
          <w:spacing w:val="0"/>
          <w:sz w:val="28"/>
          <w:szCs w:val="28"/>
          <w:u w:val="none"/>
          <w:shd w:val="clear" w:fill="FFFFFF"/>
        </w:rPr>
        <w:t>第十六条</w:t>
      </w:r>
      <w:r>
        <w:rPr>
          <w:rFonts w:hint="eastAsia" w:ascii="仿宋" w:hAnsi="仿宋" w:eastAsia="仿宋" w:cs="仿宋"/>
          <w:b/>
          <w:bCs/>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auto"/>
          <w:spacing w:val="0"/>
          <w:sz w:val="28"/>
          <w:szCs w:val="28"/>
          <w:u w:val="none"/>
          <w:shd w:val="clear" w:fill="FFFFFF"/>
        </w:rPr>
        <w:t>以</w:t>
      </w:r>
      <w:r>
        <w:rPr>
          <w:rFonts w:hint="eastAsia" w:ascii="仿宋_GB2312" w:hAnsi="仿宋_GB2312" w:eastAsia="仿宋_GB2312" w:cs="仿宋_GB2312"/>
          <w:i w:val="0"/>
          <w:iCs w:val="0"/>
          <w:caps w:val="0"/>
          <w:color w:val="auto"/>
          <w:spacing w:val="0"/>
          <w:sz w:val="28"/>
          <w:szCs w:val="28"/>
          <w:u w:val="none"/>
          <w:shd w:val="clear" w:fill="FFFFFF"/>
          <w:lang w:val="en-US" w:eastAsia="zh-CN"/>
        </w:rPr>
        <w:t>县</w:t>
      </w:r>
      <w:r>
        <w:rPr>
          <w:rFonts w:hint="eastAsia" w:ascii="仿宋_GB2312" w:hAnsi="仿宋_GB2312" w:eastAsia="仿宋_GB2312" w:cs="仿宋_GB2312"/>
          <w:i w:val="0"/>
          <w:iCs w:val="0"/>
          <w:caps w:val="0"/>
          <w:color w:val="auto"/>
          <w:spacing w:val="0"/>
          <w:sz w:val="28"/>
          <w:szCs w:val="28"/>
          <w:u w:val="none"/>
          <w:shd w:val="clear" w:fill="FFFFFF"/>
        </w:rPr>
        <w:t>政府名义订立合同应按以下程序进行：</w:t>
      </w:r>
    </w:p>
    <w:p w14:paraId="31931D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rPr>
      </w:pPr>
      <w:r>
        <w:rPr>
          <w:rFonts w:hint="eastAsia" w:ascii="仿宋_GB2312" w:hAnsi="仿宋_GB2312" w:eastAsia="仿宋_GB2312" w:cs="仿宋_GB2312"/>
          <w:i w:val="0"/>
          <w:iCs w:val="0"/>
          <w:caps w:val="0"/>
          <w:color w:val="auto"/>
          <w:spacing w:val="0"/>
          <w:sz w:val="28"/>
          <w:szCs w:val="28"/>
          <w:u w:val="none"/>
          <w:shd w:val="clear" w:fill="FFFFFF"/>
        </w:rPr>
        <w:t>（一）承办部门拟定合同文稿</w:t>
      </w:r>
      <w:r>
        <w:rPr>
          <w:rFonts w:hint="eastAsia" w:ascii="仿宋_GB2312" w:hAnsi="仿宋_GB2312" w:eastAsia="仿宋_GB2312" w:cs="仿宋_GB2312"/>
          <w:i w:val="0"/>
          <w:iCs w:val="0"/>
          <w:caps w:val="0"/>
          <w:color w:val="auto"/>
          <w:spacing w:val="0"/>
          <w:sz w:val="28"/>
          <w:szCs w:val="28"/>
          <w:u w:val="none"/>
          <w:shd w:val="clear" w:fill="FFFFFF"/>
          <w:lang w:val="en-US" w:eastAsia="zh-CN"/>
        </w:rPr>
        <w:t>并进行</w:t>
      </w:r>
      <w:r>
        <w:rPr>
          <w:rFonts w:hint="eastAsia" w:ascii="仿宋_GB2312" w:hAnsi="仿宋_GB2312" w:eastAsia="仿宋_GB2312" w:cs="仿宋_GB2312"/>
          <w:i w:val="0"/>
          <w:iCs w:val="0"/>
          <w:caps w:val="0"/>
          <w:color w:val="auto"/>
          <w:spacing w:val="0"/>
          <w:sz w:val="28"/>
          <w:szCs w:val="28"/>
          <w:u w:val="none"/>
          <w:shd w:val="clear" w:fill="FFFFFF"/>
        </w:rPr>
        <w:t>合法性初审后，报</w:t>
      </w:r>
      <w:r>
        <w:rPr>
          <w:rFonts w:hint="eastAsia" w:ascii="仿宋_GB2312" w:hAnsi="仿宋_GB2312" w:eastAsia="仿宋_GB2312" w:cs="仿宋_GB2312"/>
          <w:i w:val="0"/>
          <w:iCs w:val="0"/>
          <w:caps w:val="0"/>
          <w:color w:val="auto"/>
          <w:spacing w:val="0"/>
          <w:sz w:val="28"/>
          <w:szCs w:val="28"/>
          <w:u w:val="none"/>
          <w:shd w:val="clear" w:fill="FFFFFF"/>
          <w:lang w:val="en-US" w:eastAsia="zh-CN"/>
        </w:rPr>
        <w:t>送县</w:t>
      </w:r>
      <w:r>
        <w:rPr>
          <w:rFonts w:hint="eastAsia" w:ascii="仿宋_GB2312" w:hAnsi="仿宋_GB2312" w:eastAsia="仿宋_GB2312" w:cs="仿宋_GB2312"/>
          <w:i w:val="0"/>
          <w:iCs w:val="0"/>
          <w:caps w:val="0"/>
          <w:color w:val="auto"/>
          <w:spacing w:val="0"/>
          <w:sz w:val="28"/>
          <w:szCs w:val="28"/>
          <w:u w:val="none"/>
          <w:shd w:val="clear" w:fill="FFFFFF"/>
        </w:rPr>
        <w:t>政府办公室，</w:t>
      </w:r>
      <w:r>
        <w:rPr>
          <w:rFonts w:hint="eastAsia" w:ascii="仿宋_GB2312" w:hAnsi="仿宋_GB2312" w:eastAsia="仿宋_GB2312" w:cs="仿宋_GB2312"/>
          <w:i w:val="0"/>
          <w:iCs w:val="0"/>
          <w:caps w:val="0"/>
          <w:color w:val="auto"/>
          <w:spacing w:val="0"/>
          <w:sz w:val="28"/>
          <w:szCs w:val="28"/>
          <w:u w:val="none"/>
          <w:shd w:val="clear" w:fill="FFFFFF"/>
        </w:rPr>
        <w:t>经</w:t>
      </w:r>
      <w:r>
        <w:rPr>
          <w:rFonts w:hint="eastAsia" w:ascii="仿宋_GB2312" w:hAnsi="仿宋_GB2312" w:eastAsia="仿宋_GB2312" w:cs="仿宋_GB2312"/>
          <w:i w:val="0"/>
          <w:iCs w:val="0"/>
          <w:caps w:val="0"/>
          <w:color w:val="auto"/>
          <w:spacing w:val="0"/>
          <w:sz w:val="28"/>
          <w:szCs w:val="28"/>
          <w:u w:val="none"/>
          <w:shd w:val="clear" w:fill="FFFFFF"/>
          <w:lang w:val="en-US" w:eastAsia="zh-CN"/>
        </w:rPr>
        <w:t>县政府办公室主任</w:t>
      </w:r>
      <w:r>
        <w:rPr>
          <w:rFonts w:hint="eastAsia" w:ascii="仿宋_GB2312" w:hAnsi="仿宋_GB2312" w:eastAsia="仿宋_GB2312" w:cs="仿宋_GB2312"/>
          <w:i w:val="0"/>
          <w:iCs w:val="0"/>
          <w:caps w:val="0"/>
          <w:color w:val="auto"/>
          <w:spacing w:val="0"/>
          <w:sz w:val="28"/>
          <w:szCs w:val="28"/>
          <w:u w:val="none"/>
          <w:shd w:val="clear" w:fill="FFFFFF"/>
        </w:rPr>
        <w:t>审查同意后</w:t>
      </w:r>
      <w:r>
        <w:rPr>
          <w:rFonts w:hint="eastAsia" w:ascii="仿宋_GB2312" w:hAnsi="仿宋_GB2312" w:eastAsia="仿宋_GB2312" w:cs="仿宋_GB2312"/>
          <w:i w:val="0"/>
          <w:iCs w:val="0"/>
          <w:caps w:val="0"/>
          <w:color w:val="auto"/>
          <w:spacing w:val="0"/>
          <w:sz w:val="28"/>
          <w:szCs w:val="28"/>
          <w:u w:val="none"/>
          <w:shd w:val="clear" w:fill="FFFFFF"/>
        </w:rPr>
        <w:t>，批转</w:t>
      </w:r>
      <w:r>
        <w:rPr>
          <w:rFonts w:hint="eastAsia" w:ascii="仿宋_GB2312" w:hAnsi="仿宋_GB2312" w:eastAsia="仿宋_GB2312" w:cs="仿宋_GB2312"/>
          <w:i w:val="0"/>
          <w:iCs w:val="0"/>
          <w:caps w:val="0"/>
          <w:color w:val="auto"/>
          <w:spacing w:val="0"/>
          <w:sz w:val="28"/>
          <w:szCs w:val="28"/>
          <w:u w:val="none"/>
          <w:shd w:val="clear" w:fill="FFFFFF"/>
          <w:lang w:val="en-US" w:eastAsia="zh-CN"/>
        </w:rPr>
        <w:t>县司法局</w:t>
      </w:r>
      <w:r>
        <w:rPr>
          <w:rFonts w:hint="eastAsia" w:ascii="仿宋_GB2312" w:hAnsi="仿宋_GB2312" w:eastAsia="仿宋_GB2312" w:cs="仿宋_GB2312"/>
          <w:i w:val="0"/>
          <w:iCs w:val="0"/>
          <w:caps w:val="0"/>
          <w:color w:val="auto"/>
          <w:spacing w:val="0"/>
          <w:sz w:val="28"/>
          <w:szCs w:val="28"/>
          <w:u w:val="none"/>
          <w:shd w:val="clear" w:fill="FFFFFF"/>
        </w:rPr>
        <w:t>进行</w:t>
      </w:r>
      <w:r>
        <w:rPr>
          <w:rFonts w:hint="eastAsia" w:ascii="仿宋_GB2312" w:hAnsi="仿宋_GB2312" w:eastAsia="仿宋_GB2312" w:cs="仿宋_GB2312"/>
          <w:i w:val="0"/>
          <w:iCs w:val="0"/>
          <w:caps w:val="0"/>
          <w:color w:val="auto"/>
          <w:spacing w:val="0"/>
          <w:sz w:val="28"/>
          <w:szCs w:val="28"/>
          <w:u w:val="none"/>
          <w:shd w:val="clear" w:fill="FFFFFF"/>
        </w:rPr>
        <w:t>合法性审查</w:t>
      </w:r>
      <w:r>
        <w:rPr>
          <w:rFonts w:hint="eastAsia" w:ascii="仿宋_GB2312" w:hAnsi="仿宋_GB2312" w:eastAsia="仿宋_GB2312" w:cs="仿宋_GB2312"/>
          <w:i w:val="0"/>
          <w:iCs w:val="0"/>
          <w:caps w:val="0"/>
          <w:color w:val="auto"/>
          <w:spacing w:val="0"/>
          <w:sz w:val="28"/>
          <w:szCs w:val="28"/>
          <w:u w:val="none"/>
          <w:shd w:val="clear" w:fill="FFFFFF"/>
          <w:lang w:val="en-US" w:eastAsia="zh-CN"/>
        </w:rPr>
        <w:t>并编号</w:t>
      </w:r>
      <w:r>
        <w:rPr>
          <w:rFonts w:hint="eastAsia" w:ascii="仿宋_GB2312" w:hAnsi="仿宋_GB2312" w:eastAsia="仿宋_GB2312" w:cs="仿宋_GB2312"/>
          <w:i w:val="0"/>
          <w:iCs w:val="0"/>
          <w:caps w:val="0"/>
          <w:color w:val="auto"/>
          <w:spacing w:val="0"/>
          <w:sz w:val="28"/>
          <w:szCs w:val="28"/>
          <w:u w:val="none"/>
          <w:shd w:val="clear" w:fill="FFFFFF"/>
        </w:rPr>
        <w:t>；</w:t>
      </w:r>
    </w:p>
    <w:p w14:paraId="613065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rPr>
      </w:pPr>
      <w:r>
        <w:rPr>
          <w:rFonts w:hint="eastAsia" w:ascii="仿宋_GB2312" w:hAnsi="仿宋_GB2312" w:eastAsia="仿宋_GB2312" w:cs="仿宋_GB2312"/>
          <w:i w:val="0"/>
          <w:iCs w:val="0"/>
          <w:caps w:val="0"/>
          <w:color w:val="auto"/>
          <w:spacing w:val="0"/>
          <w:sz w:val="28"/>
          <w:szCs w:val="28"/>
          <w:u w:val="none"/>
          <w:shd w:val="clear" w:fill="FFFFFF"/>
        </w:rPr>
        <w:t>（二）承办部门根据审查意见对合同文稿进行修改，形成合同审议稿，提请</w:t>
      </w:r>
      <w:r>
        <w:rPr>
          <w:rFonts w:hint="eastAsia" w:ascii="仿宋_GB2312" w:hAnsi="仿宋_GB2312" w:eastAsia="仿宋_GB2312" w:cs="仿宋_GB2312"/>
          <w:i w:val="0"/>
          <w:iCs w:val="0"/>
          <w:caps w:val="0"/>
          <w:color w:val="auto"/>
          <w:spacing w:val="0"/>
          <w:sz w:val="28"/>
          <w:szCs w:val="28"/>
          <w:u w:val="none"/>
          <w:shd w:val="clear" w:fill="FFFFFF"/>
          <w:lang w:val="en-US" w:eastAsia="zh-CN"/>
        </w:rPr>
        <w:t>县</w:t>
      </w:r>
      <w:r>
        <w:rPr>
          <w:rFonts w:hint="eastAsia" w:ascii="仿宋_GB2312" w:hAnsi="仿宋_GB2312" w:eastAsia="仿宋_GB2312" w:cs="仿宋_GB2312"/>
          <w:i w:val="0"/>
          <w:iCs w:val="0"/>
          <w:caps w:val="0"/>
          <w:color w:val="auto"/>
          <w:spacing w:val="0"/>
          <w:sz w:val="28"/>
          <w:szCs w:val="28"/>
          <w:u w:val="none"/>
          <w:shd w:val="clear" w:fill="FFFFFF"/>
        </w:rPr>
        <w:t>政府常务会议研究；</w:t>
      </w:r>
    </w:p>
    <w:p w14:paraId="758FBA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rPr>
      </w:pPr>
      <w:r>
        <w:rPr>
          <w:rFonts w:hint="eastAsia" w:ascii="仿宋_GB2312" w:hAnsi="仿宋_GB2312" w:eastAsia="仿宋_GB2312" w:cs="仿宋_GB2312"/>
          <w:i w:val="0"/>
          <w:iCs w:val="0"/>
          <w:caps w:val="0"/>
          <w:color w:val="auto"/>
          <w:spacing w:val="0"/>
          <w:sz w:val="28"/>
          <w:szCs w:val="28"/>
          <w:u w:val="none"/>
          <w:shd w:val="clear" w:fill="FFFFFF"/>
        </w:rPr>
        <w:t>（三）合同经政府常务会议研究通过后，由</w:t>
      </w:r>
      <w:r>
        <w:rPr>
          <w:rFonts w:hint="eastAsia" w:ascii="仿宋_GB2312" w:hAnsi="仿宋_GB2312" w:eastAsia="仿宋_GB2312" w:cs="仿宋_GB2312"/>
          <w:i w:val="0"/>
          <w:iCs w:val="0"/>
          <w:caps w:val="0"/>
          <w:color w:val="auto"/>
          <w:spacing w:val="0"/>
          <w:sz w:val="28"/>
          <w:szCs w:val="28"/>
          <w:u w:val="none"/>
          <w:shd w:val="clear" w:fill="FFFFFF"/>
          <w:lang w:val="en-US" w:eastAsia="zh-CN"/>
        </w:rPr>
        <w:t>县</w:t>
      </w:r>
      <w:r>
        <w:rPr>
          <w:rFonts w:hint="eastAsia" w:ascii="仿宋_GB2312" w:hAnsi="仿宋_GB2312" w:eastAsia="仿宋_GB2312" w:cs="仿宋_GB2312"/>
          <w:i w:val="0"/>
          <w:iCs w:val="0"/>
          <w:caps w:val="0"/>
          <w:color w:val="auto"/>
          <w:spacing w:val="0"/>
          <w:sz w:val="28"/>
          <w:szCs w:val="28"/>
          <w:u w:val="none"/>
          <w:shd w:val="clear" w:fill="FFFFFF"/>
        </w:rPr>
        <w:t>政府法定代表人或经法定代表人授权的</w:t>
      </w:r>
      <w:r>
        <w:rPr>
          <w:rFonts w:hint="eastAsia" w:ascii="仿宋_GB2312" w:hAnsi="仿宋_GB2312" w:eastAsia="仿宋_GB2312" w:cs="仿宋_GB2312"/>
          <w:i w:val="0"/>
          <w:iCs w:val="0"/>
          <w:caps w:val="0"/>
          <w:color w:val="auto"/>
          <w:spacing w:val="0"/>
          <w:sz w:val="28"/>
          <w:szCs w:val="28"/>
          <w:u w:val="none"/>
          <w:shd w:val="clear" w:fill="FFFFFF"/>
          <w:lang w:val="en-US" w:eastAsia="zh-CN"/>
        </w:rPr>
        <w:t>分</w:t>
      </w:r>
      <w:r>
        <w:rPr>
          <w:rFonts w:hint="eastAsia" w:ascii="仿宋_GB2312" w:hAnsi="仿宋_GB2312" w:eastAsia="仿宋_GB2312" w:cs="仿宋_GB2312"/>
          <w:i w:val="0"/>
          <w:iCs w:val="0"/>
          <w:caps w:val="0"/>
          <w:color w:val="auto"/>
          <w:spacing w:val="0"/>
          <w:sz w:val="28"/>
          <w:szCs w:val="28"/>
          <w:u w:val="none"/>
          <w:shd w:val="clear" w:fill="FFFFFF"/>
        </w:rPr>
        <w:t>管</w:t>
      </w:r>
      <w:r>
        <w:rPr>
          <w:rFonts w:hint="eastAsia" w:ascii="仿宋_GB2312" w:hAnsi="仿宋_GB2312" w:eastAsia="仿宋_GB2312" w:cs="仿宋_GB2312"/>
          <w:i w:val="0"/>
          <w:iCs w:val="0"/>
          <w:caps w:val="0"/>
          <w:color w:val="auto"/>
          <w:spacing w:val="0"/>
          <w:sz w:val="28"/>
          <w:szCs w:val="28"/>
          <w:u w:val="none"/>
          <w:shd w:val="clear" w:fill="FFFFFF"/>
          <w:lang w:val="en-US" w:eastAsia="zh-CN"/>
        </w:rPr>
        <w:t>县</w:t>
      </w:r>
      <w:r>
        <w:rPr>
          <w:rFonts w:hint="eastAsia" w:ascii="仿宋_GB2312" w:hAnsi="仿宋_GB2312" w:eastAsia="仿宋_GB2312" w:cs="仿宋_GB2312"/>
          <w:i w:val="0"/>
          <w:iCs w:val="0"/>
          <w:caps w:val="0"/>
          <w:color w:val="auto"/>
          <w:spacing w:val="0"/>
          <w:sz w:val="28"/>
          <w:szCs w:val="28"/>
          <w:u w:val="none"/>
          <w:shd w:val="clear" w:fill="FFFFFF"/>
        </w:rPr>
        <w:t>领导签署</w:t>
      </w:r>
      <w:r>
        <w:rPr>
          <w:rFonts w:hint="eastAsia" w:ascii="仿宋_GB2312" w:hAnsi="仿宋_GB2312" w:eastAsia="仿宋_GB2312" w:cs="仿宋_GB2312"/>
          <w:i w:val="0"/>
          <w:iCs w:val="0"/>
          <w:caps w:val="0"/>
          <w:color w:val="auto"/>
          <w:spacing w:val="0"/>
          <w:sz w:val="28"/>
          <w:szCs w:val="28"/>
          <w:u w:val="none"/>
          <w:shd w:val="clear" w:fill="FFFFFF"/>
          <w:lang w:eastAsia="zh-CN"/>
        </w:rPr>
        <w:t>，</w:t>
      </w:r>
      <w:r>
        <w:rPr>
          <w:rFonts w:hint="eastAsia" w:ascii="仿宋_GB2312" w:hAnsi="仿宋_GB2312" w:eastAsia="仿宋_GB2312" w:cs="仿宋_GB2312"/>
          <w:i w:val="0"/>
          <w:iCs w:val="0"/>
          <w:caps w:val="0"/>
          <w:color w:val="auto"/>
          <w:spacing w:val="0"/>
          <w:sz w:val="28"/>
          <w:szCs w:val="28"/>
          <w:u w:val="none"/>
          <w:shd w:val="clear" w:fill="FFFFFF"/>
          <w:lang w:val="en-US" w:eastAsia="zh-CN"/>
        </w:rPr>
        <w:t>合同签署后统一加盖县政府公章。</w:t>
      </w:r>
      <w:r>
        <w:rPr>
          <w:rFonts w:hint="eastAsia" w:ascii="仿宋_GB2312" w:hAnsi="仿宋_GB2312" w:eastAsia="仿宋_GB2312" w:cs="仿宋_GB2312"/>
          <w:i w:val="0"/>
          <w:iCs w:val="0"/>
          <w:caps w:val="0"/>
          <w:color w:val="auto"/>
          <w:spacing w:val="0"/>
          <w:sz w:val="28"/>
          <w:szCs w:val="28"/>
          <w:u w:val="none"/>
          <w:shd w:val="clear" w:fill="FFFFFF"/>
        </w:rPr>
        <w:t>        </w:t>
      </w:r>
    </w:p>
    <w:p w14:paraId="1E7709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auto"/>
          <w:spacing w:val="0"/>
          <w:sz w:val="28"/>
          <w:szCs w:val="28"/>
          <w:u w:val="none"/>
          <w:shd w:val="clear" w:fill="FFFFFF"/>
        </w:rPr>
      </w:pPr>
      <w:r>
        <w:rPr>
          <w:rFonts w:hint="eastAsia" w:ascii="仿宋_GB2312" w:hAnsi="仿宋_GB2312" w:eastAsia="仿宋_GB2312" w:cs="仿宋_GB2312"/>
          <w:i w:val="0"/>
          <w:iCs w:val="0"/>
          <w:caps w:val="0"/>
          <w:color w:val="auto"/>
          <w:spacing w:val="0"/>
          <w:sz w:val="28"/>
          <w:szCs w:val="28"/>
          <w:u w:val="none"/>
          <w:shd w:val="clear" w:fill="FFFFFF"/>
        </w:rPr>
        <w:t>以政府部门名义订立合同，部门法制机构</w:t>
      </w:r>
      <w:r>
        <w:rPr>
          <w:rFonts w:hint="eastAsia" w:ascii="仿宋_GB2312" w:hAnsi="仿宋_GB2312" w:eastAsia="仿宋_GB2312" w:cs="仿宋_GB2312"/>
          <w:i w:val="0"/>
          <w:iCs w:val="0"/>
          <w:caps w:val="0"/>
          <w:color w:val="auto"/>
          <w:spacing w:val="0"/>
          <w:sz w:val="28"/>
          <w:szCs w:val="28"/>
          <w:u w:val="none"/>
          <w:shd w:val="clear" w:fill="FFFFFF"/>
          <w:lang w:val="en-US" w:eastAsia="zh-CN"/>
        </w:rPr>
        <w:t>进行</w:t>
      </w:r>
      <w:r>
        <w:rPr>
          <w:rFonts w:hint="eastAsia" w:ascii="仿宋_GB2312" w:hAnsi="仿宋_GB2312" w:eastAsia="仿宋_GB2312" w:cs="仿宋_GB2312"/>
          <w:i w:val="0"/>
          <w:iCs w:val="0"/>
          <w:caps w:val="0"/>
          <w:color w:val="auto"/>
          <w:spacing w:val="0"/>
          <w:sz w:val="28"/>
          <w:szCs w:val="28"/>
          <w:u w:val="none"/>
          <w:shd w:val="clear" w:fill="FFFFFF"/>
        </w:rPr>
        <w:t>合法性审查后，经集体研究通过，由该部门法定代表人或者经法定代表人授权的负责人签署。按规定需要履行审批手续的政府合同，应当在批准后签订。</w:t>
      </w:r>
    </w:p>
    <w:p w14:paraId="26E1CB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hint="eastAsia" w:ascii="黑体" w:hAnsi="宋体" w:eastAsia="黑体" w:cs="黑体"/>
          <w:i w:val="0"/>
          <w:iCs w:val="0"/>
          <w:caps w:val="0"/>
          <w:color w:val="121212"/>
          <w:spacing w:val="0"/>
          <w:sz w:val="28"/>
          <w:szCs w:val="28"/>
          <w:u w:val="none"/>
          <w:shd w:val="clear" w:fill="FFFFFF"/>
        </w:rPr>
        <w:t>第十</w:t>
      </w:r>
      <w:r>
        <w:rPr>
          <w:rFonts w:hint="eastAsia" w:ascii="黑体" w:hAnsi="宋体" w:eastAsia="黑体" w:cs="黑体"/>
          <w:i w:val="0"/>
          <w:iCs w:val="0"/>
          <w:caps w:val="0"/>
          <w:color w:val="121212"/>
          <w:spacing w:val="0"/>
          <w:sz w:val="28"/>
          <w:szCs w:val="28"/>
          <w:u w:val="none"/>
          <w:shd w:val="clear" w:fill="FFFFFF"/>
          <w:lang w:val="en-US" w:eastAsia="zh-CN"/>
        </w:rPr>
        <w:t>七</w:t>
      </w:r>
      <w:r>
        <w:rPr>
          <w:rFonts w:hint="eastAsia" w:ascii="黑体" w:hAnsi="宋体" w:eastAsia="黑体" w:cs="黑体"/>
          <w:i w:val="0"/>
          <w:iCs w:val="0"/>
          <w:caps w:val="0"/>
          <w:color w:val="121212"/>
          <w:spacing w:val="0"/>
          <w:sz w:val="28"/>
          <w:szCs w:val="28"/>
          <w:u w:val="none"/>
          <w:shd w:val="clear" w:fill="FFFFFF"/>
        </w:rPr>
        <w:t>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由</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县司法局</w:t>
      </w:r>
      <w:r>
        <w:rPr>
          <w:rFonts w:hint="eastAsia" w:ascii="仿宋_GB2312" w:hAnsi="仿宋_GB2312" w:eastAsia="仿宋_GB2312" w:cs="仿宋_GB2312"/>
          <w:i w:val="0"/>
          <w:iCs w:val="0"/>
          <w:caps w:val="0"/>
          <w:color w:val="121212"/>
          <w:spacing w:val="0"/>
          <w:sz w:val="28"/>
          <w:szCs w:val="28"/>
          <w:u w:val="none"/>
          <w:shd w:val="clear" w:fill="FFFFFF"/>
        </w:rPr>
        <w:t>进行合法性审查的，承办部门需提交下列材料，并对其真实性负责：</w:t>
      </w:r>
    </w:p>
    <w:p w14:paraId="2CDEFA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hint="eastAsia" w:ascii="仿宋_GB2312" w:hAnsi="仿宋_GB2312" w:eastAsia="仿宋_GB2312" w:cs="仿宋_GB2312"/>
          <w:i w:val="0"/>
          <w:iCs w:val="0"/>
          <w:caps w:val="0"/>
          <w:color w:val="121212"/>
          <w:spacing w:val="0"/>
          <w:sz w:val="28"/>
          <w:szCs w:val="28"/>
          <w:u w:val="none"/>
          <w:shd w:val="clear" w:fill="FFFFFF"/>
        </w:rPr>
        <w:t>（一）政府批转手续；</w:t>
      </w:r>
    </w:p>
    <w:p w14:paraId="6B8E06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hint="eastAsia" w:ascii="仿宋_GB2312" w:hAnsi="仿宋_GB2312" w:eastAsia="仿宋_GB2312" w:cs="仿宋_GB2312"/>
          <w:i w:val="0"/>
          <w:iCs w:val="0"/>
          <w:caps w:val="0"/>
          <w:color w:val="121212"/>
          <w:spacing w:val="0"/>
          <w:sz w:val="28"/>
          <w:szCs w:val="28"/>
          <w:u w:val="none"/>
          <w:shd w:val="clear" w:fill="FFFFFF"/>
        </w:rPr>
        <w:t>（二）提请审查的合同文本</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与起草说明</w:t>
      </w:r>
      <w:r>
        <w:rPr>
          <w:rFonts w:hint="eastAsia" w:ascii="仿宋_GB2312" w:hAnsi="仿宋_GB2312" w:eastAsia="仿宋_GB2312" w:cs="仿宋_GB2312"/>
          <w:i w:val="0"/>
          <w:iCs w:val="0"/>
          <w:caps w:val="0"/>
          <w:color w:val="121212"/>
          <w:spacing w:val="0"/>
          <w:sz w:val="28"/>
          <w:szCs w:val="28"/>
          <w:u w:val="none"/>
          <w:shd w:val="clear" w:fill="FFFFFF"/>
        </w:rPr>
        <w:t>；</w:t>
      </w:r>
    </w:p>
    <w:p w14:paraId="031228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三</w:t>
      </w:r>
      <w:r>
        <w:rPr>
          <w:rFonts w:hint="eastAsia" w:ascii="仿宋_GB2312" w:hAnsi="仿宋_GB2312" w:eastAsia="仿宋_GB2312" w:cs="仿宋_GB2312"/>
          <w:i w:val="0"/>
          <w:iCs w:val="0"/>
          <w:caps w:val="0"/>
          <w:color w:val="121212"/>
          <w:spacing w:val="0"/>
          <w:sz w:val="28"/>
          <w:szCs w:val="28"/>
          <w:u w:val="none"/>
          <w:shd w:val="clear" w:fill="FFFFFF"/>
        </w:rPr>
        <w:t>）协议相对方</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资信</w:t>
      </w:r>
      <w:r>
        <w:rPr>
          <w:rFonts w:hint="eastAsia" w:ascii="仿宋_GB2312" w:hAnsi="仿宋_GB2312" w:eastAsia="仿宋_GB2312" w:cs="仿宋_GB2312"/>
          <w:i w:val="0"/>
          <w:iCs w:val="0"/>
          <w:caps w:val="0"/>
          <w:color w:val="121212"/>
          <w:spacing w:val="0"/>
          <w:sz w:val="28"/>
          <w:szCs w:val="28"/>
          <w:u w:val="none"/>
          <w:shd w:val="clear" w:fill="FFFFFF"/>
        </w:rPr>
        <w:t>情况</w:t>
      </w:r>
      <w:r>
        <w:rPr>
          <w:rFonts w:hint="eastAsia" w:ascii="仿宋_GB2312" w:hAnsi="仿宋_GB2312" w:eastAsia="仿宋_GB2312" w:cs="仿宋_GB2312"/>
          <w:i w:val="0"/>
          <w:iCs w:val="0"/>
          <w:caps w:val="0"/>
          <w:color w:val="121212"/>
          <w:spacing w:val="0"/>
          <w:sz w:val="28"/>
          <w:szCs w:val="28"/>
          <w:u w:val="none"/>
          <w:shd w:val="clear" w:fill="FFFFFF"/>
          <w:lang w:eastAsia="zh-CN"/>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项目立项批复</w:t>
      </w:r>
      <w:r>
        <w:rPr>
          <w:rFonts w:hint="eastAsia" w:ascii="仿宋_GB2312" w:hAnsi="仿宋_GB2312" w:eastAsia="仿宋_GB2312" w:cs="仿宋_GB2312"/>
          <w:i w:val="0"/>
          <w:iCs w:val="0"/>
          <w:caps w:val="0"/>
          <w:color w:val="121212"/>
          <w:spacing w:val="0"/>
          <w:sz w:val="28"/>
          <w:szCs w:val="28"/>
          <w:u w:val="none"/>
          <w:shd w:val="clear" w:fill="FFFFFF"/>
        </w:rPr>
        <w:t>；</w:t>
      </w:r>
    </w:p>
    <w:p w14:paraId="516F90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hint="eastAsia" w:ascii="仿宋_GB2312" w:hAnsi="仿宋_GB2312" w:eastAsia="仿宋_GB2312" w:cs="仿宋_GB2312"/>
          <w:i w:val="0"/>
          <w:iCs w:val="0"/>
          <w:caps w:val="0"/>
          <w:color w:val="121212"/>
          <w:spacing w:val="0"/>
          <w:sz w:val="28"/>
          <w:szCs w:val="28"/>
          <w:u w:val="none"/>
          <w:shd w:val="clear" w:fill="FFFFFF"/>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四</w:t>
      </w:r>
      <w:r>
        <w:rPr>
          <w:rFonts w:hint="eastAsia" w:ascii="仿宋_GB2312" w:hAnsi="仿宋_GB2312" w:eastAsia="仿宋_GB2312" w:cs="仿宋_GB2312"/>
          <w:i w:val="0"/>
          <w:iCs w:val="0"/>
          <w:caps w:val="0"/>
          <w:color w:val="121212"/>
          <w:spacing w:val="0"/>
          <w:sz w:val="28"/>
          <w:szCs w:val="28"/>
          <w:u w:val="none"/>
          <w:shd w:val="clear" w:fill="FFFFFF"/>
        </w:rPr>
        <w:t>）部门法制机构或法律顾问的初审意见；</w:t>
      </w:r>
    </w:p>
    <w:p w14:paraId="4DE334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五</w:t>
      </w:r>
      <w:r>
        <w:rPr>
          <w:rFonts w:hint="eastAsia" w:ascii="仿宋_GB2312" w:hAnsi="仿宋_GB2312" w:eastAsia="仿宋_GB2312" w:cs="仿宋_GB2312"/>
          <w:i w:val="0"/>
          <w:iCs w:val="0"/>
          <w:caps w:val="0"/>
          <w:color w:val="121212"/>
          <w:spacing w:val="0"/>
          <w:sz w:val="28"/>
          <w:szCs w:val="28"/>
          <w:u w:val="none"/>
          <w:shd w:val="clear" w:fill="FFFFFF"/>
        </w:rPr>
        <w:t>）征求意见反馈材料；</w:t>
      </w:r>
    </w:p>
    <w:p w14:paraId="14FB83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六</w:t>
      </w:r>
      <w:r>
        <w:rPr>
          <w:rFonts w:hint="eastAsia" w:ascii="仿宋_GB2312" w:hAnsi="仿宋_GB2312" w:eastAsia="仿宋_GB2312" w:cs="仿宋_GB2312"/>
          <w:i w:val="0"/>
          <w:iCs w:val="0"/>
          <w:caps w:val="0"/>
          <w:color w:val="121212"/>
          <w:spacing w:val="0"/>
          <w:sz w:val="28"/>
          <w:szCs w:val="28"/>
          <w:u w:val="none"/>
          <w:shd w:val="clear" w:fill="FFFFFF"/>
        </w:rPr>
        <w:t>）针对公平竞争审查、风险评估、专家论证等内容需要提供的相关材料；</w:t>
      </w:r>
    </w:p>
    <w:p w14:paraId="14996F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七</w:t>
      </w:r>
      <w:r>
        <w:rPr>
          <w:rFonts w:hint="eastAsia" w:ascii="仿宋_GB2312" w:hAnsi="仿宋_GB2312" w:eastAsia="仿宋_GB2312" w:cs="仿宋_GB2312"/>
          <w:i w:val="0"/>
          <w:iCs w:val="0"/>
          <w:caps w:val="0"/>
          <w:color w:val="121212"/>
          <w:spacing w:val="0"/>
          <w:sz w:val="28"/>
          <w:szCs w:val="28"/>
          <w:u w:val="none"/>
          <w:shd w:val="clear" w:fill="FFFFFF"/>
        </w:rPr>
        <w:t>）需要提供的其他材料。</w:t>
      </w:r>
    </w:p>
    <w:p w14:paraId="756DEC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lang w:val="en-US" w:eastAsia="zh-CN"/>
        </w:rPr>
        <w:t>第十八条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承办部门应当保障合法性审查的必要时间。</w:t>
      </w:r>
      <w:r>
        <w:rPr>
          <w:rFonts w:hint="eastAsia" w:ascii="仿宋_GB2312" w:hAnsi="仿宋_GB2312" w:eastAsia="仿宋_GB2312" w:cs="仿宋_GB2312"/>
          <w:b w:val="0"/>
          <w:bCs w:val="0"/>
          <w:i w:val="0"/>
          <w:iCs w:val="0"/>
          <w:caps w:val="0"/>
          <w:color w:val="auto"/>
          <w:spacing w:val="0"/>
          <w:sz w:val="28"/>
          <w:szCs w:val="28"/>
          <w:u w:val="none"/>
          <w:shd w:val="clear" w:fill="FFFFFF"/>
          <w:lang w:val="en-US" w:eastAsia="zh-CN"/>
        </w:rPr>
        <w:t>政府合同合法性审查时间一般不少于5个工作日，最长不超过15个工作日。合法性审查时间自审查机构收到审查材料之日起计算。审查材料不完备、不规范，需要补正的，自提交补正材料之日起计算。凡需法律顾问参与的，法律顾问出具意见时间不计算在内。</w:t>
      </w:r>
    </w:p>
    <w:p w14:paraId="394F50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hint="eastAsia" w:ascii="黑体" w:hAnsi="宋体" w:eastAsia="黑体" w:cs="黑体"/>
          <w:i w:val="0"/>
          <w:iCs w:val="0"/>
          <w:caps w:val="0"/>
          <w:color w:val="121212"/>
          <w:spacing w:val="0"/>
          <w:sz w:val="28"/>
          <w:szCs w:val="28"/>
          <w:u w:val="none"/>
          <w:shd w:val="clear" w:fill="FFFFFF"/>
        </w:rPr>
        <w:t>第十九条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承办部门应当按照</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县司法局</w:t>
      </w:r>
      <w:r>
        <w:rPr>
          <w:rFonts w:hint="eastAsia" w:ascii="仿宋_GB2312" w:hAnsi="仿宋_GB2312" w:eastAsia="仿宋_GB2312" w:cs="仿宋_GB2312"/>
          <w:i w:val="0"/>
          <w:iCs w:val="0"/>
          <w:caps w:val="0"/>
          <w:color w:val="121212"/>
          <w:spacing w:val="0"/>
          <w:sz w:val="28"/>
          <w:szCs w:val="28"/>
          <w:u w:val="none"/>
          <w:shd w:val="clear" w:fill="FFFFFF"/>
        </w:rPr>
        <w:t>的审查意见对政府合同文本进行修改。未采纳或者未完全采纳的，承办部门应当及时告知反馈。</w:t>
      </w:r>
    </w:p>
    <w:p w14:paraId="7483D9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rPr>
      </w:pPr>
      <w:r>
        <w:rPr>
          <w:rFonts w:hint="eastAsia" w:ascii="仿宋_GB2312" w:hAnsi="仿宋_GB2312" w:eastAsia="仿宋_GB2312" w:cs="仿宋_GB2312"/>
          <w:i w:val="0"/>
          <w:iCs w:val="0"/>
          <w:caps w:val="0"/>
          <w:color w:val="121212"/>
          <w:spacing w:val="0"/>
          <w:sz w:val="28"/>
          <w:szCs w:val="28"/>
          <w:u w:val="none"/>
          <w:shd w:val="clear" w:fill="FFFFFF"/>
        </w:rPr>
        <w:t>承办部门将政府合同文本提请</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政府审议时，应当附</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县司法局</w:t>
      </w:r>
      <w:r>
        <w:rPr>
          <w:rFonts w:hint="eastAsia" w:ascii="仿宋_GB2312" w:hAnsi="仿宋_GB2312" w:eastAsia="仿宋_GB2312" w:cs="仿宋_GB2312"/>
          <w:i w:val="0"/>
          <w:iCs w:val="0"/>
          <w:caps w:val="0"/>
          <w:color w:val="121212"/>
          <w:spacing w:val="0"/>
          <w:sz w:val="28"/>
          <w:szCs w:val="28"/>
          <w:u w:val="none"/>
          <w:shd w:val="clear" w:fill="FFFFFF"/>
        </w:rPr>
        <w:t>的合法性审查意见及采纳情况的说明。</w:t>
      </w:r>
    </w:p>
    <w:p w14:paraId="54194B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第二十条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在提请</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政府审议前，政府合同的主体、标的、权利义务、违约责任等实质性内容发生变更的，承办部门应当将变更后的政府合同文本报送</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县司法局</w:t>
      </w:r>
      <w:r>
        <w:rPr>
          <w:rFonts w:hint="eastAsia" w:ascii="仿宋_GB2312" w:hAnsi="仿宋_GB2312" w:eastAsia="仿宋_GB2312" w:cs="仿宋_GB2312"/>
          <w:i w:val="0"/>
          <w:iCs w:val="0"/>
          <w:caps w:val="0"/>
          <w:color w:val="121212"/>
          <w:spacing w:val="0"/>
          <w:sz w:val="28"/>
          <w:szCs w:val="28"/>
          <w:u w:val="none"/>
          <w:shd w:val="clear" w:fill="FFFFFF"/>
        </w:rPr>
        <w:t>重新审查。非实质性内容变更由承办部门法制机构审查。</w:t>
      </w:r>
    </w:p>
    <w:p w14:paraId="6FDDC6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第二十一条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政府合同涉及国家秘密、商业秘密或者个人隐私的，应当作出保密约定，并采取必要的保密措施。</w:t>
      </w:r>
    </w:p>
    <w:p w14:paraId="637A07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参与政府合同谈判、起草、审查等过程的人员不得擅自对外披露或者向他人提供有关该政府合同的信息和资料。</w:t>
      </w:r>
    </w:p>
    <w:p w14:paraId="3DAA50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第二十</w:t>
      </w:r>
      <w:r>
        <w:rPr>
          <w:rFonts w:hint="eastAsia" w:ascii="黑体" w:hAnsi="宋体" w:eastAsia="黑体" w:cs="黑体"/>
          <w:i w:val="0"/>
          <w:iCs w:val="0"/>
          <w:caps w:val="0"/>
          <w:color w:val="121212"/>
          <w:spacing w:val="0"/>
          <w:sz w:val="28"/>
          <w:szCs w:val="28"/>
          <w:u w:val="none"/>
          <w:shd w:val="clear" w:fill="FFFFFF"/>
          <w:lang w:val="en-US" w:eastAsia="zh-CN"/>
        </w:rPr>
        <w:t>二</w:t>
      </w:r>
      <w:r>
        <w:rPr>
          <w:rFonts w:hint="eastAsia" w:ascii="黑体" w:hAnsi="宋体" w:eastAsia="黑体" w:cs="黑体"/>
          <w:i w:val="0"/>
          <w:iCs w:val="0"/>
          <w:caps w:val="0"/>
          <w:color w:val="121212"/>
          <w:spacing w:val="0"/>
          <w:sz w:val="28"/>
          <w:szCs w:val="28"/>
          <w:u w:val="none"/>
          <w:shd w:val="clear" w:fill="FFFFFF"/>
        </w:rPr>
        <w:t>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订立政府合同，应当严格执行法律法规和政策规定，不得有下列情形：</w:t>
      </w:r>
    </w:p>
    <w:p w14:paraId="4E8316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（一）超越行政机关职权范围进行承诺或者约定；</w:t>
      </w:r>
    </w:p>
    <w:p w14:paraId="3ED659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（二）违反规定提供担保；</w:t>
      </w:r>
    </w:p>
    <w:p w14:paraId="5FEBB9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lang w:val="en-US" w:eastAsia="zh-CN"/>
        </w:rPr>
      </w:pPr>
      <w:r>
        <w:rPr>
          <w:rFonts w:hint="eastAsia" w:ascii="仿宋_GB2312" w:hAnsi="仿宋_GB2312" w:eastAsia="仿宋_GB2312" w:cs="仿宋_GB2312"/>
          <w:i w:val="0"/>
          <w:iCs w:val="0"/>
          <w:caps w:val="0"/>
          <w:color w:val="121212"/>
          <w:spacing w:val="0"/>
          <w:sz w:val="28"/>
          <w:szCs w:val="28"/>
          <w:u w:val="none"/>
          <w:shd w:val="clear" w:fill="FFFFFF"/>
          <w:lang w:eastAsia="zh-CN"/>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三</w:t>
      </w:r>
      <w:r>
        <w:rPr>
          <w:rFonts w:hint="eastAsia" w:ascii="仿宋_GB2312" w:hAnsi="仿宋_GB2312" w:eastAsia="仿宋_GB2312" w:cs="仿宋_GB2312"/>
          <w:i w:val="0"/>
          <w:iCs w:val="0"/>
          <w:caps w:val="0"/>
          <w:color w:val="121212"/>
          <w:spacing w:val="0"/>
          <w:sz w:val="28"/>
          <w:szCs w:val="28"/>
          <w:u w:val="none"/>
          <w:shd w:val="clear" w:fill="FFFFFF"/>
          <w:lang w:eastAsia="zh-CN"/>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违规约定财政资金兜底、违规承诺优惠政策、设置地方保护、市场壁垒条款；</w:t>
      </w:r>
    </w:p>
    <w:p w14:paraId="088F51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四</w:t>
      </w:r>
      <w:r>
        <w:rPr>
          <w:rFonts w:hint="eastAsia" w:ascii="仿宋_GB2312" w:hAnsi="仿宋_GB2312" w:eastAsia="仿宋_GB2312" w:cs="仿宋_GB2312"/>
          <w:i w:val="0"/>
          <w:iCs w:val="0"/>
          <w:caps w:val="0"/>
          <w:color w:val="121212"/>
          <w:spacing w:val="0"/>
          <w:sz w:val="28"/>
          <w:szCs w:val="28"/>
          <w:u w:val="none"/>
          <w:shd w:val="clear" w:fill="FFFFFF"/>
        </w:rPr>
        <w:t>）损害国家、社会公共利益、侵犯第三方的合法权益；</w:t>
      </w:r>
    </w:p>
    <w:p w14:paraId="354854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五</w:t>
      </w:r>
      <w:r>
        <w:rPr>
          <w:rFonts w:hint="eastAsia" w:ascii="仿宋_GB2312" w:hAnsi="仿宋_GB2312" w:eastAsia="仿宋_GB2312" w:cs="仿宋_GB2312"/>
          <w:i w:val="0"/>
          <w:iCs w:val="0"/>
          <w:caps w:val="0"/>
          <w:color w:val="121212"/>
          <w:spacing w:val="0"/>
          <w:sz w:val="28"/>
          <w:szCs w:val="28"/>
          <w:u w:val="none"/>
          <w:shd w:val="clear" w:fill="FFFFFF"/>
        </w:rPr>
        <w:t>）其他违反法律法规规定的情形。</w:t>
      </w:r>
    </w:p>
    <w:p w14:paraId="621ADD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第二十</w:t>
      </w:r>
      <w:r>
        <w:rPr>
          <w:rFonts w:hint="eastAsia" w:ascii="黑体" w:hAnsi="宋体" w:eastAsia="黑体" w:cs="黑体"/>
          <w:i w:val="0"/>
          <w:iCs w:val="0"/>
          <w:caps w:val="0"/>
          <w:color w:val="121212"/>
          <w:spacing w:val="0"/>
          <w:sz w:val="28"/>
          <w:szCs w:val="28"/>
          <w:u w:val="none"/>
          <w:shd w:val="clear" w:fill="FFFFFF"/>
          <w:lang w:val="en-US" w:eastAsia="zh-CN"/>
        </w:rPr>
        <w:t>三</w:t>
      </w:r>
      <w:r>
        <w:rPr>
          <w:rFonts w:hint="eastAsia" w:ascii="黑体" w:hAnsi="宋体" w:eastAsia="黑体" w:cs="黑体"/>
          <w:i w:val="0"/>
          <w:iCs w:val="0"/>
          <w:caps w:val="0"/>
          <w:color w:val="121212"/>
          <w:spacing w:val="0"/>
          <w:sz w:val="28"/>
          <w:szCs w:val="28"/>
          <w:u w:val="none"/>
          <w:shd w:val="clear" w:fill="FFFFFF"/>
        </w:rPr>
        <w:t>条</w:t>
      </w:r>
      <w:r>
        <w:rPr>
          <w:rFonts w:hint="eastAsia" w:ascii="仿宋" w:hAnsi="仿宋" w:eastAsia="仿宋" w:cs="仿宋"/>
          <w:b/>
          <w:bCs/>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政府合同签订后，承办部门具体承担政府合同的履行职责，对履行过程中出现的问题及时进行处理。</w:t>
      </w:r>
    </w:p>
    <w:p w14:paraId="7615D5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政府合同的履行涉及其他政府部门的，承办部门应当及时沟通协调；其他政府部门应当按照职责，给予配合。</w:t>
      </w:r>
    </w:p>
    <w:p w14:paraId="02057EF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第二十</w:t>
      </w:r>
      <w:r>
        <w:rPr>
          <w:rFonts w:hint="eastAsia" w:ascii="黑体" w:hAnsi="宋体" w:eastAsia="黑体" w:cs="黑体"/>
          <w:i w:val="0"/>
          <w:iCs w:val="0"/>
          <w:caps w:val="0"/>
          <w:color w:val="121212"/>
          <w:spacing w:val="0"/>
          <w:sz w:val="28"/>
          <w:szCs w:val="28"/>
          <w:u w:val="none"/>
          <w:shd w:val="clear" w:fill="FFFFFF"/>
          <w:lang w:val="en-US" w:eastAsia="zh-CN"/>
        </w:rPr>
        <w:t>四</w:t>
      </w:r>
      <w:r>
        <w:rPr>
          <w:rFonts w:hint="eastAsia" w:ascii="黑体" w:hAnsi="宋体" w:eastAsia="黑体" w:cs="黑体"/>
          <w:i w:val="0"/>
          <w:iCs w:val="0"/>
          <w:caps w:val="0"/>
          <w:color w:val="121212"/>
          <w:spacing w:val="0"/>
          <w:sz w:val="28"/>
          <w:szCs w:val="28"/>
          <w:u w:val="none"/>
          <w:shd w:val="clear" w:fill="FFFFFF"/>
        </w:rPr>
        <w:t>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政府合同在履行过程中需要订立补充协议的，应当重新履行合法性审查、集体研究等程序。</w:t>
      </w:r>
    </w:p>
    <w:p w14:paraId="6B7AC1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第二十</w:t>
      </w:r>
      <w:r>
        <w:rPr>
          <w:rFonts w:hint="eastAsia" w:ascii="黑体" w:hAnsi="宋体" w:eastAsia="黑体" w:cs="黑体"/>
          <w:i w:val="0"/>
          <w:iCs w:val="0"/>
          <w:caps w:val="0"/>
          <w:color w:val="121212"/>
          <w:spacing w:val="0"/>
          <w:sz w:val="28"/>
          <w:szCs w:val="28"/>
          <w:u w:val="none"/>
          <w:shd w:val="clear" w:fill="FFFFFF"/>
          <w:lang w:val="en-US" w:eastAsia="zh-CN"/>
        </w:rPr>
        <w:t>五</w:t>
      </w:r>
      <w:r>
        <w:rPr>
          <w:rFonts w:hint="eastAsia" w:ascii="黑体" w:hAnsi="宋体" w:eastAsia="黑体" w:cs="黑体"/>
          <w:i w:val="0"/>
          <w:iCs w:val="0"/>
          <w:caps w:val="0"/>
          <w:color w:val="121212"/>
          <w:spacing w:val="0"/>
          <w:sz w:val="28"/>
          <w:szCs w:val="28"/>
          <w:u w:val="none"/>
          <w:shd w:val="clear" w:fill="FFFFFF"/>
        </w:rPr>
        <w:t>条</w:t>
      </w:r>
      <w:r>
        <w:rPr>
          <w:rFonts w:hint="eastAsia" w:ascii="仿宋" w:hAnsi="仿宋" w:eastAsia="仿宋" w:cs="仿宋"/>
          <w:i w:val="0"/>
          <w:iCs w:val="0"/>
          <w:caps w:val="0"/>
          <w:color w:val="121212"/>
          <w:spacing w:val="0"/>
          <w:sz w:val="28"/>
          <w:szCs w:val="28"/>
          <w:u w:val="none"/>
          <w:shd w:val="clear" w:fill="FFFFFF"/>
        </w:rPr>
        <w:t>  </w:t>
      </w:r>
      <w:r>
        <w:rPr>
          <w:rFonts w:hint="eastAsia" w:ascii="仿宋" w:hAnsi="仿宋" w:eastAsia="仿宋" w:cs="仿宋"/>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政府合同在履行过程中出现下列情形的，承办部门应当及时提出处理意见，经</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政府同意后依法主张权利：</w:t>
      </w:r>
    </w:p>
    <w:p w14:paraId="0D012E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（一）发生不可抗力影响合同正常履行的；</w:t>
      </w:r>
    </w:p>
    <w:p w14:paraId="0C594D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（二）依据的法律、法规或者政策被修改或者废止，以及签订合同时的客观情况发生重大变化的；</w:t>
      </w:r>
    </w:p>
    <w:p w14:paraId="46D9AD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（三）合作方财产状况恶化，以及丧失、可能丧失商业信誉或者履行能力的；</w:t>
      </w:r>
    </w:p>
    <w:p w14:paraId="0E5B94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（四）合作方违约、预期违约的；</w:t>
      </w:r>
    </w:p>
    <w:p w14:paraId="2D5B8D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（五）其他可能影响合同履行的。</w:t>
      </w:r>
    </w:p>
    <w:p w14:paraId="25C6A6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第二十</w:t>
      </w:r>
      <w:r>
        <w:rPr>
          <w:rFonts w:hint="eastAsia" w:ascii="黑体" w:hAnsi="宋体" w:eastAsia="黑体" w:cs="黑体"/>
          <w:i w:val="0"/>
          <w:iCs w:val="0"/>
          <w:caps w:val="0"/>
          <w:color w:val="121212"/>
          <w:spacing w:val="0"/>
          <w:sz w:val="28"/>
          <w:szCs w:val="28"/>
          <w:u w:val="none"/>
          <w:shd w:val="clear" w:fill="FFFFFF"/>
          <w:lang w:val="en-US" w:eastAsia="zh-CN"/>
        </w:rPr>
        <w:t>六</w:t>
      </w:r>
      <w:r>
        <w:rPr>
          <w:rFonts w:hint="eastAsia" w:ascii="黑体" w:hAnsi="宋体" w:eastAsia="黑体" w:cs="黑体"/>
          <w:i w:val="0"/>
          <w:iCs w:val="0"/>
          <w:caps w:val="0"/>
          <w:color w:val="121212"/>
          <w:spacing w:val="0"/>
          <w:sz w:val="28"/>
          <w:szCs w:val="28"/>
          <w:u w:val="none"/>
          <w:shd w:val="clear" w:fill="FFFFFF"/>
        </w:rPr>
        <w:t>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政府合同在履行过程发生争议的，可以采取协商、和解方式解决。经协商或者和解达成一致意见的，应当签订书面协议。</w:t>
      </w:r>
    </w:p>
    <w:p w14:paraId="1F9595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经协商或者和解不能达成一致意见的，承办部门应当按照合同约定和诉讼时效的要求及时申请仲裁或者提起诉讼，全面收集证据，做好出庭</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应诉</w:t>
      </w:r>
      <w:r>
        <w:rPr>
          <w:rFonts w:hint="eastAsia" w:ascii="仿宋_GB2312" w:hAnsi="仿宋_GB2312" w:eastAsia="仿宋_GB2312" w:cs="仿宋_GB2312"/>
          <w:i w:val="0"/>
          <w:iCs w:val="0"/>
          <w:caps w:val="0"/>
          <w:color w:val="121212"/>
          <w:spacing w:val="0"/>
          <w:sz w:val="28"/>
          <w:szCs w:val="28"/>
          <w:u w:val="none"/>
          <w:shd w:val="clear" w:fill="FFFFFF"/>
        </w:rPr>
        <w:t>等工作。</w:t>
      </w:r>
    </w:p>
    <w:p w14:paraId="72C96E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第二十</w:t>
      </w:r>
      <w:r>
        <w:rPr>
          <w:rFonts w:hint="eastAsia" w:ascii="黑体" w:hAnsi="宋体" w:eastAsia="黑体" w:cs="黑体"/>
          <w:i w:val="0"/>
          <w:iCs w:val="0"/>
          <w:caps w:val="0"/>
          <w:color w:val="121212"/>
          <w:spacing w:val="0"/>
          <w:sz w:val="28"/>
          <w:szCs w:val="28"/>
          <w:u w:val="none"/>
          <w:shd w:val="clear" w:fill="FFFFFF"/>
          <w:lang w:val="en-US" w:eastAsia="zh-CN"/>
        </w:rPr>
        <w:t>七</w:t>
      </w:r>
      <w:r>
        <w:rPr>
          <w:rFonts w:hint="eastAsia" w:ascii="黑体" w:hAnsi="宋体" w:eastAsia="黑体" w:cs="黑体"/>
          <w:i w:val="0"/>
          <w:iCs w:val="0"/>
          <w:caps w:val="0"/>
          <w:color w:val="121212"/>
          <w:spacing w:val="0"/>
          <w:sz w:val="28"/>
          <w:szCs w:val="28"/>
          <w:u w:val="none"/>
          <w:shd w:val="clear" w:fill="FFFFFF"/>
        </w:rPr>
        <w:t>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在政府合同争议处理过程中，未经合同行政主体同意，任何单位和个人不得放弃属于合同行政主体作为政府合同一方在合同中享有的合法权益。</w:t>
      </w:r>
    </w:p>
    <w:p w14:paraId="1D8147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auto"/>
          <w:spacing w:val="0"/>
          <w:sz w:val="28"/>
          <w:szCs w:val="28"/>
          <w:u w:val="none"/>
          <w:shd w:val="clear" w:fill="FFFFFF"/>
        </w:rPr>
        <w:t>第二十</w:t>
      </w:r>
      <w:r>
        <w:rPr>
          <w:rFonts w:hint="eastAsia" w:ascii="黑体" w:hAnsi="宋体" w:eastAsia="黑体" w:cs="黑体"/>
          <w:i w:val="0"/>
          <w:iCs w:val="0"/>
          <w:caps w:val="0"/>
          <w:color w:val="auto"/>
          <w:spacing w:val="0"/>
          <w:sz w:val="28"/>
          <w:szCs w:val="28"/>
          <w:u w:val="none"/>
          <w:shd w:val="clear" w:fill="FFFFFF"/>
          <w:lang w:val="en-US" w:eastAsia="zh-CN"/>
        </w:rPr>
        <w:t>八</w:t>
      </w:r>
      <w:r>
        <w:rPr>
          <w:rFonts w:hint="eastAsia" w:ascii="黑体" w:hAnsi="宋体" w:eastAsia="黑体" w:cs="黑体"/>
          <w:i w:val="0"/>
          <w:iCs w:val="0"/>
          <w:caps w:val="0"/>
          <w:color w:val="auto"/>
          <w:spacing w:val="0"/>
          <w:sz w:val="28"/>
          <w:szCs w:val="28"/>
          <w:u w:val="none"/>
          <w:shd w:val="clear" w:fill="FFFFFF"/>
        </w:rPr>
        <w:t>条</w:t>
      </w:r>
      <w:r>
        <w:rPr>
          <w:rFonts w:hint="eastAsia" w:ascii="仿宋" w:hAnsi="仿宋" w:eastAsia="仿宋" w:cs="仿宋"/>
          <w:i w:val="0"/>
          <w:iCs w:val="0"/>
          <w:caps w:val="0"/>
          <w:color w:val="FF0000"/>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政府合同在签订、履行过程中取得的下列材料，承办部门应当及时整理归档：</w:t>
      </w:r>
    </w:p>
    <w:p w14:paraId="2B2786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（一）合同谈判过程中的相关材料，包括往来函电、谈判备忘录以及其他与合同签订有关材料；</w:t>
      </w:r>
    </w:p>
    <w:p w14:paraId="266793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（二）合同合作方主体资格、资信、履约能力等调查材料；</w:t>
      </w:r>
    </w:p>
    <w:p w14:paraId="555459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（三）合同文本及其附件；</w:t>
      </w:r>
    </w:p>
    <w:p w14:paraId="47E9603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（四）合同的补充协议；</w:t>
      </w:r>
    </w:p>
    <w:p w14:paraId="321AF1F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（五）签约审批材料；</w:t>
      </w:r>
    </w:p>
    <w:p w14:paraId="5D6C09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（六）合法性审查意见；</w:t>
      </w:r>
    </w:p>
    <w:p w14:paraId="21C197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（七）合同决策材料：</w:t>
      </w:r>
    </w:p>
    <w:p w14:paraId="016137D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（八）合同争议的处理情况记载及有关材料；</w:t>
      </w:r>
    </w:p>
    <w:p w14:paraId="63AA95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（九）与合同有关的其他文件资料。</w:t>
      </w:r>
    </w:p>
    <w:p w14:paraId="685A78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w:t>
      </w:r>
      <w:r>
        <w:rPr>
          <w:rFonts w:hint="eastAsia" w:ascii="黑体" w:hAnsi="宋体" w:eastAsia="黑体" w:cs="黑体"/>
          <w:i w:val="0"/>
          <w:iCs w:val="0"/>
          <w:caps w:val="0"/>
          <w:color w:val="121212"/>
          <w:spacing w:val="0"/>
          <w:sz w:val="28"/>
          <w:szCs w:val="28"/>
          <w:u w:val="none"/>
          <w:shd w:val="clear" w:fill="FFFFFF"/>
          <w:lang w:val="en-US" w:eastAsia="zh-CN"/>
        </w:rPr>
        <w:t>二十九</w:t>
      </w:r>
      <w:r>
        <w:rPr>
          <w:rFonts w:hint="eastAsia" w:ascii="黑体" w:hAnsi="宋体" w:eastAsia="黑体" w:cs="黑体"/>
          <w:i w:val="0"/>
          <w:iCs w:val="0"/>
          <w:caps w:val="0"/>
          <w:color w:val="121212"/>
          <w:spacing w:val="0"/>
          <w:sz w:val="28"/>
          <w:szCs w:val="28"/>
          <w:u w:val="none"/>
          <w:shd w:val="clear" w:fill="FFFFFF"/>
        </w:rPr>
        <w:t>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以</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政府名义签订的合同，合同正式签订后，承办部门应当在5个工作日内，向</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政府办公室</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秘书科</w:t>
      </w:r>
      <w:r>
        <w:rPr>
          <w:rFonts w:hint="eastAsia" w:ascii="仿宋_GB2312" w:hAnsi="仿宋_GB2312" w:eastAsia="仿宋_GB2312" w:cs="仿宋_GB2312"/>
          <w:i w:val="0"/>
          <w:iCs w:val="0"/>
          <w:caps w:val="0"/>
          <w:color w:val="121212"/>
          <w:spacing w:val="0"/>
          <w:sz w:val="28"/>
          <w:szCs w:val="28"/>
          <w:u w:val="none"/>
          <w:shd w:val="clear" w:fill="FFFFFF"/>
        </w:rPr>
        <w:t>交付合同正本一份，向</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县司法局</w:t>
      </w:r>
      <w:r>
        <w:rPr>
          <w:rFonts w:hint="eastAsia" w:ascii="仿宋_GB2312" w:hAnsi="仿宋_GB2312" w:eastAsia="仿宋_GB2312" w:cs="仿宋_GB2312"/>
          <w:i w:val="0"/>
          <w:iCs w:val="0"/>
          <w:caps w:val="0"/>
          <w:color w:val="121212"/>
          <w:spacing w:val="0"/>
          <w:sz w:val="28"/>
          <w:szCs w:val="28"/>
          <w:u w:val="none"/>
          <w:shd w:val="clear" w:fill="FFFFFF"/>
        </w:rPr>
        <w:t>交付合同正本复印件一份备存。</w:t>
      </w:r>
    </w:p>
    <w:p w14:paraId="68CDBC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第三十条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政府各部门应当分别于当年7月</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15</w:t>
      </w:r>
      <w:r>
        <w:rPr>
          <w:rFonts w:hint="eastAsia" w:ascii="仿宋_GB2312" w:hAnsi="仿宋_GB2312" w:eastAsia="仿宋_GB2312" w:cs="仿宋_GB2312"/>
          <w:i w:val="0"/>
          <w:iCs w:val="0"/>
          <w:caps w:val="0"/>
          <w:color w:val="121212"/>
          <w:spacing w:val="0"/>
          <w:sz w:val="28"/>
          <w:szCs w:val="28"/>
          <w:u w:val="none"/>
          <w:shd w:val="clear" w:fill="FFFFFF"/>
        </w:rPr>
        <w:t>日和次年1月</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15</w:t>
      </w:r>
      <w:r>
        <w:rPr>
          <w:rFonts w:hint="eastAsia" w:ascii="仿宋_GB2312" w:hAnsi="仿宋_GB2312" w:eastAsia="仿宋_GB2312" w:cs="仿宋_GB2312"/>
          <w:i w:val="0"/>
          <w:iCs w:val="0"/>
          <w:caps w:val="0"/>
          <w:color w:val="121212"/>
          <w:spacing w:val="0"/>
          <w:sz w:val="28"/>
          <w:szCs w:val="28"/>
          <w:u w:val="none"/>
          <w:shd w:val="clear" w:fill="FFFFFF"/>
        </w:rPr>
        <w:t>日之前将半年度本单位政府合同、承办的</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政府合同目录及合同管理情况报</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县司法局</w:t>
      </w:r>
      <w:r>
        <w:rPr>
          <w:rFonts w:hint="eastAsia" w:ascii="仿宋_GB2312" w:hAnsi="仿宋_GB2312" w:eastAsia="仿宋_GB2312" w:cs="仿宋_GB2312"/>
          <w:i w:val="0"/>
          <w:iCs w:val="0"/>
          <w:caps w:val="0"/>
          <w:color w:val="121212"/>
          <w:spacing w:val="0"/>
          <w:sz w:val="28"/>
          <w:szCs w:val="28"/>
          <w:u w:val="none"/>
          <w:shd w:val="clear" w:fill="FFFFFF"/>
        </w:rPr>
        <w:t>备案。</w:t>
      </w:r>
    </w:p>
    <w:p w14:paraId="2C40E9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lang w:val="en-US" w:eastAsia="zh-CN"/>
        </w:rPr>
        <w:t>县自然资源</w:t>
      </w:r>
      <w:r>
        <w:rPr>
          <w:rFonts w:hint="eastAsia" w:ascii="仿宋_GB2312" w:hAnsi="仿宋_GB2312" w:eastAsia="仿宋_GB2312" w:cs="仿宋_GB2312"/>
          <w:i w:val="0"/>
          <w:iCs w:val="0"/>
          <w:caps w:val="0"/>
          <w:color w:val="121212"/>
          <w:spacing w:val="0"/>
          <w:sz w:val="28"/>
          <w:szCs w:val="28"/>
          <w:u w:val="none"/>
          <w:shd w:val="clear" w:fill="FFFFFF"/>
        </w:rPr>
        <w:t>、财政、国有资产监管部门应当同时将国有土地使用权出让合同、政府集中采购合同（金额）、国有资产处置合同的签订情况（附目录）报</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县司法局</w:t>
      </w:r>
      <w:r>
        <w:rPr>
          <w:rFonts w:hint="eastAsia" w:ascii="仿宋_GB2312" w:hAnsi="仿宋_GB2312" w:eastAsia="仿宋_GB2312" w:cs="仿宋_GB2312"/>
          <w:i w:val="0"/>
          <w:iCs w:val="0"/>
          <w:caps w:val="0"/>
          <w:color w:val="121212"/>
          <w:spacing w:val="0"/>
          <w:sz w:val="28"/>
          <w:szCs w:val="28"/>
          <w:u w:val="none"/>
          <w:shd w:val="clear" w:fill="FFFFFF"/>
        </w:rPr>
        <w:t>备案。</w:t>
      </w:r>
    </w:p>
    <w:p w14:paraId="29CF5C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lang w:val="en-US" w:eastAsia="zh-CN"/>
        </w:rPr>
        <w:t>县司法局</w:t>
      </w:r>
      <w:r>
        <w:rPr>
          <w:rFonts w:hint="eastAsia" w:ascii="仿宋_GB2312" w:hAnsi="仿宋_GB2312" w:eastAsia="仿宋_GB2312" w:cs="仿宋_GB2312"/>
          <w:i w:val="0"/>
          <w:iCs w:val="0"/>
          <w:caps w:val="0"/>
          <w:color w:val="121212"/>
          <w:spacing w:val="0"/>
          <w:sz w:val="28"/>
          <w:szCs w:val="28"/>
          <w:u w:val="none"/>
          <w:shd w:val="clear" w:fill="FFFFFF"/>
        </w:rPr>
        <w:t>汇总相关数据，查找存在的问题，分析原因，提出相应的对策或者建议，每年向</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政府汇总报告。</w:t>
      </w:r>
    </w:p>
    <w:p w14:paraId="21614FA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第三十</w:t>
      </w:r>
      <w:r>
        <w:rPr>
          <w:rFonts w:hint="eastAsia" w:ascii="黑体" w:hAnsi="宋体" w:eastAsia="黑体" w:cs="黑体"/>
          <w:i w:val="0"/>
          <w:iCs w:val="0"/>
          <w:caps w:val="0"/>
          <w:color w:val="121212"/>
          <w:spacing w:val="0"/>
          <w:sz w:val="28"/>
          <w:szCs w:val="28"/>
          <w:u w:val="none"/>
          <w:shd w:val="clear" w:fill="FFFFFF"/>
          <w:lang w:val="en-US" w:eastAsia="zh-CN"/>
        </w:rPr>
        <w:t>一</w:t>
      </w:r>
      <w:r>
        <w:rPr>
          <w:rFonts w:hint="eastAsia" w:ascii="黑体" w:hAnsi="宋体" w:eastAsia="黑体" w:cs="黑体"/>
          <w:i w:val="0"/>
          <w:iCs w:val="0"/>
          <w:caps w:val="0"/>
          <w:color w:val="121212"/>
          <w:spacing w:val="0"/>
          <w:sz w:val="28"/>
          <w:szCs w:val="28"/>
          <w:u w:val="none"/>
          <w:shd w:val="clear" w:fill="FFFFFF"/>
        </w:rPr>
        <w:t>条</w:t>
      </w:r>
      <w:r>
        <w:rPr>
          <w:rFonts w:hint="eastAsia" w:ascii="仿宋" w:hAnsi="仿宋" w:eastAsia="仿宋" w:cs="仿宋"/>
          <w:i w:val="0"/>
          <w:iCs w:val="0"/>
          <w:caps w:val="0"/>
          <w:color w:val="121212"/>
          <w:spacing w:val="0"/>
          <w:sz w:val="28"/>
          <w:szCs w:val="28"/>
          <w:u w:val="none"/>
          <w:shd w:val="clear" w:fill="FFFFFF"/>
        </w:rPr>
        <w:t>  </w:t>
      </w:r>
      <w:r>
        <w:rPr>
          <w:rFonts w:hint="eastAsia" w:ascii="仿宋" w:hAnsi="仿宋" w:eastAsia="仿宋" w:cs="仿宋"/>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司法局</w:t>
      </w:r>
      <w:r>
        <w:rPr>
          <w:rFonts w:hint="eastAsia" w:ascii="仿宋_GB2312" w:hAnsi="仿宋_GB2312" w:eastAsia="仿宋_GB2312" w:cs="仿宋_GB2312"/>
          <w:i w:val="0"/>
          <w:iCs w:val="0"/>
          <w:caps w:val="0"/>
          <w:color w:val="121212"/>
          <w:spacing w:val="0"/>
          <w:sz w:val="28"/>
          <w:szCs w:val="28"/>
          <w:u w:val="none"/>
          <w:shd w:val="clear" w:fill="FFFFFF"/>
        </w:rPr>
        <w:t>可以通过调阅政府合同的档案和相关资料，对承办部门的政府合同进行抽查，监督政府合同的管理并定期通报。</w:t>
      </w:r>
    </w:p>
    <w:p w14:paraId="3AF61C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第三十</w:t>
      </w:r>
      <w:r>
        <w:rPr>
          <w:rFonts w:hint="eastAsia" w:ascii="黑体" w:hAnsi="宋体" w:eastAsia="黑体" w:cs="黑体"/>
          <w:i w:val="0"/>
          <w:iCs w:val="0"/>
          <w:caps w:val="0"/>
          <w:color w:val="121212"/>
          <w:spacing w:val="0"/>
          <w:sz w:val="28"/>
          <w:szCs w:val="28"/>
          <w:u w:val="none"/>
          <w:shd w:val="clear" w:fill="FFFFFF"/>
          <w:lang w:val="en-US" w:eastAsia="zh-CN"/>
        </w:rPr>
        <w:t>二</w:t>
      </w:r>
      <w:r>
        <w:rPr>
          <w:rFonts w:hint="eastAsia" w:ascii="黑体" w:hAnsi="宋体" w:eastAsia="黑体" w:cs="黑体"/>
          <w:i w:val="0"/>
          <w:iCs w:val="0"/>
          <w:caps w:val="0"/>
          <w:color w:val="121212"/>
          <w:spacing w:val="0"/>
          <w:sz w:val="28"/>
          <w:szCs w:val="28"/>
          <w:u w:val="none"/>
          <w:shd w:val="clear" w:fill="FFFFFF"/>
        </w:rPr>
        <w:t>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政府合同承办部门及其工作人员有下列行为之一的，依法依规追究其相关责任：</w:t>
      </w:r>
    </w:p>
    <w:p w14:paraId="3309BD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（一）违反法律、法规和本办法规定签订合同；</w:t>
      </w:r>
    </w:p>
    <w:p w14:paraId="29624E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（二）在合同签订、履行过程中，与他人恶意串通，损害国家利益、社会公共利益；</w:t>
      </w:r>
    </w:p>
    <w:p w14:paraId="5A9152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（三）在合同签订、履行过程中，徇私舞弊、玩忽职守、滥用职权、收受贿赂；</w:t>
      </w:r>
    </w:p>
    <w:p w14:paraId="62B038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（四）因逾期举证、未出庭应诉等不履行应诉职责而导致败诉；</w:t>
      </w:r>
    </w:p>
    <w:p w14:paraId="30AF60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（五）擅自放弃属于合同行政主体作为政府合同一方在合同中享有的合法权益；</w:t>
      </w:r>
    </w:p>
    <w:p w14:paraId="2A7B42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（六）未妥善保管合同资料、档案材料造成重大经济损失；</w:t>
      </w:r>
    </w:p>
    <w:p w14:paraId="289AD1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仿宋_GB2312" w:hAnsi="仿宋_GB2312" w:eastAsia="仿宋_GB2312" w:cs="仿宋_GB2312"/>
          <w:i w:val="0"/>
          <w:iCs w:val="0"/>
          <w:caps w:val="0"/>
          <w:color w:val="121212"/>
          <w:spacing w:val="0"/>
          <w:sz w:val="28"/>
          <w:szCs w:val="28"/>
          <w:u w:val="none"/>
          <w:shd w:val="clear" w:fill="FFFFFF"/>
        </w:rPr>
        <w:t>（七）其他违法违规行为。</w:t>
      </w:r>
    </w:p>
    <w:p w14:paraId="5814EF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第三十</w:t>
      </w:r>
      <w:r>
        <w:rPr>
          <w:rFonts w:hint="eastAsia" w:ascii="黑体" w:hAnsi="宋体" w:eastAsia="黑体" w:cs="黑体"/>
          <w:i w:val="0"/>
          <w:iCs w:val="0"/>
          <w:caps w:val="0"/>
          <w:color w:val="121212"/>
          <w:spacing w:val="0"/>
          <w:sz w:val="28"/>
          <w:szCs w:val="28"/>
          <w:u w:val="none"/>
          <w:shd w:val="clear" w:fill="FFFFFF"/>
          <w:lang w:val="en-US" w:eastAsia="zh-CN"/>
        </w:rPr>
        <w:t>三</w:t>
      </w:r>
      <w:r>
        <w:rPr>
          <w:rFonts w:hint="eastAsia" w:ascii="黑体" w:hAnsi="宋体" w:eastAsia="黑体" w:cs="黑体"/>
          <w:i w:val="0"/>
          <w:iCs w:val="0"/>
          <w:caps w:val="0"/>
          <w:color w:val="121212"/>
          <w:spacing w:val="0"/>
          <w:sz w:val="28"/>
          <w:szCs w:val="28"/>
          <w:u w:val="none"/>
          <w:shd w:val="clear" w:fill="FFFFFF"/>
        </w:rPr>
        <w:t>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各</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乡（镇）人民政府、街道办事处</w:t>
      </w:r>
      <w:r>
        <w:rPr>
          <w:rFonts w:hint="eastAsia" w:ascii="仿宋_GB2312" w:hAnsi="仿宋_GB2312" w:eastAsia="仿宋_GB2312" w:cs="仿宋_GB2312"/>
          <w:i w:val="0"/>
          <w:iCs w:val="0"/>
          <w:caps w:val="0"/>
          <w:color w:val="121212"/>
          <w:spacing w:val="0"/>
          <w:sz w:val="28"/>
          <w:szCs w:val="28"/>
          <w:u w:val="none"/>
          <w:shd w:val="clear" w:fill="FFFFFF"/>
        </w:rPr>
        <w:t>订立政府合同的，参照本办法执行。</w:t>
      </w:r>
    </w:p>
    <w:p w14:paraId="319EF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rPr>
      </w:pPr>
      <w:r>
        <w:rPr>
          <w:rFonts w:hint="eastAsia" w:ascii="黑体" w:hAnsi="宋体" w:eastAsia="黑体" w:cs="黑体"/>
          <w:i w:val="0"/>
          <w:iCs w:val="0"/>
          <w:caps w:val="0"/>
          <w:color w:val="121212"/>
          <w:spacing w:val="0"/>
          <w:sz w:val="28"/>
          <w:szCs w:val="28"/>
          <w:u w:val="none"/>
          <w:shd w:val="clear" w:fill="FFFFFF"/>
        </w:rPr>
        <w:t>第三十</w:t>
      </w:r>
      <w:r>
        <w:rPr>
          <w:rFonts w:hint="eastAsia" w:ascii="黑体" w:hAnsi="宋体" w:eastAsia="黑体" w:cs="黑体"/>
          <w:i w:val="0"/>
          <w:iCs w:val="0"/>
          <w:caps w:val="0"/>
          <w:color w:val="121212"/>
          <w:spacing w:val="0"/>
          <w:sz w:val="28"/>
          <w:szCs w:val="28"/>
          <w:u w:val="none"/>
          <w:shd w:val="clear" w:fill="FFFFFF"/>
          <w:lang w:val="en-US" w:eastAsia="zh-CN"/>
        </w:rPr>
        <w:t>四</w:t>
      </w:r>
      <w:r>
        <w:rPr>
          <w:rFonts w:hint="eastAsia" w:ascii="黑体" w:hAnsi="宋体" w:eastAsia="黑体" w:cs="黑体"/>
          <w:i w:val="0"/>
          <w:iCs w:val="0"/>
          <w:caps w:val="0"/>
          <w:color w:val="121212"/>
          <w:spacing w:val="0"/>
          <w:sz w:val="28"/>
          <w:szCs w:val="28"/>
          <w:u w:val="none"/>
          <w:shd w:val="clear" w:fill="FFFFFF"/>
        </w:rPr>
        <w:t>条</w:t>
      </w:r>
      <w:r>
        <w:rPr>
          <w:rFonts w:hint="eastAsia" w:ascii="仿宋_GB2312" w:hAnsi="仿宋_GB2312" w:eastAsia="仿宋_GB2312" w:cs="仿宋_GB2312"/>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属事业单位、</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县</w:t>
      </w:r>
      <w:r>
        <w:rPr>
          <w:rFonts w:hint="eastAsia" w:ascii="仿宋_GB2312" w:hAnsi="仿宋_GB2312" w:eastAsia="仿宋_GB2312" w:cs="仿宋_GB2312"/>
          <w:i w:val="0"/>
          <w:iCs w:val="0"/>
          <w:caps w:val="0"/>
          <w:color w:val="121212"/>
          <w:spacing w:val="0"/>
          <w:sz w:val="28"/>
          <w:szCs w:val="28"/>
          <w:u w:val="none"/>
          <w:shd w:val="clear" w:fill="FFFFFF"/>
        </w:rPr>
        <w:t>属国有企业应当制定本单位的合同管理制度，加强对本单位订立和履行合同的管理。</w:t>
      </w:r>
    </w:p>
    <w:p w14:paraId="097ACA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default" w:ascii="仿宋_GB2312" w:hAnsi="仿宋_GB2312" w:eastAsia="仿宋_GB2312" w:cs="仿宋_GB2312"/>
          <w:i w:val="0"/>
          <w:iCs w:val="0"/>
          <w:caps w:val="0"/>
          <w:color w:val="121212"/>
          <w:spacing w:val="0"/>
          <w:sz w:val="28"/>
          <w:szCs w:val="28"/>
          <w:u w:val="none"/>
          <w:shd w:val="clear" w:fill="FFFFFF"/>
          <w:lang w:val="en-US" w:eastAsia="zh-CN"/>
        </w:rPr>
      </w:pPr>
      <w:r>
        <w:rPr>
          <w:rFonts w:hint="eastAsia" w:ascii="黑体" w:hAnsi="宋体" w:eastAsia="黑体" w:cs="黑体"/>
          <w:i w:val="0"/>
          <w:iCs w:val="0"/>
          <w:caps w:val="0"/>
          <w:color w:val="121212"/>
          <w:spacing w:val="0"/>
          <w:sz w:val="28"/>
          <w:szCs w:val="28"/>
          <w:u w:val="none"/>
          <w:shd w:val="clear" w:fill="FFFFFF"/>
        </w:rPr>
        <w:t>第三十</w:t>
      </w:r>
      <w:r>
        <w:rPr>
          <w:rFonts w:hint="eastAsia" w:ascii="黑体" w:hAnsi="宋体" w:eastAsia="黑体" w:cs="黑体"/>
          <w:i w:val="0"/>
          <w:iCs w:val="0"/>
          <w:caps w:val="0"/>
          <w:color w:val="121212"/>
          <w:spacing w:val="0"/>
          <w:sz w:val="28"/>
          <w:szCs w:val="28"/>
          <w:u w:val="none"/>
          <w:shd w:val="clear" w:fill="FFFFFF"/>
          <w:lang w:val="en-US" w:eastAsia="zh-CN"/>
        </w:rPr>
        <w:t>五</w:t>
      </w:r>
      <w:r>
        <w:rPr>
          <w:rFonts w:hint="eastAsia" w:ascii="黑体" w:hAnsi="宋体" w:eastAsia="黑体" w:cs="黑体"/>
          <w:i w:val="0"/>
          <w:iCs w:val="0"/>
          <w:caps w:val="0"/>
          <w:color w:val="121212"/>
          <w:spacing w:val="0"/>
          <w:sz w:val="28"/>
          <w:szCs w:val="28"/>
          <w:u w:val="none"/>
          <w:shd w:val="clear" w:fill="FFFFFF"/>
        </w:rPr>
        <w:t>条</w:t>
      </w:r>
      <w:r>
        <w:rPr>
          <w:rFonts w:hint="eastAsia" w:ascii="仿宋" w:hAnsi="仿宋" w:eastAsia="仿宋" w:cs="仿宋"/>
          <w:i w:val="0"/>
          <w:iCs w:val="0"/>
          <w:caps w:val="0"/>
          <w:color w:val="121212"/>
          <w:spacing w:val="0"/>
          <w:sz w:val="28"/>
          <w:szCs w:val="28"/>
          <w:u w:val="none"/>
          <w:shd w:val="clear" w:fill="FFFFFF"/>
        </w:rPr>
        <w:t>  </w:t>
      </w:r>
      <w:r>
        <w:rPr>
          <w:rFonts w:hint="eastAsia" w:ascii="仿宋_GB2312" w:hAnsi="仿宋_GB2312" w:eastAsia="仿宋_GB2312" w:cs="仿宋_GB2312"/>
          <w:i w:val="0"/>
          <w:iCs w:val="0"/>
          <w:caps w:val="0"/>
          <w:color w:val="121212"/>
          <w:spacing w:val="0"/>
          <w:sz w:val="28"/>
          <w:szCs w:val="28"/>
          <w:u w:val="none"/>
          <w:shd w:val="clear" w:fill="FFFFFF"/>
        </w:rPr>
        <w:t>本办法自公布之日起施行</w:t>
      </w:r>
      <w:r>
        <w:rPr>
          <w:rFonts w:hint="eastAsia" w:ascii="仿宋_GB2312" w:hAnsi="仿宋_GB2312" w:eastAsia="仿宋_GB2312" w:cs="仿宋_GB2312"/>
          <w:i w:val="0"/>
          <w:iCs w:val="0"/>
          <w:caps w:val="0"/>
          <w:color w:val="121212"/>
          <w:spacing w:val="0"/>
          <w:sz w:val="28"/>
          <w:szCs w:val="28"/>
          <w:u w:val="none"/>
          <w:shd w:val="clear" w:fill="FFFFFF"/>
          <w:lang w:eastAsia="zh-CN"/>
        </w:rPr>
        <w:t>，</w:t>
      </w:r>
      <w:r>
        <w:rPr>
          <w:rFonts w:hint="eastAsia" w:ascii="仿宋_GB2312" w:hAnsi="仿宋_GB2312" w:eastAsia="仿宋_GB2312" w:cs="仿宋_GB2312"/>
          <w:i w:val="0"/>
          <w:iCs w:val="0"/>
          <w:caps w:val="0"/>
          <w:color w:val="121212"/>
          <w:spacing w:val="0"/>
          <w:sz w:val="28"/>
          <w:szCs w:val="28"/>
          <w:u w:val="none"/>
          <w:shd w:val="clear" w:fill="FFFFFF"/>
          <w:lang w:val="en-US" w:eastAsia="zh-CN"/>
        </w:rPr>
        <w:t>本办法施行前已签订尚未履行完毕的政府合同，参照本办法管理。</w:t>
      </w:r>
    </w:p>
    <w:p w14:paraId="08D0BF1A">
      <w:pPr>
        <w:keepNext w:val="0"/>
        <w:keepLines w:val="0"/>
        <w:pageBreakBefore w:val="0"/>
        <w:kinsoku/>
        <w:wordWrap/>
        <w:overflowPunct/>
        <w:topLinePunct w:val="0"/>
        <w:autoSpaceDE/>
        <w:autoSpaceDN/>
        <w:bidi w:val="0"/>
        <w:adjustRightInd/>
        <w:snapToGrid/>
        <w:spacing w:line="500" w:lineRule="exact"/>
        <w:textAlignment w:val="auto"/>
        <w:rPr>
          <w:sz w:val="28"/>
          <w:szCs w:val="28"/>
          <w:u w:val="none"/>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VhNmM1M2IyMjA5ZjJiYjA0ZTgzOWM5NTY5NjBhYjkifQ=="/>
  </w:docVars>
  <w:rsids>
    <w:rsidRoot w:val="00000000"/>
    <w:rsid w:val="0031380D"/>
    <w:rsid w:val="00577718"/>
    <w:rsid w:val="01785B98"/>
    <w:rsid w:val="01EC20E2"/>
    <w:rsid w:val="01FA47FF"/>
    <w:rsid w:val="02FC0103"/>
    <w:rsid w:val="030B2A3C"/>
    <w:rsid w:val="03965B7F"/>
    <w:rsid w:val="050140F6"/>
    <w:rsid w:val="05025778"/>
    <w:rsid w:val="05791EDF"/>
    <w:rsid w:val="05D830A9"/>
    <w:rsid w:val="05E11832"/>
    <w:rsid w:val="05EF5DBD"/>
    <w:rsid w:val="06093262"/>
    <w:rsid w:val="07672BDE"/>
    <w:rsid w:val="07A019A5"/>
    <w:rsid w:val="07F12200"/>
    <w:rsid w:val="07F41CF0"/>
    <w:rsid w:val="08A2799E"/>
    <w:rsid w:val="08CE609D"/>
    <w:rsid w:val="08F17FDE"/>
    <w:rsid w:val="09207FBB"/>
    <w:rsid w:val="094E3682"/>
    <w:rsid w:val="096E7880"/>
    <w:rsid w:val="097F383C"/>
    <w:rsid w:val="09B44716"/>
    <w:rsid w:val="09D92F4C"/>
    <w:rsid w:val="09DC0C8E"/>
    <w:rsid w:val="0A026946"/>
    <w:rsid w:val="0A8F5D00"/>
    <w:rsid w:val="0A984BB5"/>
    <w:rsid w:val="0B3D750A"/>
    <w:rsid w:val="0B443E8E"/>
    <w:rsid w:val="0B9E269F"/>
    <w:rsid w:val="0BE107DE"/>
    <w:rsid w:val="0C060244"/>
    <w:rsid w:val="0CAA0BCF"/>
    <w:rsid w:val="0CC06645"/>
    <w:rsid w:val="0CDD71F7"/>
    <w:rsid w:val="0DAE649D"/>
    <w:rsid w:val="0DD11D2A"/>
    <w:rsid w:val="0E8C4A31"/>
    <w:rsid w:val="0F20786F"/>
    <w:rsid w:val="0F5F5CA1"/>
    <w:rsid w:val="0FC65D20"/>
    <w:rsid w:val="0FE91A0F"/>
    <w:rsid w:val="10463305"/>
    <w:rsid w:val="10637A13"/>
    <w:rsid w:val="10703EDE"/>
    <w:rsid w:val="11875983"/>
    <w:rsid w:val="11A42091"/>
    <w:rsid w:val="121A67F7"/>
    <w:rsid w:val="12535865"/>
    <w:rsid w:val="127759F8"/>
    <w:rsid w:val="128A74D9"/>
    <w:rsid w:val="12BC165D"/>
    <w:rsid w:val="12CF313E"/>
    <w:rsid w:val="13165211"/>
    <w:rsid w:val="13280AA0"/>
    <w:rsid w:val="1376180B"/>
    <w:rsid w:val="14757D15"/>
    <w:rsid w:val="14AA20B4"/>
    <w:rsid w:val="14C173FE"/>
    <w:rsid w:val="151946CE"/>
    <w:rsid w:val="151C4634"/>
    <w:rsid w:val="15237771"/>
    <w:rsid w:val="15B30AF5"/>
    <w:rsid w:val="17100A02"/>
    <w:rsid w:val="17326754"/>
    <w:rsid w:val="180E4708"/>
    <w:rsid w:val="18100480"/>
    <w:rsid w:val="183A54FD"/>
    <w:rsid w:val="1876405C"/>
    <w:rsid w:val="187F73B4"/>
    <w:rsid w:val="18980476"/>
    <w:rsid w:val="18CE5C46"/>
    <w:rsid w:val="18D55226"/>
    <w:rsid w:val="18DA0A8E"/>
    <w:rsid w:val="191A0E8B"/>
    <w:rsid w:val="19257F5C"/>
    <w:rsid w:val="19687E48"/>
    <w:rsid w:val="198A7DBF"/>
    <w:rsid w:val="19B1359D"/>
    <w:rsid w:val="19E03E83"/>
    <w:rsid w:val="19F31E08"/>
    <w:rsid w:val="1A22449B"/>
    <w:rsid w:val="1A4F2DB6"/>
    <w:rsid w:val="1A872550"/>
    <w:rsid w:val="1A89451A"/>
    <w:rsid w:val="1B7E3953"/>
    <w:rsid w:val="1B882A24"/>
    <w:rsid w:val="1C13053F"/>
    <w:rsid w:val="1C2A3ADB"/>
    <w:rsid w:val="1C3F7586"/>
    <w:rsid w:val="1C6C5EA1"/>
    <w:rsid w:val="1C931680"/>
    <w:rsid w:val="1CEC2B3E"/>
    <w:rsid w:val="1D434E54"/>
    <w:rsid w:val="1D823B84"/>
    <w:rsid w:val="1DCB4E4A"/>
    <w:rsid w:val="1E1E4F79"/>
    <w:rsid w:val="1E2D340E"/>
    <w:rsid w:val="1E320A25"/>
    <w:rsid w:val="1E5170FD"/>
    <w:rsid w:val="1EA57449"/>
    <w:rsid w:val="1EAC6A29"/>
    <w:rsid w:val="1FCA53B9"/>
    <w:rsid w:val="1FFB37C4"/>
    <w:rsid w:val="201900EE"/>
    <w:rsid w:val="204333BD"/>
    <w:rsid w:val="204F58BE"/>
    <w:rsid w:val="20AA343C"/>
    <w:rsid w:val="20CA7543"/>
    <w:rsid w:val="215F5FD5"/>
    <w:rsid w:val="22562288"/>
    <w:rsid w:val="22C73E32"/>
    <w:rsid w:val="22D14CB0"/>
    <w:rsid w:val="22E26EBD"/>
    <w:rsid w:val="233A2855"/>
    <w:rsid w:val="234B4A63"/>
    <w:rsid w:val="235651B5"/>
    <w:rsid w:val="23812232"/>
    <w:rsid w:val="2479115B"/>
    <w:rsid w:val="24B14D99"/>
    <w:rsid w:val="24CE4851"/>
    <w:rsid w:val="24EA2059"/>
    <w:rsid w:val="2500362B"/>
    <w:rsid w:val="25180974"/>
    <w:rsid w:val="2535374E"/>
    <w:rsid w:val="25983863"/>
    <w:rsid w:val="25CB59E7"/>
    <w:rsid w:val="26357304"/>
    <w:rsid w:val="26773DC1"/>
    <w:rsid w:val="26C62652"/>
    <w:rsid w:val="274C6FFB"/>
    <w:rsid w:val="277327DA"/>
    <w:rsid w:val="279D7857"/>
    <w:rsid w:val="27FF5E1C"/>
    <w:rsid w:val="285F2D5E"/>
    <w:rsid w:val="289724F8"/>
    <w:rsid w:val="28B135BA"/>
    <w:rsid w:val="28D948BF"/>
    <w:rsid w:val="2912392D"/>
    <w:rsid w:val="29946A38"/>
    <w:rsid w:val="29B175E9"/>
    <w:rsid w:val="29C94933"/>
    <w:rsid w:val="29CE5AA6"/>
    <w:rsid w:val="29F51284"/>
    <w:rsid w:val="2ABA427C"/>
    <w:rsid w:val="2B9F3B9D"/>
    <w:rsid w:val="2BF67536"/>
    <w:rsid w:val="2CB216AE"/>
    <w:rsid w:val="2CC118F2"/>
    <w:rsid w:val="2CF241A1"/>
    <w:rsid w:val="2D177764"/>
    <w:rsid w:val="2E053A60"/>
    <w:rsid w:val="2E0F48DF"/>
    <w:rsid w:val="2EE63891"/>
    <w:rsid w:val="2F266384"/>
    <w:rsid w:val="2F2E6FE6"/>
    <w:rsid w:val="2FCC6F2B"/>
    <w:rsid w:val="2FD656B4"/>
    <w:rsid w:val="2FDB716E"/>
    <w:rsid w:val="300C7F94"/>
    <w:rsid w:val="306E1D90"/>
    <w:rsid w:val="30731155"/>
    <w:rsid w:val="30E65DCB"/>
    <w:rsid w:val="321D3A6E"/>
    <w:rsid w:val="326351F9"/>
    <w:rsid w:val="327A0EC0"/>
    <w:rsid w:val="32DA54BB"/>
    <w:rsid w:val="32EC3440"/>
    <w:rsid w:val="33152997"/>
    <w:rsid w:val="33462B51"/>
    <w:rsid w:val="33576B0C"/>
    <w:rsid w:val="33AB6E58"/>
    <w:rsid w:val="33C817B8"/>
    <w:rsid w:val="342E1F62"/>
    <w:rsid w:val="34EF0FC6"/>
    <w:rsid w:val="35B93AAE"/>
    <w:rsid w:val="367125DA"/>
    <w:rsid w:val="3744384B"/>
    <w:rsid w:val="3793032E"/>
    <w:rsid w:val="37E82428"/>
    <w:rsid w:val="38D17360"/>
    <w:rsid w:val="38DC3D18"/>
    <w:rsid w:val="390A2872"/>
    <w:rsid w:val="39837973"/>
    <w:rsid w:val="39EA2D8B"/>
    <w:rsid w:val="39F41558"/>
    <w:rsid w:val="39FC6630"/>
    <w:rsid w:val="3A06303A"/>
    <w:rsid w:val="3AF12C9B"/>
    <w:rsid w:val="3B9A1C8B"/>
    <w:rsid w:val="3C5E715D"/>
    <w:rsid w:val="3CE8111C"/>
    <w:rsid w:val="3D3B124C"/>
    <w:rsid w:val="3D673DEF"/>
    <w:rsid w:val="3D9A41C5"/>
    <w:rsid w:val="3E06185A"/>
    <w:rsid w:val="3E886713"/>
    <w:rsid w:val="3EFE4C27"/>
    <w:rsid w:val="3F5C459C"/>
    <w:rsid w:val="3F5E56C6"/>
    <w:rsid w:val="3F6A5E19"/>
    <w:rsid w:val="3F8A2017"/>
    <w:rsid w:val="402D7572"/>
    <w:rsid w:val="40A13ABC"/>
    <w:rsid w:val="410F6C78"/>
    <w:rsid w:val="41281AE7"/>
    <w:rsid w:val="414D154E"/>
    <w:rsid w:val="414F176A"/>
    <w:rsid w:val="41E579D9"/>
    <w:rsid w:val="42703746"/>
    <w:rsid w:val="427B20EB"/>
    <w:rsid w:val="42DF267A"/>
    <w:rsid w:val="43324E9F"/>
    <w:rsid w:val="435B61A4"/>
    <w:rsid w:val="440305EA"/>
    <w:rsid w:val="442E38B9"/>
    <w:rsid w:val="448D2BC5"/>
    <w:rsid w:val="44FE14DD"/>
    <w:rsid w:val="45154A79"/>
    <w:rsid w:val="45815C6A"/>
    <w:rsid w:val="4665733A"/>
    <w:rsid w:val="4828061F"/>
    <w:rsid w:val="48B60321"/>
    <w:rsid w:val="48CA7928"/>
    <w:rsid w:val="497955D6"/>
    <w:rsid w:val="49C5081B"/>
    <w:rsid w:val="4A02381D"/>
    <w:rsid w:val="4AB64608"/>
    <w:rsid w:val="4AE747C1"/>
    <w:rsid w:val="4B616322"/>
    <w:rsid w:val="4C7B1260"/>
    <w:rsid w:val="4D2515D1"/>
    <w:rsid w:val="4DEF230B"/>
    <w:rsid w:val="4DF72F6D"/>
    <w:rsid w:val="4E0631B0"/>
    <w:rsid w:val="4E4F6905"/>
    <w:rsid w:val="4E9407BC"/>
    <w:rsid w:val="4F6F4D85"/>
    <w:rsid w:val="4F936CC6"/>
    <w:rsid w:val="4FCE7CFE"/>
    <w:rsid w:val="509C604E"/>
    <w:rsid w:val="509E5922"/>
    <w:rsid w:val="50A15412"/>
    <w:rsid w:val="50B43398"/>
    <w:rsid w:val="50C730CB"/>
    <w:rsid w:val="50CF3D2E"/>
    <w:rsid w:val="517575E4"/>
    <w:rsid w:val="51782617"/>
    <w:rsid w:val="51E80EA9"/>
    <w:rsid w:val="521A36CE"/>
    <w:rsid w:val="53966D85"/>
    <w:rsid w:val="53CE4770"/>
    <w:rsid w:val="53D37FD9"/>
    <w:rsid w:val="53E67D0C"/>
    <w:rsid w:val="54DC110F"/>
    <w:rsid w:val="54FE1085"/>
    <w:rsid w:val="5540344C"/>
    <w:rsid w:val="55915A56"/>
    <w:rsid w:val="55A57753"/>
    <w:rsid w:val="55B81234"/>
    <w:rsid w:val="55EC35D4"/>
    <w:rsid w:val="561C5C67"/>
    <w:rsid w:val="56530F5D"/>
    <w:rsid w:val="565A053D"/>
    <w:rsid w:val="57A44166"/>
    <w:rsid w:val="57CA16F3"/>
    <w:rsid w:val="57CF2865"/>
    <w:rsid w:val="58584F50"/>
    <w:rsid w:val="59017396"/>
    <w:rsid w:val="596D2336"/>
    <w:rsid w:val="59C64222"/>
    <w:rsid w:val="59DB3743"/>
    <w:rsid w:val="59E24AD2"/>
    <w:rsid w:val="5AB75F5E"/>
    <w:rsid w:val="5AD84127"/>
    <w:rsid w:val="5B1C04B7"/>
    <w:rsid w:val="5C4557EC"/>
    <w:rsid w:val="5DCF35BF"/>
    <w:rsid w:val="5DED1C97"/>
    <w:rsid w:val="5E03770C"/>
    <w:rsid w:val="5E1436C8"/>
    <w:rsid w:val="5E1B4A56"/>
    <w:rsid w:val="5E345B18"/>
    <w:rsid w:val="5E59732C"/>
    <w:rsid w:val="5E6F08FE"/>
    <w:rsid w:val="5EDF5A84"/>
    <w:rsid w:val="5F0B4827"/>
    <w:rsid w:val="5F69359F"/>
    <w:rsid w:val="5F9C1BC7"/>
    <w:rsid w:val="60AA3E6F"/>
    <w:rsid w:val="60FD48E7"/>
    <w:rsid w:val="611317B0"/>
    <w:rsid w:val="6223037D"/>
    <w:rsid w:val="626A5FAC"/>
    <w:rsid w:val="627209BD"/>
    <w:rsid w:val="62A019CE"/>
    <w:rsid w:val="630E2DDB"/>
    <w:rsid w:val="638210D3"/>
    <w:rsid w:val="63927568"/>
    <w:rsid w:val="65031DA0"/>
    <w:rsid w:val="654B3E73"/>
    <w:rsid w:val="657333CA"/>
    <w:rsid w:val="65E73470"/>
    <w:rsid w:val="667E3DD4"/>
    <w:rsid w:val="66BE68C6"/>
    <w:rsid w:val="67513297"/>
    <w:rsid w:val="676F196F"/>
    <w:rsid w:val="67A27F96"/>
    <w:rsid w:val="67E97973"/>
    <w:rsid w:val="68444BA9"/>
    <w:rsid w:val="688651C2"/>
    <w:rsid w:val="690507DD"/>
    <w:rsid w:val="69230C63"/>
    <w:rsid w:val="6A024D1C"/>
    <w:rsid w:val="6A184540"/>
    <w:rsid w:val="6A3B2011"/>
    <w:rsid w:val="6A9E2C97"/>
    <w:rsid w:val="6B1A35C7"/>
    <w:rsid w:val="6B5C045C"/>
    <w:rsid w:val="6BA240C1"/>
    <w:rsid w:val="6BA37E39"/>
    <w:rsid w:val="6BBB1626"/>
    <w:rsid w:val="6C920CDA"/>
    <w:rsid w:val="6CF070AE"/>
    <w:rsid w:val="6D1014FE"/>
    <w:rsid w:val="6D5B09CB"/>
    <w:rsid w:val="6D981C1F"/>
    <w:rsid w:val="6DAC56CB"/>
    <w:rsid w:val="6DEE5CE3"/>
    <w:rsid w:val="6E2A4841"/>
    <w:rsid w:val="6E4753F3"/>
    <w:rsid w:val="6E5F273D"/>
    <w:rsid w:val="6EB26069"/>
    <w:rsid w:val="6F2A2D4B"/>
    <w:rsid w:val="701A2DBF"/>
    <w:rsid w:val="70291255"/>
    <w:rsid w:val="70304851"/>
    <w:rsid w:val="705F4C76"/>
    <w:rsid w:val="70B84386"/>
    <w:rsid w:val="70F76C5D"/>
    <w:rsid w:val="71035A94"/>
    <w:rsid w:val="718F50E7"/>
    <w:rsid w:val="71D40D4C"/>
    <w:rsid w:val="71EF5B86"/>
    <w:rsid w:val="726E11A1"/>
    <w:rsid w:val="72DA6836"/>
    <w:rsid w:val="72E01973"/>
    <w:rsid w:val="733F2B3D"/>
    <w:rsid w:val="751002ED"/>
    <w:rsid w:val="75175B20"/>
    <w:rsid w:val="75AA6994"/>
    <w:rsid w:val="75D752AF"/>
    <w:rsid w:val="75FF0C10"/>
    <w:rsid w:val="767E572A"/>
    <w:rsid w:val="771542E1"/>
    <w:rsid w:val="776E39F1"/>
    <w:rsid w:val="778E63DA"/>
    <w:rsid w:val="7831514A"/>
    <w:rsid w:val="78811502"/>
    <w:rsid w:val="788F00C3"/>
    <w:rsid w:val="78AF42C1"/>
    <w:rsid w:val="794669D3"/>
    <w:rsid w:val="79570BE0"/>
    <w:rsid w:val="7A1C5986"/>
    <w:rsid w:val="7ABA3126"/>
    <w:rsid w:val="7B0F7299"/>
    <w:rsid w:val="7B346CFF"/>
    <w:rsid w:val="7B6B623C"/>
    <w:rsid w:val="7C413482"/>
    <w:rsid w:val="7C6B6751"/>
    <w:rsid w:val="7C7575D0"/>
    <w:rsid w:val="7CB93960"/>
    <w:rsid w:val="7CC52305"/>
    <w:rsid w:val="7E1C7D03"/>
    <w:rsid w:val="7F3D43D5"/>
    <w:rsid w:val="7FBB354B"/>
    <w:rsid w:val="7FE02F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4750</Words>
  <Characters>4753</Characters>
  <Lines>0</Lines>
  <Paragraphs>0</Paragraphs>
  <TotalTime>10</TotalTime>
  <ScaleCrop>false</ScaleCrop>
  <LinksUpToDate>false</LinksUpToDate>
  <CharactersWithSpaces>4832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2026-03-20T01:36:00Z</dcterms:created>
  <dc:creator>Administrator</dc:creator>
  <cp:lastModifiedBy>梁瑞琪</cp:lastModifiedBy>
  <dcterms:modified xsi:type="dcterms:W3CDTF">2026-04-13T03:45:28Z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eyJoZGlkIjoiZWVhNmM1M2IyMjA5ZjJiYjA0ZTgzOWM5NTY5NjBhYjkiLCJ1c2VySWQiOiIxMjAwMTY4ODM3In0=</vt:lpwstr>
  </property>
  <property fmtid="{D5CDD505-2E9C-101B-9397-08002B2CF9AE}" pid="4" name="ICV">
    <vt:lpwstr>09F9E5CA168D4CB29539FCDAFAAEE3EC_12</vt:lpwstr>
  </property>
</Properties>
</file>