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778F35">
      <w:pPr>
        <w:jc w:val="center"/>
        <w:rPr>
          <w:rFonts w:hint="eastAsia" w:ascii="仿宋_GB2312" w:hAnsi="仿宋_GB2312" w:eastAsia="仿宋_GB2312" w:cs="仿宋_GB2312"/>
          <w:i w:val="0"/>
          <w:iCs w:val="0"/>
          <w:caps w:val="0"/>
          <w:color w:val="000000"/>
          <w:spacing w:val="0"/>
          <w:sz w:val="32"/>
          <w:szCs w:val="32"/>
        </w:rPr>
      </w:pPr>
      <w:bookmarkStart w:id="0" w:name="_GoBack"/>
      <w:bookmarkEnd w:id="0"/>
      <w:r>
        <w:rPr>
          <w:rFonts w:hint="eastAsia" w:ascii="仿宋_GB2312" w:hAnsi="仿宋_GB2312" w:eastAsia="仿宋_GB2312" w:cs="仿宋_GB2312"/>
          <w:i w:val="0"/>
          <w:iCs w:val="0"/>
          <w:caps w:val="0"/>
          <w:color w:val="000000"/>
          <w:spacing w:val="0"/>
          <w:sz w:val="32"/>
          <w:szCs w:val="32"/>
        </w:rPr>
        <w:t>202</w:t>
      </w:r>
      <w:r>
        <w:rPr>
          <w:rFonts w:hint="eastAsia" w:ascii="仿宋_GB2312" w:hAnsi="仿宋_GB2312" w:eastAsia="仿宋_GB2312" w:cs="仿宋_GB2312"/>
          <w:i w:val="0"/>
          <w:iCs w:val="0"/>
          <w:caps w:val="0"/>
          <w:color w:val="000000"/>
          <w:spacing w:val="0"/>
          <w:sz w:val="32"/>
          <w:szCs w:val="32"/>
          <w:lang w:val="en-US" w:eastAsia="zh-CN"/>
        </w:rPr>
        <w:t>6</w:t>
      </w:r>
      <w:r>
        <w:rPr>
          <w:rFonts w:hint="eastAsia" w:ascii="仿宋_GB2312" w:hAnsi="仿宋_GB2312" w:eastAsia="仿宋_GB2312" w:cs="仿宋_GB2312"/>
          <w:i w:val="0"/>
          <w:iCs w:val="0"/>
          <w:caps w:val="0"/>
          <w:color w:val="000000"/>
          <w:spacing w:val="0"/>
          <w:sz w:val="32"/>
          <w:szCs w:val="32"/>
        </w:rPr>
        <w:t>年</w:t>
      </w:r>
      <w:r>
        <w:rPr>
          <w:rFonts w:hint="eastAsia" w:ascii="仿宋_GB2312" w:hAnsi="仿宋_GB2312" w:eastAsia="仿宋_GB2312" w:cs="仿宋_GB2312"/>
          <w:i w:val="0"/>
          <w:iCs w:val="0"/>
          <w:caps w:val="0"/>
          <w:color w:val="000000"/>
          <w:spacing w:val="0"/>
          <w:sz w:val="32"/>
          <w:szCs w:val="32"/>
          <w:lang w:val="en-US" w:eastAsia="zh-CN"/>
        </w:rPr>
        <w:t>3月份拟</w:t>
      </w:r>
      <w:r>
        <w:rPr>
          <w:rFonts w:hint="eastAsia" w:ascii="仿宋_GB2312" w:hAnsi="仿宋_GB2312" w:eastAsia="仿宋_GB2312" w:cs="仿宋_GB2312"/>
          <w:i w:val="0"/>
          <w:iCs w:val="0"/>
          <w:caps w:val="0"/>
          <w:color w:val="000000"/>
          <w:spacing w:val="0"/>
          <w:sz w:val="32"/>
          <w:szCs w:val="32"/>
        </w:rPr>
        <w:t>认定工伤人员名单（</w:t>
      </w:r>
      <w:r>
        <w:rPr>
          <w:rFonts w:hint="eastAsia" w:ascii="仿宋_GB2312" w:hAnsi="仿宋_GB2312" w:eastAsia="仿宋_GB2312" w:cs="仿宋_GB2312"/>
          <w:i w:val="0"/>
          <w:iCs w:val="0"/>
          <w:caps w:val="0"/>
          <w:color w:val="000000"/>
          <w:spacing w:val="0"/>
          <w:sz w:val="32"/>
          <w:szCs w:val="32"/>
          <w:highlight w:val="none"/>
          <w:lang w:val="en-US" w:eastAsia="zh-CN"/>
        </w:rPr>
        <w:t>3</w:t>
      </w:r>
      <w:r>
        <w:rPr>
          <w:rFonts w:hint="eastAsia" w:ascii="仿宋_GB2312" w:hAnsi="仿宋_GB2312" w:eastAsia="仿宋_GB2312" w:cs="仿宋_GB2312"/>
          <w:i w:val="0"/>
          <w:iCs w:val="0"/>
          <w:caps w:val="0"/>
          <w:color w:val="000000"/>
          <w:spacing w:val="0"/>
          <w:sz w:val="32"/>
          <w:szCs w:val="32"/>
          <w:highlight w:val="none"/>
        </w:rPr>
        <w:t>人</w:t>
      </w:r>
      <w:r>
        <w:rPr>
          <w:rFonts w:hint="eastAsia" w:ascii="仿宋_GB2312" w:hAnsi="仿宋_GB2312" w:eastAsia="仿宋_GB2312" w:cs="仿宋_GB2312"/>
          <w:i w:val="0"/>
          <w:iCs w:val="0"/>
          <w:caps w:val="0"/>
          <w:color w:val="000000"/>
          <w:spacing w:val="0"/>
          <w:sz w:val="32"/>
          <w:szCs w:val="32"/>
        </w:rPr>
        <w:t>）</w:t>
      </w:r>
    </w:p>
    <w:tbl>
      <w:tblPr>
        <w:tblStyle w:val="5"/>
        <w:tblW w:w="13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990"/>
        <w:gridCol w:w="868"/>
        <w:gridCol w:w="841"/>
        <w:gridCol w:w="1281"/>
        <w:gridCol w:w="2961"/>
        <w:gridCol w:w="1123"/>
        <w:gridCol w:w="1000"/>
        <w:gridCol w:w="1225"/>
        <w:gridCol w:w="1210"/>
        <w:gridCol w:w="1210"/>
      </w:tblGrid>
      <w:tr w14:paraId="4D6C4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542" w:type="dxa"/>
            <w:vAlign w:val="center"/>
          </w:tcPr>
          <w:p w14:paraId="51D0E972">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序号</w:t>
            </w:r>
          </w:p>
        </w:tc>
        <w:tc>
          <w:tcPr>
            <w:tcW w:w="990" w:type="dxa"/>
            <w:vAlign w:val="center"/>
          </w:tcPr>
          <w:p w14:paraId="7C7552D6">
            <w:pPr>
              <w:jc w:val="center"/>
              <w:rPr>
                <w:rFonts w:hint="default"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受伤害职工</w:t>
            </w:r>
          </w:p>
        </w:tc>
        <w:tc>
          <w:tcPr>
            <w:tcW w:w="868" w:type="dxa"/>
            <w:vAlign w:val="center"/>
          </w:tcPr>
          <w:p w14:paraId="3D191E76">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16"/>
                <w:szCs w:val="16"/>
                <w:vertAlign w:val="baseline"/>
                <w:lang w:val="en-US" w:eastAsia="zh-CN"/>
              </w:rPr>
              <w:t>用人单位</w:t>
            </w:r>
          </w:p>
        </w:tc>
        <w:tc>
          <w:tcPr>
            <w:tcW w:w="841" w:type="dxa"/>
            <w:vAlign w:val="center"/>
          </w:tcPr>
          <w:p w14:paraId="31316BDF">
            <w:pPr>
              <w:jc w:val="center"/>
              <w:rPr>
                <w:rFonts w:hint="default"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申请人</w:t>
            </w:r>
          </w:p>
        </w:tc>
        <w:tc>
          <w:tcPr>
            <w:tcW w:w="1281" w:type="dxa"/>
            <w:vAlign w:val="center"/>
          </w:tcPr>
          <w:p w14:paraId="3FFAF537">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行政区划</w:t>
            </w:r>
          </w:p>
        </w:tc>
        <w:tc>
          <w:tcPr>
            <w:tcW w:w="2961" w:type="dxa"/>
            <w:vAlign w:val="center"/>
          </w:tcPr>
          <w:p w14:paraId="3460C68D">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事故简述</w:t>
            </w:r>
          </w:p>
        </w:tc>
        <w:tc>
          <w:tcPr>
            <w:tcW w:w="1123" w:type="dxa"/>
            <w:vAlign w:val="center"/>
          </w:tcPr>
          <w:p w14:paraId="6E381CF0">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伤情诊断</w:t>
            </w:r>
          </w:p>
        </w:tc>
        <w:tc>
          <w:tcPr>
            <w:tcW w:w="1000" w:type="dxa"/>
            <w:vAlign w:val="center"/>
          </w:tcPr>
          <w:p w14:paraId="568991F8">
            <w:pPr>
              <w:jc w:val="center"/>
              <w:rPr>
                <w:rFonts w:hint="default"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事故发生时间</w:t>
            </w:r>
          </w:p>
        </w:tc>
        <w:tc>
          <w:tcPr>
            <w:tcW w:w="1225" w:type="dxa"/>
            <w:vAlign w:val="center"/>
          </w:tcPr>
          <w:p w14:paraId="509BCC9C">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事故地点</w:t>
            </w:r>
          </w:p>
        </w:tc>
        <w:tc>
          <w:tcPr>
            <w:tcW w:w="1210" w:type="dxa"/>
            <w:vAlign w:val="center"/>
          </w:tcPr>
          <w:p w14:paraId="04B15A09">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诊断时间</w:t>
            </w:r>
          </w:p>
        </w:tc>
        <w:tc>
          <w:tcPr>
            <w:tcW w:w="1210" w:type="dxa"/>
            <w:vAlign w:val="center"/>
          </w:tcPr>
          <w:p w14:paraId="2A82FA91">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受理时间</w:t>
            </w:r>
          </w:p>
        </w:tc>
      </w:tr>
      <w:tr w14:paraId="4DC96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2" w:hRule="atLeast"/>
          <w:jc w:val="center"/>
        </w:trPr>
        <w:tc>
          <w:tcPr>
            <w:tcW w:w="542" w:type="dxa"/>
            <w:vAlign w:val="center"/>
          </w:tcPr>
          <w:p w14:paraId="42CC52A6">
            <w:pPr>
              <w:jc w:val="center"/>
              <w:rPr>
                <w:rFonts w:hint="eastAsia" w:ascii="仿宋_GB2312" w:hAnsi="仿宋_GB2312" w:eastAsia="仿宋_GB2312" w:cs="仿宋_GB2312"/>
                <w:i w:val="0"/>
                <w:iCs w:val="0"/>
                <w:caps w:val="0"/>
                <w:color w:val="000000"/>
                <w:spacing w:val="0"/>
                <w:sz w:val="21"/>
                <w:szCs w:val="21"/>
                <w:vertAlign w:val="baseline"/>
                <w:lang w:val="en-US" w:eastAsia="zh-CN"/>
              </w:rPr>
            </w:pPr>
            <w:r>
              <w:rPr>
                <w:rFonts w:hint="eastAsia" w:ascii="仿宋_GB2312" w:hAnsi="仿宋_GB2312" w:eastAsia="仿宋_GB2312" w:cs="仿宋_GB2312"/>
                <w:i w:val="0"/>
                <w:iCs w:val="0"/>
                <w:caps w:val="0"/>
                <w:color w:val="000000"/>
                <w:spacing w:val="0"/>
                <w:sz w:val="21"/>
                <w:szCs w:val="21"/>
                <w:vertAlign w:val="baseline"/>
                <w:lang w:val="en-US" w:eastAsia="zh-CN"/>
              </w:rPr>
              <w:t>1</w:t>
            </w:r>
          </w:p>
        </w:tc>
        <w:tc>
          <w:tcPr>
            <w:tcW w:w="990" w:type="dxa"/>
            <w:vAlign w:val="center"/>
          </w:tcPr>
          <w:p w14:paraId="518F5FD9">
            <w:pPr>
              <w:jc w:val="center"/>
              <w:rPr>
                <w:rFonts w:hint="default"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郝春晓</w:t>
            </w:r>
          </w:p>
        </w:tc>
        <w:tc>
          <w:tcPr>
            <w:tcW w:w="868" w:type="dxa"/>
            <w:vAlign w:val="center"/>
          </w:tcPr>
          <w:p w14:paraId="4209CD1A">
            <w:pPr>
              <w:jc w:val="center"/>
              <w:rPr>
                <w:rFonts w:hint="default"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洛阳市瀍河回族区瀍西街道办事处</w:t>
            </w:r>
          </w:p>
        </w:tc>
        <w:tc>
          <w:tcPr>
            <w:tcW w:w="841" w:type="dxa"/>
            <w:vAlign w:val="center"/>
          </w:tcPr>
          <w:p w14:paraId="40BD95C8">
            <w:pPr>
              <w:jc w:val="center"/>
              <w:rPr>
                <w:rFonts w:hint="default" w:ascii="仿宋_GB2312" w:hAnsi="仿宋_GB2312" w:eastAsia="仿宋_GB2312" w:cs="仿宋_GB2312"/>
                <w:i w:val="0"/>
                <w:iCs w:val="0"/>
                <w:caps w:val="0"/>
                <w:color w:val="000000"/>
                <w:spacing w:val="0"/>
                <w:kern w:val="2"/>
                <w:sz w:val="20"/>
                <w:szCs w:val="20"/>
                <w:vertAlign w:val="baseline"/>
                <w:lang w:val="en-US" w:eastAsia="zh-CN" w:bidi="ar-SA"/>
              </w:rPr>
            </w:pPr>
            <w:r>
              <w:rPr>
                <w:rFonts w:hint="eastAsia" w:ascii="仿宋_GB2312" w:hAnsi="仿宋_GB2312" w:eastAsia="仿宋_GB2312" w:cs="仿宋_GB2312"/>
                <w:i w:val="0"/>
                <w:iCs w:val="0"/>
                <w:caps w:val="0"/>
                <w:color w:val="000000"/>
                <w:spacing w:val="0"/>
                <w:sz w:val="18"/>
                <w:szCs w:val="18"/>
                <w:vertAlign w:val="baseline"/>
                <w:lang w:val="en-US" w:eastAsia="zh-CN"/>
              </w:rPr>
              <w:t>洛阳市瀍河回族区瀍西街道办事处</w:t>
            </w:r>
          </w:p>
        </w:tc>
        <w:tc>
          <w:tcPr>
            <w:tcW w:w="1281" w:type="dxa"/>
            <w:vAlign w:val="center"/>
          </w:tcPr>
          <w:p w14:paraId="7A2B7791">
            <w:pPr>
              <w:jc w:val="center"/>
              <w:rPr>
                <w:rFonts w:hint="default"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瀍河回族区</w:t>
            </w:r>
          </w:p>
        </w:tc>
        <w:tc>
          <w:tcPr>
            <w:tcW w:w="2961" w:type="dxa"/>
            <w:vAlign w:val="center"/>
          </w:tcPr>
          <w:p w14:paraId="761EEDBC">
            <w:pPr>
              <w:spacing w:line="240" w:lineRule="auto"/>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1月21日上午10时左右，郝春晓受办事处副主任指派协助开展办事处创建工作，在从办事处大楼4楼前往3楼下台阶时不慎踩空受伤，伤后被送往洛阳市第一人民医院救治，2026年1月21日被洛阳市第一人民医院诊断为：右侧肩关节、双下肢软组织损伤；胸部损伤；左侧髌骨骨折待排；肋骨骨折待排。</w:t>
            </w:r>
          </w:p>
        </w:tc>
        <w:tc>
          <w:tcPr>
            <w:tcW w:w="1123" w:type="dxa"/>
            <w:vAlign w:val="center"/>
          </w:tcPr>
          <w:p w14:paraId="117D1943">
            <w:pPr>
              <w:numPr>
                <w:ilvl w:val="0"/>
                <w:numId w:val="0"/>
              </w:numPr>
              <w:jc w:val="both"/>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右侧肩关节、双下肢软组织损伤；胸部损伤；左侧髌骨骨折待排；肋骨骨折待排</w:t>
            </w:r>
          </w:p>
        </w:tc>
        <w:tc>
          <w:tcPr>
            <w:tcW w:w="1000" w:type="dxa"/>
            <w:vAlign w:val="center"/>
          </w:tcPr>
          <w:p w14:paraId="0634593A">
            <w:pPr>
              <w:jc w:val="center"/>
              <w:rPr>
                <w:rFonts w:hint="default" w:ascii="仿宋_GB2312" w:hAnsi="仿宋_GB2312" w:eastAsia="仿宋_GB2312" w:cs="仿宋_GB2312"/>
                <w:i w:val="0"/>
                <w:iCs w:val="0"/>
                <w:caps w:val="0"/>
                <w:color w:val="000000"/>
                <w:spacing w:val="0"/>
                <w:sz w:val="18"/>
                <w:szCs w:val="18"/>
                <w:vertAlign w:val="baseline"/>
                <w:lang w:val="en-US"/>
              </w:rPr>
            </w:pPr>
            <w:r>
              <w:rPr>
                <w:rFonts w:hint="eastAsia" w:ascii="仿宋_GB2312" w:hAnsi="仿宋_GB2312" w:eastAsia="仿宋_GB2312" w:cs="仿宋_GB2312"/>
                <w:i w:val="0"/>
                <w:iCs w:val="0"/>
                <w:caps w:val="0"/>
                <w:color w:val="000000"/>
                <w:spacing w:val="0"/>
                <w:sz w:val="18"/>
                <w:szCs w:val="18"/>
                <w:vertAlign w:val="baseline"/>
                <w:lang w:val="en-US" w:eastAsia="zh-CN"/>
              </w:rPr>
              <w:t>2026年1月21日上午10时左右</w:t>
            </w:r>
          </w:p>
        </w:tc>
        <w:tc>
          <w:tcPr>
            <w:tcW w:w="1225" w:type="dxa"/>
            <w:vAlign w:val="center"/>
          </w:tcPr>
          <w:p w14:paraId="11EB923C">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洛阳市瀍河回族区瀍西街道办事处办公楼三楼台阶处</w:t>
            </w:r>
          </w:p>
        </w:tc>
        <w:tc>
          <w:tcPr>
            <w:tcW w:w="1210" w:type="dxa"/>
            <w:vAlign w:val="center"/>
          </w:tcPr>
          <w:p w14:paraId="01F09FAA">
            <w:pPr>
              <w:jc w:val="center"/>
              <w:rPr>
                <w:rFonts w:hint="default" w:ascii="仿宋_GB2312" w:hAnsi="仿宋_GB2312" w:eastAsia="仿宋_GB2312" w:cs="仿宋_GB2312"/>
                <w:i w:val="0"/>
                <w:iCs w:val="0"/>
                <w:caps w:val="0"/>
                <w:color w:val="000000"/>
                <w:spacing w:val="0"/>
                <w:sz w:val="18"/>
                <w:szCs w:val="18"/>
                <w:vertAlign w:val="baseline"/>
                <w:lang w:val="en-US"/>
              </w:rPr>
            </w:pPr>
            <w:r>
              <w:rPr>
                <w:rFonts w:hint="eastAsia" w:ascii="仿宋_GB2312" w:hAnsi="仿宋_GB2312" w:eastAsia="仿宋_GB2312" w:cs="仿宋_GB2312"/>
                <w:i w:val="0"/>
                <w:iCs w:val="0"/>
                <w:caps w:val="0"/>
                <w:color w:val="000000"/>
                <w:spacing w:val="0"/>
                <w:sz w:val="18"/>
                <w:szCs w:val="18"/>
                <w:vertAlign w:val="baseline"/>
                <w:lang w:val="en-US" w:eastAsia="zh-CN"/>
              </w:rPr>
              <w:t>2026年1月21日</w:t>
            </w:r>
          </w:p>
        </w:tc>
        <w:tc>
          <w:tcPr>
            <w:tcW w:w="1210" w:type="dxa"/>
            <w:vAlign w:val="center"/>
          </w:tcPr>
          <w:p w14:paraId="017AD849">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2026年3月3日（前期一直处于申请人补证阶段）</w:t>
            </w:r>
          </w:p>
        </w:tc>
      </w:tr>
      <w:tr w14:paraId="217D6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542" w:type="dxa"/>
            <w:vAlign w:val="center"/>
          </w:tcPr>
          <w:p w14:paraId="3A458BE5">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序号</w:t>
            </w:r>
          </w:p>
        </w:tc>
        <w:tc>
          <w:tcPr>
            <w:tcW w:w="990" w:type="dxa"/>
            <w:vAlign w:val="center"/>
          </w:tcPr>
          <w:p w14:paraId="6DAD1967">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受伤害职工</w:t>
            </w:r>
          </w:p>
        </w:tc>
        <w:tc>
          <w:tcPr>
            <w:tcW w:w="868" w:type="dxa"/>
            <w:vAlign w:val="center"/>
          </w:tcPr>
          <w:p w14:paraId="2EE5896C">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用人单位</w:t>
            </w:r>
          </w:p>
        </w:tc>
        <w:tc>
          <w:tcPr>
            <w:tcW w:w="841" w:type="dxa"/>
            <w:vAlign w:val="center"/>
          </w:tcPr>
          <w:p w14:paraId="07F85477">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申请人</w:t>
            </w:r>
          </w:p>
        </w:tc>
        <w:tc>
          <w:tcPr>
            <w:tcW w:w="1281" w:type="dxa"/>
            <w:vAlign w:val="center"/>
          </w:tcPr>
          <w:p w14:paraId="66C60E8A">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行政区划</w:t>
            </w:r>
          </w:p>
        </w:tc>
        <w:tc>
          <w:tcPr>
            <w:tcW w:w="2961" w:type="dxa"/>
            <w:vAlign w:val="center"/>
          </w:tcPr>
          <w:p w14:paraId="13568B8F">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事故简述</w:t>
            </w:r>
          </w:p>
        </w:tc>
        <w:tc>
          <w:tcPr>
            <w:tcW w:w="1123" w:type="dxa"/>
            <w:vAlign w:val="center"/>
          </w:tcPr>
          <w:p w14:paraId="445FF4E8">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伤情诊断</w:t>
            </w:r>
          </w:p>
        </w:tc>
        <w:tc>
          <w:tcPr>
            <w:tcW w:w="1000" w:type="dxa"/>
            <w:vAlign w:val="center"/>
          </w:tcPr>
          <w:p w14:paraId="05A61455">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事故发生时间</w:t>
            </w:r>
          </w:p>
        </w:tc>
        <w:tc>
          <w:tcPr>
            <w:tcW w:w="1225" w:type="dxa"/>
            <w:vAlign w:val="center"/>
          </w:tcPr>
          <w:p w14:paraId="6C1E0B40">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事故地点</w:t>
            </w:r>
          </w:p>
        </w:tc>
        <w:tc>
          <w:tcPr>
            <w:tcW w:w="1210" w:type="dxa"/>
            <w:vAlign w:val="center"/>
          </w:tcPr>
          <w:p w14:paraId="1B90A3DF">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诊断时间</w:t>
            </w:r>
          </w:p>
        </w:tc>
        <w:tc>
          <w:tcPr>
            <w:tcW w:w="1210" w:type="dxa"/>
            <w:vAlign w:val="center"/>
          </w:tcPr>
          <w:p w14:paraId="44F12500">
            <w:pPr>
              <w:jc w:val="center"/>
              <w:rPr>
                <w:rFonts w:hint="eastAsia" w:ascii="仿宋_GB2312" w:hAnsi="仿宋_GB2312" w:eastAsia="仿宋_GB2312" w:cs="仿宋_GB2312"/>
                <w:i w:val="0"/>
                <w:iCs w:val="0"/>
                <w:caps w:val="0"/>
                <w:color w:val="000000"/>
                <w:spacing w:val="0"/>
                <w:kern w:val="2"/>
                <w:sz w:val="20"/>
                <w:szCs w:val="20"/>
                <w:vertAlign w:val="baseline"/>
                <w:lang w:val="en-US" w:eastAsia="zh-CN" w:bidi="ar-SA"/>
              </w:rPr>
            </w:pPr>
            <w:r>
              <w:rPr>
                <w:rFonts w:hint="eastAsia" w:ascii="仿宋_GB2312" w:hAnsi="仿宋_GB2312" w:eastAsia="仿宋_GB2312" w:cs="仿宋_GB2312"/>
                <w:i w:val="0"/>
                <w:iCs w:val="0"/>
                <w:caps w:val="0"/>
                <w:color w:val="000000"/>
                <w:spacing w:val="0"/>
                <w:sz w:val="20"/>
                <w:szCs w:val="20"/>
                <w:vertAlign w:val="baseline"/>
                <w:lang w:val="en-US" w:eastAsia="zh-CN"/>
              </w:rPr>
              <w:t>受理时间</w:t>
            </w:r>
          </w:p>
        </w:tc>
      </w:tr>
      <w:tr w14:paraId="037CF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2" w:hRule="atLeast"/>
          <w:jc w:val="center"/>
        </w:trPr>
        <w:tc>
          <w:tcPr>
            <w:tcW w:w="542" w:type="dxa"/>
            <w:vAlign w:val="center"/>
          </w:tcPr>
          <w:p w14:paraId="0DEF6E47">
            <w:pPr>
              <w:jc w:val="center"/>
              <w:rPr>
                <w:rFonts w:hint="default" w:ascii="仿宋_GB2312" w:hAnsi="仿宋_GB2312" w:eastAsia="仿宋_GB2312" w:cs="仿宋_GB2312"/>
                <w:i w:val="0"/>
                <w:iCs w:val="0"/>
                <w:caps w:val="0"/>
                <w:color w:val="000000"/>
                <w:spacing w:val="0"/>
                <w:sz w:val="21"/>
                <w:szCs w:val="21"/>
                <w:vertAlign w:val="baseline"/>
                <w:lang w:val="en-US" w:eastAsia="zh-CN"/>
              </w:rPr>
            </w:pPr>
            <w:r>
              <w:rPr>
                <w:rFonts w:hint="eastAsia" w:ascii="仿宋_GB2312" w:hAnsi="仿宋_GB2312" w:eastAsia="仿宋_GB2312" w:cs="仿宋_GB2312"/>
                <w:i w:val="0"/>
                <w:iCs w:val="0"/>
                <w:caps w:val="0"/>
                <w:color w:val="000000"/>
                <w:spacing w:val="0"/>
                <w:sz w:val="21"/>
                <w:szCs w:val="21"/>
                <w:vertAlign w:val="baseline"/>
                <w:lang w:val="en-US" w:eastAsia="zh-CN"/>
              </w:rPr>
              <w:t>2</w:t>
            </w:r>
          </w:p>
        </w:tc>
        <w:tc>
          <w:tcPr>
            <w:tcW w:w="990" w:type="dxa"/>
            <w:vAlign w:val="center"/>
          </w:tcPr>
          <w:p w14:paraId="2A354F38">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杨林</w:t>
            </w:r>
          </w:p>
        </w:tc>
        <w:tc>
          <w:tcPr>
            <w:tcW w:w="868" w:type="dxa"/>
            <w:vAlign w:val="center"/>
          </w:tcPr>
          <w:p w14:paraId="7B51A50B">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洛阳澜瑞医疗器械有限公司</w:t>
            </w:r>
          </w:p>
        </w:tc>
        <w:tc>
          <w:tcPr>
            <w:tcW w:w="841" w:type="dxa"/>
            <w:vAlign w:val="center"/>
          </w:tcPr>
          <w:p w14:paraId="1639710D">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洛阳澜瑞医疗器械有限公司</w:t>
            </w:r>
          </w:p>
        </w:tc>
        <w:tc>
          <w:tcPr>
            <w:tcW w:w="1281" w:type="dxa"/>
            <w:vAlign w:val="center"/>
          </w:tcPr>
          <w:p w14:paraId="0AD62CEB">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瀍河回族区</w:t>
            </w:r>
          </w:p>
        </w:tc>
        <w:tc>
          <w:tcPr>
            <w:tcW w:w="2961" w:type="dxa"/>
            <w:vAlign w:val="center"/>
          </w:tcPr>
          <w:p w14:paraId="6665DE13">
            <w:pPr>
              <w:spacing w:line="240" w:lineRule="auto"/>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10月31日下午14时20分左右，杨林按工作职责在洛阳澜瑞医疗器械有限公司办公室门口装卸货物的过程中，头部不慎撞到办公室门口空调外机支架导致受伤，伤后被送往洛阳市第一人民医院救治，2025年10月31日被洛阳市第一人民医院诊断为：头部裂伤</w:t>
            </w:r>
          </w:p>
        </w:tc>
        <w:tc>
          <w:tcPr>
            <w:tcW w:w="1123" w:type="dxa"/>
            <w:vAlign w:val="center"/>
          </w:tcPr>
          <w:p w14:paraId="4B6976D2">
            <w:pPr>
              <w:numPr>
                <w:ilvl w:val="0"/>
                <w:numId w:val="0"/>
              </w:numPr>
              <w:jc w:val="both"/>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头部裂伤</w:t>
            </w:r>
          </w:p>
        </w:tc>
        <w:tc>
          <w:tcPr>
            <w:tcW w:w="1000" w:type="dxa"/>
            <w:vAlign w:val="center"/>
          </w:tcPr>
          <w:p w14:paraId="3087A832">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2025年10月31日下午14时20分左右</w:t>
            </w:r>
          </w:p>
        </w:tc>
        <w:tc>
          <w:tcPr>
            <w:tcW w:w="1225" w:type="dxa"/>
            <w:vAlign w:val="center"/>
          </w:tcPr>
          <w:p w14:paraId="716C4997">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洛阳澜瑞医疗器械有限公司办公室门口</w:t>
            </w:r>
          </w:p>
        </w:tc>
        <w:tc>
          <w:tcPr>
            <w:tcW w:w="1210" w:type="dxa"/>
            <w:vAlign w:val="center"/>
          </w:tcPr>
          <w:p w14:paraId="0621BF88">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2025年10月31日</w:t>
            </w:r>
          </w:p>
        </w:tc>
        <w:tc>
          <w:tcPr>
            <w:tcW w:w="1210" w:type="dxa"/>
            <w:vAlign w:val="center"/>
          </w:tcPr>
          <w:p w14:paraId="6E028871">
            <w:pPr>
              <w:jc w:val="center"/>
              <w:rPr>
                <w:rFonts w:hint="eastAsia" w:ascii="仿宋_GB2312" w:hAnsi="仿宋_GB2312" w:eastAsia="仿宋_GB2312" w:cs="仿宋_GB2312"/>
                <w:i w:val="0"/>
                <w:iCs w:val="0"/>
                <w:caps w:val="0"/>
                <w:color w:val="000000"/>
                <w:spacing w:val="0"/>
                <w:kern w:val="2"/>
                <w:sz w:val="18"/>
                <w:szCs w:val="18"/>
                <w:vertAlign w:val="baseline"/>
                <w:lang w:val="en-US" w:eastAsia="zh-CN" w:bidi="ar-SA"/>
              </w:rPr>
            </w:pPr>
            <w:r>
              <w:rPr>
                <w:rFonts w:hint="eastAsia" w:ascii="仿宋_GB2312" w:hAnsi="仿宋_GB2312" w:eastAsia="仿宋_GB2312" w:cs="仿宋_GB2312"/>
                <w:i w:val="0"/>
                <w:iCs w:val="0"/>
                <w:caps w:val="0"/>
                <w:color w:val="000000"/>
                <w:spacing w:val="0"/>
                <w:sz w:val="18"/>
                <w:szCs w:val="18"/>
                <w:vertAlign w:val="baseline"/>
                <w:lang w:val="en-US" w:eastAsia="zh-CN"/>
              </w:rPr>
              <w:t>2026年3月3日（前期一直处于申请人补证阶段）</w:t>
            </w:r>
          </w:p>
        </w:tc>
      </w:tr>
    </w:tbl>
    <w:p w14:paraId="5CB46618">
      <w:pPr>
        <w:sectPr>
          <w:pgSz w:w="16838" w:h="11906" w:orient="landscape"/>
          <w:pgMar w:top="1800" w:right="1440" w:bottom="1800" w:left="1440" w:header="851" w:footer="992" w:gutter="0"/>
          <w:cols w:space="425" w:num="1"/>
          <w:docGrid w:type="lines" w:linePitch="312" w:charSpace="0"/>
        </w:sectPr>
      </w:pPr>
    </w:p>
    <w:tbl>
      <w:tblPr>
        <w:tblStyle w:val="5"/>
        <w:tblW w:w="13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990"/>
        <w:gridCol w:w="868"/>
        <w:gridCol w:w="841"/>
        <w:gridCol w:w="1281"/>
        <w:gridCol w:w="2961"/>
        <w:gridCol w:w="1123"/>
        <w:gridCol w:w="1000"/>
        <w:gridCol w:w="1225"/>
        <w:gridCol w:w="1210"/>
        <w:gridCol w:w="1210"/>
      </w:tblGrid>
      <w:tr w14:paraId="7864E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542" w:type="dxa"/>
            <w:vAlign w:val="center"/>
          </w:tcPr>
          <w:p w14:paraId="64FB5C06">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序号</w:t>
            </w:r>
          </w:p>
        </w:tc>
        <w:tc>
          <w:tcPr>
            <w:tcW w:w="990" w:type="dxa"/>
            <w:vAlign w:val="center"/>
          </w:tcPr>
          <w:p w14:paraId="2D0B74C2">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受伤害职工</w:t>
            </w:r>
          </w:p>
        </w:tc>
        <w:tc>
          <w:tcPr>
            <w:tcW w:w="868" w:type="dxa"/>
            <w:vAlign w:val="center"/>
          </w:tcPr>
          <w:p w14:paraId="3AADA121">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用人单位</w:t>
            </w:r>
          </w:p>
        </w:tc>
        <w:tc>
          <w:tcPr>
            <w:tcW w:w="841" w:type="dxa"/>
            <w:vAlign w:val="center"/>
          </w:tcPr>
          <w:p w14:paraId="3D7901C7">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申请人</w:t>
            </w:r>
          </w:p>
        </w:tc>
        <w:tc>
          <w:tcPr>
            <w:tcW w:w="1281" w:type="dxa"/>
            <w:vAlign w:val="center"/>
          </w:tcPr>
          <w:p w14:paraId="4C413527">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行政区划</w:t>
            </w:r>
          </w:p>
        </w:tc>
        <w:tc>
          <w:tcPr>
            <w:tcW w:w="2961" w:type="dxa"/>
            <w:vAlign w:val="center"/>
          </w:tcPr>
          <w:p w14:paraId="25D902D3">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事故简述</w:t>
            </w:r>
          </w:p>
        </w:tc>
        <w:tc>
          <w:tcPr>
            <w:tcW w:w="1123" w:type="dxa"/>
            <w:vAlign w:val="center"/>
          </w:tcPr>
          <w:p w14:paraId="253D40AA">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伤情诊断</w:t>
            </w:r>
          </w:p>
        </w:tc>
        <w:tc>
          <w:tcPr>
            <w:tcW w:w="1000" w:type="dxa"/>
            <w:vAlign w:val="center"/>
          </w:tcPr>
          <w:p w14:paraId="61EE5ED0">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事故发生时间</w:t>
            </w:r>
          </w:p>
        </w:tc>
        <w:tc>
          <w:tcPr>
            <w:tcW w:w="1225" w:type="dxa"/>
            <w:vAlign w:val="center"/>
          </w:tcPr>
          <w:p w14:paraId="36FDAACE">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事故地点</w:t>
            </w:r>
          </w:p>
        </w:tc>
        <w:tc>
          <w:tcPr>
            <w:tcW w:w="1210" w:type="dxa"/>
            <w:vAlign w:val="center"/>
          </w:tcPr>
          <w:p w14:paraId="3CE2896F">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诊断时间</w:t>
            </w:r>
          </w:p>
        </w:tc>
        <w:tc>
          <w:tcPr>
            <w:tcW w:w="1210" w:type="dxa"/>
            <w:vAlign w:val="center"/>
          </w:tcPr>
          <w:p w14:paraId="6A17137E">
            <w:pPr>
              <w:jc w:val="center"/>
              <w:rPr>
                <w:rFonts w:hint="eastAsia" w:ascii="仿宋_GB2312" w:hAnsi="仿宋_GB2312" w:eastAsia="仿宋_GB2312" w:cs="仿宋_GB2312"/>
                <w:i w:val="0"/>
                <w:iCs w:val="0"/>
                <w:caps w:val="0"/>
                <w:color w:val="000000"/>
                <w:spacing w:val="0"/>
                <w:kern w:val="2"/>
                <w:sz w:val="20"/>
                <w:szCs w:val="20"/>
                <w:vertAlign w:val="baseline"/>
                <w:lang w:val="en-US" w:eastAsia="zh-CN" w:bidi="ar-SA"/>
              </w:rPr>
            </w:pPr>
            <w:r>
              <w:rPr>
                <w:rFonts w:hint="eastAsia" w:ascii="仿宋_GB2312" w:hAnsi="仿宋_GB2312" w:eastAsia="仿宋_GB2312" w:cs="仿宋_GB2312"/>
                <w:i w:val="0"/>
                <w:iCs w:val="0"/>
                <w:caps w:val="0"/>
                <w:color w:val="000000"/>
                <w:spacing w:val="0"/>
                <w:sz w:val="20"/>
                <w:szCs w:val="20"/>
                <w:vertAlign w:val="baseline"/>
                <w:lang w:val="en-US" w:eastAsia="zh-CN"/>
              </w:rPr>
              <w:t>受理时间</w:t>
            </w:r>
          </w:p>
        </w:tc>
      </w:tr>
      <w:tr w14:paraId="09FBD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2" w:hRule="atLeast"/>
          <w:jc w:val="center"/>
        </w:trPr>
        <w:tc>
          <w:tcPr>
            <w:tcW w:w="542" w:type="dxa"/>
            <w:vAlign w:val="center"/>
          </w:tcPr>
          <w:p w14:paraId="1518163C">
            <w:pPr>
              <w:jc w:val="center"/>
              <w:rPr>
                <w:rFonts w:hint="default" w:ascii="仿宋_GB2312" w:hAnsi="仿宋_GB2312" w:eastAsia="仿宋_GB2312" w:cs="仿宋_GB2312"/>
                <w:i w:val="0"/>
                <w:iCs w:val="0"/>
                <w:caps w:val="0"/>
                <w:color w:val="000000"/>
                <w:spacing w:val="0"/>
                <w:sz w:val="21"/>
                <w:szCs w:val="21"/>
                <w:vertAlign w:val="baseline"/>
                <w:lang w:val="en-US" w:eastAsia="zh-CN"/>
              </w:rPr>
            </w:pPr>
            <w:r>
              <w:rPr>
                <w:rFonts w:hint="eastAsia" w:ascii="仿宋_GB2312" w:hAnsi="仿宋_GB2312" w:eastAsia="仿宋_GB2312" w:cs="仿宋_GB2312"/>
                <w:i w:val="0"/>
                <w:iCs w:val="0"/>
                <w:caps w:val="0"/>
                <w:color w:val="000000"/>
                <w:spacing w:val="0"/>
                <w:sz w:val="21"/>
                <w:szCs w:val="21"/>
                <w:vertAlign w:val="baseline"/>
                <w:lang w:val="en-US" w:eastAsia="zh-CN"/>
              </w:rPr>
              <w:t>3</w:t>
            </w:r>
          </w:p>
        </w:tc>
        <w:tc>
          <w:tcPr>
            <w:tcW w:w="990" w:type="dxa"/>
            <w:vAlign w:val="center"/>
          </w:tcPr>
          <w:p w14:paraId="4490D0B2">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沈展鹏</w:t>
            </w:r>
          </w:p>
        </w:tc>
        <w:tc>
          <w:tcPr>
            <w:tcW w:w="868" w:type="dxa"/>
            <w:vAlign w:val="center"/>
          </w:tcPr>
          <w:p w14:paraId="0706BC87">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洛阳铭牛商贸有限公司</w:t>
            </w:r>
          </w:p>
        </w:tc>
        <w:tc>
          <w:tcPr>
            <w:tcW w:w="841" w:type="dxa"/>
            <w:vAlign w:val="center"/>
          </w:tcPr>
          <w:p w14:paraId="250526F7">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洛阳铭牛商贸有限公司</w:t>
            </w:r>
          </w:p>
        </w:tc>
        <w:tc>
          <w:tcPr>
            <w:tcW w:w="1281" w:type="dxa"/>
            <w:vAlign w:val="center"/>
          </w:tcPr>
          <w:p w14:paraId="6E95184F">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瀍河回族区</w:t>
            </w:r>
          </w:p>
        </w:tc>
        <w:tc>
          <w:tcPr>
            <w:tcW w:w="2961" w:type="dxa"/>
            <w:vAlign w:val="center"/>
          </w:tcPr>
          <w:p w14:paraId="2E1E7F65">
            <w:pPr>
              <w:spacing w:line="240" w:lineRule="auto"/>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10月28日10时29分左右，沈展鹏受洛阳铭牛商贸有限公司指派驾驶电动自行车前往王记老洛阳水席园配送货物，返程途中于11时30分左右途径白马寺大道十里铺村口东100米处时不慎与其它车辆碰撞导致受伤，伤后被送往河南省洛阳正骨医院救治，2025年10月28日被河南省洛阳正骨医院诊断为：筋骨病、气滞血瘀证（中医诊断）；左手食指末节离断（西医诊断）。</w:t>
            </w:r>
          </w:p>
        </w:tc>
        <w:tc>
          <w:tcPr>
            <w:tcW w:w="1123" w:type="dxa"/>
            <w:vAlign w:val="center"/>
          </w:tcPr>
          <w:p w14:paraId="49B16111">
            <w:pPr>
              <w:numPr>
                <w:ilvl w:val="0"/>
                <w:numId w:val="0"/>
              </w:numPr>
              <w:jc w:val="both"/>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筋骨病、气滞血瘀证（中医诊断）；左手食指末节离断（西医诊断）</w:t>
            </w:r>
          </w:p>
        </w:tc>
        <w:tc>
          <w:tcPr>
            <w:tcW w:w="1000" w:type="dxa"/>
            <w:vAlign w:val="center"/>
          </w:tcPr>
          <w:p w14:paraId="42B5BD87">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2025年10月28日11时30分左右</w:t>
            </w:r>
          </w:p>
        </w:tc>
        <w:tc>
          <w:tcPr>
            <w:tcW w:w="1225" w:type="dxa"/>
            <w:vAlign w:val="center"/>
          </w:tcPr>
          <w:p w14:paraId="4614B6A2">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白马寺大道十里铺村口东100米处</w:t>
            </w:r>
          </w:p>
        </w:tc>
        <w:tc>
          <w:tcPr>
            <w:tcW w:w="1210" w:type="dxa"/>
            <w:vAlign w:val="center"/>
          </w:tcPr>
          <w:p w14:paraId="0953B9F2">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2025年10月28日</w:t>
            </w:r>
          </w:p>
        </w:tc>
        <w:tc>
          <w:tcPr>
            <w:tcW w:w="1210" w:type="dxa"/>
            <w:vAlign w:val="center"/>
          </w:tcPr>
          <w:p w14:paraId="2984CB78">
            <w:pPr>
              <w:jc w:val="center"/>
              <w:rPr>
                <w:rFonts w:hint="eastAsia" w:ascii="仿宋_GB2312" w:hAnsi="仿宋_GB2312" w:eastAsia="仿宋_GB2312" w:cs="仿宋_GB2312"/>
                <w:i w:val="0"/>
                <w:iCs w:val="0"/>
                <w:caps w:val="0"/>
                <w:color w:val="000000"/>
                <w:spacing w:val="0"/>
                <w:kern w:val="2"/>
                <w:sz w:val="18"/>
                <w:szCs w:val="18"/>
                <w:vertAlign w:val="baseline"/>
                <w:lang w:val="en-US" w:eastAsia="zh-CN" w:bidi="ar-SA"/>
              </w:rPr>
            </w:pPr>
            <w:r>
              <w:rPr>
                <w:rFonts w:hint="eastAsia" w:ascii="仿宋_GB2312" w:hAnsi="仿宋_GB2312" w:eastAsia="仿宋_GB2312" w:cs="仿宋_GB2312"/>
                <w:i w:val="0"/>
                <w:iCs w:val="0"/>
                <w:caps w:val="0"/>
                <w:color w:val="000000"/>
                <w:spacing w:val="0"/>
                <w:sz w:val="18"/>
                <w:szCs w:val="18"/>
                <w:vertAlign w:val="baseline"/>
                <w:lang w:val="en-US" w:eastAsia="zh-CN"/>
              </w:rPr>
              <w:t>2026年3月3日（前期一直处于申请人补证阶段）</w:t>
            </w:r>
          </w:p>
        </w:tc>
      </w:tr>
    </w:tbl>
    <w:p w14:paraId="154A818F"/>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3NDQ1MTFmNzhlNTI4MjQ3MWE4ZGM1ZDFlYTJiMjUifQ=="/>
  </w:docVars>
  <w:rsids>
    <w:rsidRoot w:val="00000000"/>
    <w:rsid w:val="00374C3A"/>
    <w:rsid w:val="04E81531"/>
    <w:rsid w:val="08303B0F"/>
    <w:rsid w:val="0D030B88"/>
    <w:rsid w:val="0F2D1B6E"/>
    <w:rsid w:val="0F5C21C1"/>
    <w:rsid w:val="0FBD0FDE"/>
    <w:rsid w:val="14162092"/>
    <w:rsid w:val="149A7DBC"/>
    <w:rsid w:val="16763E91"/>
    <w:rsid w:val="16B42038"/>
    <w:rsid w:val="17E53A57"/>
    <w:rsid w:val="199F22B9"/>
    <w:rsid w:val="1AB42E5D"/>
    <w:rsid w:val="1D0B7468"/>
    <w:rsid w:val="1EC82072"/>
    <w:rsid w:val="222A0391"/>
    <w:rsid w:val="230C52F7"/>
    <w:rsid w:val="25B9436B"/>
    <w:rsid w:val="27E37C17"/>
    <w:rsid w:val="28A16ED3"/>
    <w:rsid w:val="2FD92224"/>
    <w:rsid w:val="30637568"/>
    <w:rsid w:val="30780698"/>
    <w:rsid w:val="31BE03F2"/>
    <w:rsid w:val="32425283"/>
    <w:rsid w:val="37532973"/>
    <w:rsid w:val="37CB6E65"/>
    <w:rsid w:val="3C831FDD"/>
    <w:rsid w:val="3DA77629"/>
    <w:rsid w:val="3F7647EE"/>
    <w:rsid w:val="400644AF"/>
    <w:rsid w:val="40316B31"/>
    <w:rsid w:val="417E5BAB"/>
    <w:rsid w:val="436A5C99"/>
    <w:rsid w:val="46052EF4"/>
    <w:rsid w:val="47920D01"/>
    <w:rsid w:val="48E87A36"/>
    <w:rsid w:val="50E21CB3"/>
    <w:rsid w:val="51E901F1"/>
    <w:rsid w:val="561D2BAF"/>
    <w:rsid w:val="57941B2F"/>
    <w:rsid w:val="59052E31"/>
    <w:rsid w:val="5AED39C9"/>
    <w:rsid w:val="5B9A38C5"/>
    <w:rsid w:val="5BBD3DCD"/>
    <w:rsid w:val="5E146622"/>
    <w:rsid w:val="5FD40A19"/>
    <w:rsid w:val="63211CFB"/>
    <w:rsid w:val="63661686"/>
    <w:rsid w:val="650E7B52"/>
    <w:rsid w:val="69AD27A7"/>
    <w:rsid w:val="6B650D74"/>
    <w:rsid w:val="6DBD3434"/>
    <w:rsid w:val="6E841C9F"/>
    <w:rsid w:val="6EE14D39"/>
    <w:rsid w:val="709D6583"/>
    <w:rsid w:val="73106246"/>
    <w:rsid w:val="756803AE"/>
    <w:rsid w:val="759C1060"/>
    <w:rsid w:val="76ED659E"/>
    <w:rsid w:val="77B94F6A"/>
    <w:rsid w:val="784E646C"/>
    <w:rsid w:val="7A8655F8"/>
    <w:rsid w:val="7ACD3591"/>
    <w:rsid w:val="7B576F8D"/>
    <w:rsid w:val="7BE47847"/>
    <w:rsid w:val="7C4C78E1"/>
    <w:rsid w:val="7E0B00E5"/>
    <w:rsid w:val="7E4E098E"/>
    <w:rsid w:val="7E644660"/>
    <w:rsid w:val="7EAB5F99"/>
    <w:rsid w:val="D77561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1124</Words>
  <Characters>1243</Characters>
  <Lines>0</Lines>
  <Paragraphs>0</Paragraphs>
  <TotalTime>3</TotalTime>
  <ScaleCrop>false</ScaleCrop>
  <LinksUpToDate>false</LinksUpToDate>
  <CharactersWithSpaces>1292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2023-09-18T10:13:00Z</dcterms:created>
  <dc:creator>lenovo</dc:creator>
  <cp:lastModifiedBy>Administrator</cp:lastModifiedBy>
  <cp:lastPrinted>2024-11-05T08:42:00Z</cp:lastPrinted>
  <dcterms:modified xsi:type="dcterms:W3CDTF">2026-03-12T10:31:19Z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1E7206ACDAAC4753B3B00BD450D77BE3_13</vt:lpwstr>
  </property>
  <property fmtid="{D5CDD505-2E9C-101B-9397-08002B2CF9AE}" pid="4" name="KSOTemplateDocerSaveRecord">
    <vt:lpwstr>eyJoZGlkIjoiOGIwY2NiYWE1YjAyOTU0ODE1NmJkMTcyYTFlZWRiZTcifQ==</vt:lpwstr>
  </property>
</Properties>
</file>