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1F0404">
      <w:pPr>
        <w:spacing w:line="245" w:lineRule="auto"/>
      </w:pPr>
      <w:bookmarkStart w:id="0" w:name="_GoBack"/>
    </w:p>
    <w:p w14:paraId="38890FFE">
      <w:pPr>
        <w:spacing w:line="245" w:lineRule="auto"/>
      </w:pPr>
    </w:p>
    <w:p w14:paraId="4F7566A8">
      <w:pPr>
        <w:spacing w:line="245" w:lineRule="auto"/>
      </w:pPr>
    </w:p>
    <w:p w14:paraId="51B80F73">
      <w:pPr>
        <w:spacing w:line="246" w:lineRule="auto"/>
      </w:pPr>
    </w:p>
    <w:p w14:paraId="31B46782">
      <w:pPr>
        <w:spacing w:line="246" w:lineRule="auto"/>
      </w:pPr>
    </w:p>
    <w:p w14:paraId="05B5F6DA">
      <w:pPr>
        <w:spacing w:line="246" w:lineRule="auto"/>
      </w:pPr>
    </w:p>
    <w:p w14:paraId="6FEEF038">
      <w:pPr>
        <w:pStyle w:val="2"/>
        <w:spacing w:before="130" w:line="220" w:lineRule="auto"/>
        <w:ind w:left="5296"/>
        <w:outlineLvl w:val="0"/>
        <w:rPr>
          <w:sz w:val="40"/>
          <w:szCs w:val="40"/>
          <w:lang w:eastAsia="zh-CN"/>
        </w:rPr>
      </w:pPr>
      <w:r>
        <w:rPr>
          <w:b/>
          <w:bCs/>
          <w:spacing w:val="-8"/>
          <w:sz w:val="40"/>
          <w:szCs w:val="40"/>
          <w:lang w:eastAsia="zh-CN"/>
        </w:rPr>
        <w:t>授权书</w:t>
      </w:r>
    </w:p>
    <w:p w14:paraId="1964BB8F">
      <w:pPr>
        <w:pStyle w:val="2"/>
        <w:spacing w:before="115" w:line="369" w:lineRule="exact"/>
        <w:ind w:left="4962"/>
        <w:rPr>
          <w:rFonts w:ascii="Times New Roman" w:hAnsi="Times New Roman" w:eastAsia="Times New Roman" w:cs="Times New Roman"/>
          <w:sz w:val="28"/>
          <w:szCs w:val="28"/>
          <w:lang w:eastAsia="zh-CN"/>
        </w:rPr>
      </w:pPr>
      <w:r>
        <w:rPr>
          <w:rFonts w:ascii="Times New Roman" w:hAnsi="Times New Roman" w:eastAsia="Times New Roman" w:cs="Times New Roman"/>
          <w:spacing w:val="-2"/>
          <w:position w:val="3"/>
          <w:sz w:val="28"/>
          <w:szCs w:val="28"/>
          <w:lang w:eastAsia="zh-CN"/>
        </w:rPr>
        <w:t>(</w:t>
      </w:r>
      <w:r>
        <w:rPr>
          <w:spacing w:val="-2"/>
          <w:position w:val="3"/>
          <w:sz w:val="28"/>
          <w:szCs w:val="28"/>
          <w:lang w:eastAsia="zh-CN"/>
        </w:rPr>
        <w:t>个人征信业务</w:t>
      </w:r>
      <w:r>
        <w:rPr>
          <w:rFonts w:ascii="Times New Roman" w:hAnsi="Times New Roman" w:eastAsia="Times New Roman" w:cs="Times New Roman"/>
          <w:spacing w:val="-2"/>
          <w:position w:val="3"/>
          <w:sz w:val="28"/>
          <w:szCs w:val="28"/>
          <w:lang w:eastAsia="zh-CN"/>
        </w:rPr>
        <w:t>)</w:t>
      </w:r>
    </w:p>
    <w:p w14:paraId="05EEF69B">
      <w:pPr>
        <w:pStyle w:val="2"/>
        <w:spacing w:before="168" w:line="221" w:lineRule="auto"/>
        <w:ind w:left="1963"/>
        <w:rPr>
          <w:lang w:eastAsia="zh-CN"/>
        </w:rPr>
      </w:pPr>
      <w:r>
        <w:rPr>
          <w:spacing w:val="-3"/>
          <w:lang w:eastAsia="zh-CN"/>
        </w:rPr>
        <w:t>重要提示：</w:t>
      </w:r>
    </w:p>
    <w:p w14:paraId="44D25B42">
      <w:pPr>
        <w:pStyle w:val="2"/>
        <w:spacing w:before="51" w:line="261" w:lineRule="auto"/>
        <w:ind w:left="1484" w:right="1612" w:firstLine="480"/>
        <w:jc w:val="both"/>
        <w:rPr>
          <w:lang w:eastAsia="zh-CN"/>
        </w:rPr>
      </w:pPr>
      <w:r>
        <w:rPr>
          <w:spacing w:val="-4"/>
          <w:lang w:eastAsia="zh-CN"/>
        </w:rPr>
        <w:t>尊敬的客户：</w:t>
      </w:r>
      <w:r>
        <w:rPr>
          <w:b/>
          <w:bCs/>
          <w:spacing w:val="-4"/>
          <w:lang w:eastAsia="zh-CN"/>
        </w:rPr>
        <w:t>为了维护您的合法权益，请在签署本授权书前，仔细</w:t>
      </w:r>
      <w:r>
        <w:rPr>
          <w:b/>
          <w:bCs/>
          <w:spacing w:val="-5"/>
          <w:lang w:eastAsia="zh-CN"/>
        </w:rPr>
        <w:t>阅读本授权书</w:t>
      </w:r>
      <w:r>
        <w:rPr>
          <w:lang w:eastAsia="zh-CN"/>
        </w:rPr>
        <w:t xml:space="preserve"> </w:t>
      </w:r>
      <w:r>
        <w:rPr>
          <w:b/>
          <w:bCs/>
          <w:spacing w:val="-3"/>
          <w:lang w:eastAsia="zh-CN"/>
        </w:rPr>
        <w:t>各条款</w:t>
      </w:r>
      <w:r>
        <w:rPr>
          <w:rFonts w:ascii="Times New Roman" w:hAnsi="Times New Roman" w:eastAsia="Times New Roman" w:cs="Times New Roman"/>
          <w:b/>
          <w:bCs/>
          <w:spacing w:val="-3"/>
          <w:lang w:eastAsia="zh-CN"/>
        </w:rPr>
        <w:t>(</w:t>
      </w:r>
      <w:r>
        <w:rPr>
          <w:b/>
          <w:bCs/>
          <w:spacing w:val="-3"/>
          <w:lang w:eastAsia="zh-CN"/>
        </w:rPr>
        <w:t>特别是黑体字条款</w:t>
      </w:r>
      <w:r>
        <w:rPr>
          <w:rFonts w:ascii="Times New Roman" w:hAnsi="Times New Roman" w:eastAsia="Times New Roman" w:cs="Times New Roman"/>
          <w:b/>
          <w:bCs/>
          <w:spacing w:val="-3"/>
          <w:lang w:eastAsia="zh-CN"/>
        </w:rPr>
        <w:t>)</w:t>
      </w:r>
      <w:r>
        <w:rPr>
          <w:rFonts w:ascii="Times New Roman" w:hAnsi="Times New Roman" w:eastAsia="Times New Roman" w:cs="Times New Roman"/>
          <w:b/>
          <w:bCs/>
          <w:spacing w:val="-29"/>
          <w:lang w:eastAsia="zh-CN"/>
        </w:rPr>
        <w:t xml:space="preserve"> </w:t>
      </w:r>
      <w:r>
        <w:rPr>
          <w:b/>
          <w:bCs/>
          <w:spacing w:val="-3"/>
          <w:lang w:eastAsia="zh-CN"/>
        </w:rPr>
        <w:t>，关注您在授权书中的权利、义务，如有任何疑问，请向</w:t>
      </w:r>
      <w:r>
        <w:rPr>
          <w:lang w:eastAsia="zh-CN"/>
        </w:rPr>
        <w:t xml:space="preserve"> </w:t>
      </w:r>
      <w:r>
        <w:rPr>
          <w:b/>
          <w:bCs/>
          <w:spacing w:val="-4"/>
          <w:lang w:eastAsia="zh-CN"/>
        </w:rPr>
        <w:t>我中心咨询。</w:t>
      </w:r>
    </w:p>
    <w:p w14:paraId="6DBFDEC6">
      <w:pPr>
        <w:spacing w:line="262" w:lineRule="auto"/>
        <w:rPr>
          <w:lang w:eastAsia="zh-CN"/>
        </w:rPr>
      </w:pPr>
    </w:p>
    <w:p w14:paraId="1E31F2D0">
      <w:pPr>
        <w:pStyle w:val="2"/>
        <w:spacing w:before="79" w:line="220" w:lineRule="auto"/>
        <w:ind w:left="1483"/>
        <w:rPr>
          <w:lang w:eastAsia="zh-CN"/>
        </w:rPr>
      </w:pPr>
      <w:r>
        <w:rPr>
          <w:spacing w:val="-1"/>
          <w:lang w:eastAsia="zh-CN"/>
        </w:rPr>
        <w:t>洛阳市住房公积金管理中心：</w:t>
      </w:r>
    </w:p>
    <w:p w14:paraId="1189553B">
      <w:pPr>
        <w:pStyle w:val="2"/>
        <w:spacing w:before="56" w:line="255" w:lineRule="auto"/>
        <w:ind w:left="1481" w:right="1612" w:firstLine="485"/>
        <w:jc w:val="both"/>
        <w:rPr>
          <w:rFonts w:ascii="Times New Roman" w:hAnsi="Times New Roman" w:eastAsia="Times New Roman" w:cs="Times New Roman"/>
        </w:rPr>
      </w:pPr>
      <w:r>
        <w:rPr>
          <w:spacing w:val="-4"/>
          <w:lang w:eastAsia="zh-CN"/>
        </w:rPr>
        <w:t>一、本人同意并不可撤销的授权：</w:t>
      </w:r>
      <w:r>
        <w:rPr>
          <w:b/>
          <w:bCs/>
          <w:spacing w:val="-4"/>
          <w:lang w:eastAsia="zh-CN"/>
        </w:rPr>
        <w:t>贵中心根据国家有关规定，在办理涉及本人的</w:t>
      </w:r>
      <w:r>
        <w:rPr>
          <w:spacing w:val="15"/>
          <w:lang w:eastAsia="zh-CN"/>
        </w:rPr>
        <w:t xml:space="preserve"> </w:t>
      </w:r>
      <w:r>
        <w:rPr>
          <w:b/>
          <w:bCs/>
          <w:spacing w:val="-4"/>
          <w:lang w:eastAsia="zh-CN"/>
        </w:rPr>
        <w:t>业务时，自本授权书签署之日通过金融信用信息基础</w:t>
      </w:r>
      <w:r>
        <w:rPr>
          <w:b/>
          <w:bCs/>
          <w:spacing w:val="-5"/>
          <w:lang w:eastAsia="zh-CN"/>
        </w:rPr>
        <w:t>数据库查询、打印、保存、使用</w:t>
      </w:r>
      <w:r>
        <w:rPr>
          <w:lang w:eastAsia="zh-CN"/>
        </w:rPr>
        <w:t xml:space="preserve"> </w:t>
      </w:r>
      <w:r>
        <w:rPr>
          <w:b/>
          <w:bCs/>
          <w:lang w:eastAsia="zh-CN"/>
        </w:rPr>
        <w:t>本人的信用报告、个人信息和包括信贷信息在内的信用信息，用于以下用途</w:t>
      </w:r>
      <w:r>
        <w:rPr>
          <w:lang w:eastAsia="zh-CN"/>
        </w:rPr>
        <w:t>：</w:t>
      </w:r>
      <w:r>
        <w:rPr>
          <w:rFonts w:ascii="Times New Roman" w:hAnsi="Times New Roman" w:eastAsia="Times New Roman" w:cs="Times New Roman"/>
          <w:lang w:eastAsia="zh-CN"/>
        </w:rPr>
        <w:t>(</w:t>
      </w:r>
      <w:r>
        <w:rPr>
          <w:lang w:eastAsia="zh-CN"/>
        </w:rPr>
        <w:t>用途</w:t>
      </w:r>
      <w:r>
        <w:rPr>
          <w:spacing w:val="8"/>
          <w:lang w:eastAsia="zh-CN"/>
        </w:rPr>
        <w:t xml:space="preserve"> </w:t>
      </w:r>
      <w:r>
        <w:rPr>
          <w:spacing w:val="-13"/>
          <w:lang w:eastAsia="zh-CN"/>
        </w:rPr>
        <w:t>请填写完整，同意在“</w:t>
      </w:r>
      <w:r>
        <w:rPr>
          <w:spacing w:val="-65"/>
          <w:lang w:eastAsia="zh-CN"/>
        </w:rPr>
        <w:t xml:space="preserve"> </w:t>
      </w:r>
      <w:r>
        <w:rPr>
          <w:spacing w:val="-13"/>
          <w:lang w:eastAsia="zh-CN"/>
        </w:rPr>
        <w:t>口</w:t>
      </w:r>
      <w:r>
        <w:rPr>
          <w:spacing w:val="-88"/>
          <w:lang w:eastAsia="zh-CN"/>
        </w:rPr>
        <w:t xml:space="preserve"> </w:t>
      </w:r>
      <w:r>
        <w:rPr>
          <w:spacing w:val="-13"/>
          <w:lang w:eastAsia="zh-CN"/>
        </w:rPr>
        <w:t>”内打“</w:t>
      </w:r>
      <w:r>
        <w:rPr>
          <w:spacing w:val="-51"/>
          <w:lang w:eastAsia="zh-CN"/>
        </w:rPr>
        <w:t xml:space="preserve"> </w:t>
      </w:r>
      <w:r>
        <w:rPr>
          <w:spacing w:val="-13"/>
          <w:lang w:eastAsia="zh-CN"/>
        </w:rPr>
        <w:t>√</w:t>
      </w:r>
      <w:r>
        <w:rPr>
          <w:rFonts w:hint="eastAsia"/>
          <w:spacing w:val="-13"/>
          <w:lang w:eastAsia="zh-CN"/>
        </w:rPr>
        <w:t>”</w:t>
      </w:r>
      <w:r>
        <w:rPr>
          <w:spacing w:val="-94"/>
          <w:lang w:eastAsia="zh-CN"/>
        </w:rPr>
        <w:t xml:space="preserve"> </w:t>
      </w:r>
      <w:r>
        <w:rPr>
          <w:spacing w:val="-13"/>
          <w:lang w:eastAsia="zh-CN"/>
        </w:rPr>
        <w:t>,</w:t>
      </w:r>
      <w:r>
        <w:rPr>
          <w:spacing w:val="64"/>
          <w:lang w:eastAsia="zh-CN"/>
        </w:rPr>
        <w:t xml:space="preserve"> </w:t>
      </w:r>
      <w:r>
        <w:rPr>
          <w:spacing w:val="-13"/>
          <w:lang w:eastAsia="zh-CN"/>
        </w:rPr>
        <w:t>不同意在“</w:t>
      </w:r>
      <w:r>
        <w:rPr>
          <w:spacing w:val="-74"/>
          <w:lang w:eastAsia="zh-CN"/>
        </w:rPr>
        <w:t xml:space="preserve"> </w:t>
      </w:r>
      <w:r>
        <w:rPr>
          <w:spacing w:val="-13"/>
          <w:lang w:eastAsia="zh-CN"/>
        </w:rPr>
        <w:t>口</w:t>
      </w:r>
      <w:r>
        <w:rPr>
          <w:spacing w:val="-88"/>
          <w:lang w:eastAsia="zh-CN"/>
        </w:rPr>
        <w:t xml:space="preserve"> </w:t>
      </w:r>
      <w:r>
        <w:rPr>
          <w:spacing w:val="-13"/>
          <w:lang w:eastAsia="zh-CN"/>
        </w:rPr>
        <w:t>”内打“</w:t>
      </w:r>
      <w:r>
        <w:rPr>
          <w:spacing w:val="-77"/>
          <w:lang w:eastAsia="zh-CN"/>
        </w:rPr>
        <w:t xml:space="preserve"> </w:t>
      </w:r>
      <w:r>
        <w:rPr>
          <w:spacing w:val="-13"/>
          <w:lang w:eastAsia="zh-CN"/>
        </w:rPr>
        <w:t>×</w:t>
      </w:r>
      <w:r>
        <w:rPr>
          <w:spacing w:val="-88"/>
          <w:lang w:eastAsia="zh-CN"/>
        </w:rPr>
        <w:t xml:space="preserve"> </w:t>
      </w:r>
      <w:r>
        <w:rPr>
          <w:spacing w:val="-13"/>
          <w:lang w:eastAsia="zh-CN"/>
        </w:rPr>
        <w:t>”。</w:t>
      </w:r>
      <w:r>
        <w:rPr>
          <w:rFonts w:ascii="Times New Roman" w:hAnsi="Times New Roman" w:eastAsia="Times New Roman" w:cs="Times New Roman"/>
          <w:spacing w:val="-13"/>
        </w:rPr>
        <w:t>)</w:t>
      </w:r>
    </w:p>
    <w:p w14:paraId="0EE8B4BA">
      <w:pPr>
        <w:pStyle w:val="2"/>
        <w:spacing w:before="34" w:line="219" w:lineRule="auto"/>
        <w:ind w:left="1999"/>
        <w:rPr>
          <w:lang w:eastAsia="zh-CN"/>
        </w:rPr>
      </w:pPr>
      <w:r>
        <w:rPr>
          <w:spacing w:val="-5"/>
          <w:lang w:eastAsia="zh-CN"/>
        </w:rPr>
        <w:t>口</w:t>
      </w:r>
      <w:r>
        <w:rPr>
          <w:b/>
          <w:bCs/>
          <w:spacing w:val="-5"/>
          <w:lang w:eastAsia="zh-CN"/>
        </w:rPr>
        <w:t>审核本人住房公积金贷款申请；</w:t>
      </w:r>
    </w:p>
    <w:p w14:paraId="226C590C">
      <w:pPr>
        <w:pStyle w:val="2"/>
        <w:spacing w:before="53" w:line="220" w:lineRule="auto"/>
        <w:ind w:left="1999"/>
        <w:rPr>
          <w:lang w:eastAsia="zh-CN"/>
        </w:rPr>
      </w:pPr>
      <w:r>
        <w:rPr>
          <w:lang w:eastAsia="zh-CN"/>
        </w:rPr>
        <w:t>口</w:t>
      </w:r>
      <w:r>
        <w:rPr>
          <w:b/>
          <w:bCs/>
          <w:lang w:eastAsia="zh-CN"/>
        </w:rPr>
        <w:t>对已发放的住房公积金贷款进行</w:t>
      </w:r>
      <w:r>
        <w:rPr>
          <w:b/>
          <w:bCs/>
          <w:spacing w:val="-5"/>
          <w:lang w:eastAsia="zh-CN"/>
        </w:rPr>
        <w:t xml:space="preserve">贷后管理 </w:t>
      </w:r>
      <w:r>
        <w:rPr>
          <w:rFonts w:hint="eastAsia"/>
          <w:b/>
          <w:bCs/>
          <w:spacing w:val="-5"/>
          <w:lang w:eastAsia="zh-CN"/>
        </w:rPr>
        <w:t>；</w:t>
      </w:r>
    </w:p>
    <w:p w14:paraId="7C0F8635">
      <w:pPr>
        <w:pStyle w:val="2"/>
        <w:spacing w:before="56" w:line="219" w:lineRule="auto"/>
        <w:ind w:left="1999"/>
        <w:rPr>
          <w:lang w:eastAsia="zh-CN"/>
        </w:rPr>
      </w:pPr>
      <w:r>
        <w:rPr>
          <w:spacing w:val="-8"/>
          <w:lang w:eastAsia="zh-CN"/>
        </w:rPr>
        <w:t>口</w:t>
      </w:r>
      <w:r>
        <w:rPr>
          <w:b/>
          <w:bCs/>
          <w:spacing w:val="-8"/>
          <w:lang w:eastAsia="zh-CN"/>
        </w:rPr>
        <w:t>处理本人异议；</w:t>
      </w:r>
    </w:p>
    <w:p w14:paraId="7903EEDB">
      <w:pPr>
        <w:pStyle w:val="2"/>
        <w:spacing w:before="56" w:line="219" w:lineRule="auto"/>
        <w:ind w:left="1999"/>
        <w:rPr>
          <w:lang w:eastAsia="zh-CN"/>
        </w:rPr>
      </w:pPr>
      <w:r>
        <w:rPr>
          <w:b/>
          <w:bCs/>
          <w:spacing w:val="-6"/>
          <w:lang w:eastAsia="zh-CN"/>
        </w:rPr>
        <w:t>口审核本人作为担保人；</w:t>
      </w:r>
    </w:p>
    <w:p w14:paraId="29B4D1F2">
      <w:pPr>
        <w:pStyle w:val="2"/>
        <w:spacing w:before="53" w:line="212" w:lineRule="auto"/>
        <w:ind w:left="1999"/>
        <w:rPr>
          <w:lang w:eastAsia="zh-CN"/>
        </w:rPr>
      </w:pPr>
      <w:r>
        <w:rPr>
          <w:spacing w:val="-2"/>
          <w:lang w:eastAsia="zh-CN"/>
        </w:rPr>
        <w:t>口</w:t>
      </w:r>
      <w:r>
        <w:rPr>
          <w:b/>
          <w:bCs/>
          <w:spacing w:val="-2"/>
          <w:lang w:eastAsia="zh-CN"/>
        </w:rPr>
        <w:t>用于</w:t>
      </w:r>
      <w:r>
        <w:rPr>
          <w:rFonts w:ascii="Times New Roman" w:hAnsi="Times New Roman" w:eastAsia="Times New Roman" w:cs="Times New Roman"/>
          <w:b/>
          <w:bCs/>
          <w:spacing w:val="-2"/>
          <w:lang w:eastAsia="zh-CN"/>
        </w:rPr>
        <w:t>______________________________</w:t>
      </w:r>
      <w:r>
        <w:rPr>
          <w:b/>
          <w:bCs/>
          <w:spacing w:val="-2"/>
          <w:lang w:eastAsia="zh-CN"/>
        </w:rPr>
        <w:t>业务。</w:t>
      </w:r>
    </w:p>
    <w:p w14:paraId="2A74C52E">
      <w:pPr>
        <w:pStyle w:val="2"/>
        <w:spacing w:before="63" w:line="248" w:lineRule="auto"/>
        <w:ind w:left="1485" w:right="1612" w:firstLine="480"/>
        <w:rPr>
          <w:lang w:eastAsia="zh-CN"/>
        </w:rPr>
      </w:pPr>
      <w:r>
        <w:rPr>
          <w:spacing w:val="-4"/>
          <w:lang w:eastAsia="zh-CN"/>
        </w:rPr>
        <w:t>二、本人同意并不可撤销的授权：</w:t>
      </w:r>
      <w:r>
        <w:rPr>
          <w:b/>
          <w:bCs/>
          <w:spacing w:val="-4"/>
          <w:lang w:eastAsia="zh-CN"/>
        </w:rPr>
        <w:t>贵中</w:t>
      </w:r>
      <w:r>
        <w:rPr>
          <w:b/>
          <w:bCs/>
          <w:spacing w:val="-5"/>
          <w:lang w:eastAsia="zh-CN"/>
        </w:rPr>
        <w:t>心按照国家相关规</w:t>
      </w:r>
      <w:r>
        <w:rPr>
          <w:b/>
          <w:bCs/>
          <w:spacing w:val="-4"/>
          <w:lang w:eastAsia="zh-CN"/>
        </w:rPr>
        <w:t>定采集并向金融信用信</w:t>
      </w:r>
      <w:r>
        <w:rPr>
          <w:spacing w:val="15"/>
          <w:lang w:eastAsia="zh-CN"/>
        </w:rPr>
        <w:t xml:space="preserve"> </w:t>
      </w:r>
      <w:r>
        <w:rPr>
          <w:b/>
          <w:bCs/>
          <w:spacing w:val="-5"/>
          <w:lang w:eastAsia="zh-CN"/>
        </w:rPr>
        <w:t>息基础数据库提供本人的基本信息和信用信息，包含但不限于本人因未及时履行合同</w:t>
      </w:r>
      <w:r>
        <w:rPr>
          <w:spacing w:val="18"/>
          <w:lang w:eastAsia="zh-CN"/>
        </w:rPr>
        <w:t xml:space="preserve"> </w:t>
      </w:r>
      <w:r>
        <w:rPr>
          <w:b/>
          <w:bCs/>
          <w:spacing w:val="-4"/>
          <w:lang w:eastAsia="zh-CN"/>
        </w:rPr>
        <w:t>义务产生的不良信息。</w:t>
      </w:r>
    </w:p>
    <w:p w14:paraId="35B5993F">
      <w:pPr>
        <w:pStyle w:val="2"/>
        <w:spacing w:before="55" w:line="236" w:lineRule="auto"/>
        <w:ind w:left="1485" w:right="1612" w:firstLine="477"/>
        <w:rPr>
          <w:lang w:eastAsia="zh-CN"/>
        </w:rPr>
      </w:pPr>
      <w:r>
        <w:rPr>
          <w:lang w:eastAsia="zh-CN"/>
        </w:rPr>
        <w:t>三、</w:t>
      </w:r>
      <w:r>
        <w:rPr>
          <w:b/>
          <w:bCs/>
          <w:lang w:eastAsia="zh-CN"/>
        </w:rPr>
        <w:t>上述授权事项覆盖贵中心对上述用途相关的必要业务管理环节</w:t>
      </w:r>
      <w:r>
        <w:rPr>
          <w:rFonts w:ascii="Times New Roman" w:hAnsi="Times New Roman" w:eastAsia="Times New Roman" w:cs="Times New Roman"/>
          <w:b/>
          <w:bCs/>
          <w:lang w:eastAsia="zh-CN"/>
        </w:rPr>
        <w:t>(</w:t>
      </w:r>
      <w:r>
        <w:rPr>
          <w:b/>
          <w:bCs/>
          <w:lang w:eastAsia="zh-CN"/>
        </w:rPr>
        <w:t>如受理、通</w:t>
      </w:r>
      <w:r>
        <w:rPr>
          <w:spacing w:val="9"/>
          <w:lang w:eastAsia="zh-CN"/>
        </w:rPr>
        <w:t xml:space="preserve"> </w:t>
      </w:r>
      <w:r>
        <w:rPr>
          <w:b/>
          <w:bCs/>
          <w:spacing w:val="-2"/>
          <w:lang w:eastAsia="zh-CN"/>
        </w:rPr>
        <w:t>查、审查审批、贷后管理、内外部审计</w:t>
      </w:r>
      <w:r>
        <w:rPr>
          <w:rFonts w:ascii="Times New Roman" w:hAnsi="Times New Roman" w:eastAsia="Times New Roman" w:cs="Times New Roman"/>
          <w:b/>
          <w:bCs/>
          <w:spacing w:val="-2"/>
          <w:lang w:eastAsia="zh-CN"/>
        </w:rPr>
        <w:t>/</w:t>
      </w:r>
      <w:r>
        <w:rPr>
          <w:b/>
          <w:bCs/>
          <w:spacing w:val="-2"/>
          <w:lang w:eastAsia="zh-CN"/>
        </w:rPr>
        <w:t>检查等</w:t>
      </w:r>
      <w:r>
        <w:rPr>
          <w:rFonts w:ascii="Times New Roman" w:hAnsi="Times New Roman" w:eastAsia="Times New Roman" w:cs="Times New Roman"/>
          <w:b/>
          <w:bCs/>
          <w:spacing w:val="-2"/>
          <w:lang w:eastAsia="zh-CN"/>
        </w:rPr>
        <w:t>)</w:t>
      </w:r>
      <w:r>
        <w:rPr>
          <w:b/>
          <w:bCs/>
          <w:spacing w:val="-2"/>
          <w:lang w:eastAsia="zh-CN"/>
        </w:rPr>
        <w:t>。</w:t>
      </w:r>
    </w:p>
    <w:p w14:paraId="3DE3B130">
      <w:pPr>
        <w:pStyle w:val="2"/>
        <w:spacing w:before="66" w:line="241" w:lineRule="auto"/>
        <w:ind w:left="1481" w:right="1614" w:firstLine="503"/>
        <w:rPr>
          <w:lang w:eastAsia="zh-CN"/>
        </w:rPr>
      </w:pPr>
      <w:r>
        <w:rPr>
          <w:spacing w:val="-5"/>
          <w:lang w:eastAsia="zh-CN"/>
        </w:rPr>
        <w:t>四、</w:t>
      </w:r>
      <w:r>
        <w:rPr>
          <w:b/>
          <w:bCs/>
          <w:spacing w:val="-5"/>
          <w:lang w:eastAsia="zh-CN"/>
        </w:rPr>
        <w:t>若贵中心超出本授权范围进行查询使用，则贵中心应承担与此相关</w:t>
      </w:r>
      <w:r>
        <w:rPr>
          <w:b/>
          <w:bCs/>
          <w:spacing w:val="-6"/>
          <w:lang w:eastAsia="zh-CN"/>
        </w:rPr>
        <w:t>的法律责</w:t>
      </w:r>
      <w:r>
        <w:rPr>
          <w:lang w:eastAsia="zh-CN"/>
        </w:rPr>
        <w:t xml:space="preserve"> </w:t>
      </w:r>
      <w:r>
        <w:rPr>
          <w:b/>
          <w:bCs/>
          <w:spacing w:val="-7"/>
          <w:lang w:eastAsia="zh-CN"/>
        </w:rPr>
        <w:t>任。</w:t>
      </w:r>
    </w:p>
    <w:p w14:paraId="479C5430">
      <w:pPr>
        <w:pStyle w:val="2"/>
        <w:spacing w:before="55"/>
        <w:ind w:left="1481" w:right="1612" w:firstLine="484"/>
        <w:rPr>
          <w:lang w:eastAsia="zh-CN"/>
        </w:rPr>
      </w:pPr>
      <w:r>
        <w:rPr>
          <w:spacing w:val="-5"/>
          <w:lang w:eastAsia="zh-CN"/>
        </w:rPr>
        <w:t>五、</w:t>
      </w:r>
      <w:r>
        <w:rPr>
          <w:b/>
          <w:bCs/>
          <w:spacing w:val="-5"/>
          <w:lang w:eastAsia="zh-CN"/>
        </w:rPr>
        <w:t>若相关业务未获批准，本人同意本授权书及本人信用报告等资料由贵中心留</w:t>
      </w:r>
      <w:r>
        <w:rPr>
          <w:spacing w:val="17"/>
          <w:lang w:eastAsia="zh-CN"/>
        </w:rPr>
        <w:t xml:space="preserve"> </w:t>
      </w:r>
      <w:r>
        <w:rPr>
          <w:b/>
          <w:bCs/>
          <w:spacing w:val="-4"/>
          <w:lang w:eastAsia="zh-CN"/>
        </w:rPr>
        <w:t>存，无须退回。</w:t>
      </w:r>
    </w:p>
    <w:p w14:paraId="4621ADA0">
      <w:pPr>
        <w:pStyle w:val="2"/>
        <w:spacing w:before="56" w:line="248" w:lineRule="auto"/>
        <w:ind w:left="1483" w:right="1612" w:firstLine="480"/>
        <w:rPr>
          <w:lang w:eastAsia="zh-CN"/>
        </w:rPr>
      </w:pPr>
      <w:r>
        <w:rPr>
          <w:spacing w:val="2"/>
          <w:lang w:eastAsia="zh-CN"/>
        </w:rPr>
        <w:t>六、</w:t>
      </w:r>
      <w:r>
        <w:rPr>
          <w:b/>
          <w:bCs/>
          <w:spacing w:val="2"/>
          <w:lang w:eastAsia="zh-CN"/>
        </w:rPr>
        <w:t>本授权书有效期自签署之日起至本人约定用途的授信到期或业务终了之日</w:t>
      </w:r>
      <w:r>
        <w:rPr>
          <w:spacing w:val="18"/>
          <w:lang w:eastAsia="zh-CN"/>
        </w:rPr>
        <w:t xml:space="preserve"> </w:t>
      </w:r>
      <w:r>
        <w:rPr>
          <w:b/>
          <w:bCs/>
          <w:spacing w:val="-8"/>
          <w:lang w:eastAsia="zh-CN"/>
        </w:rPr>
        <w:t>止。</w:t>
      </w:r>
    </w:p>
    <w:p w14:paraId="1BF6D4A5">
      <w:pPr>
        <w:pStyle w:val="2"/>
        <w:spacing w:before="32" w:line="248" w:lineRule="auto"/>
        <w:ind w:left="1502" w:right="1612" w:firstLine="459"/>
        <w:rPr>
          <w:lang w:eastAsia="zh-CN"/>
        </w:rPr>
      </w:pPr>
      <w:r>
        <w:rPr>
          <w:spacing w:val="-4"/>
          <w:lang w:eastAsia="zh-CN"/>
        </w:rPr>
        <w:t>授权人声明：</w:t>
      </w:r>
      <w:r>
        <w:rPr>
          <w:b/>
          <w:bCs/>
          <w:spacing w:val="-4"/>
          <w:lang w:eastAsia="zh-CN"/>
        </w:rPr>
        <w:t>贵中心已依法向本人提示了征信授权事项，应本人要求对上</w:t>
      </w:r>
      <w:r>
        <w:rPr>
          <w:b/>
          <w:bCs/>
          <w:spacing w:val="-5"/>
          <w:lang w:eastAsia="zh-CN"/>
        </w:rPr>
        <w:t>述条款</w:t>
      </w:r>
      <w:r>
        <w:rPr>
          <w:lang w:eastAsia="zh-CN"/>
        </w:rPr>
        <w:t xml:space="preserve"> </w:t>
      </w:r>
      <w:r>
        <w:rPr>
          <w:b/>
          <w:bCs/>
          <w:spacing w:val="-3"/>
          <w:lang w:eastAsia="zh-CN"/>
        </w:rPr>
        <w:t>的概念、内容及法律效果做出了说明，本人已知悉和理解。</w:t>
      </w:r>
    </w:p>
    <w:p w14:paraId="6D119B78">
      <w:pPr>
        <w:pStyle w:val="2"/>
        <w:spacing w:line="334" w:lineRule="exact"/>
        <w:ind w:left="1481"/>
        <w:rPr>
          <w:lang w:eastAsia="zh-CN"/>
        </w:rPr>
      </w:pPr>
      <w:r>
        <w:rPr>
          <w:spacing w:val="-2"/>
          <w:position w:val="3"/>
          <w:lang w:eastAsia="zh-CN"/>
        </w:rPr>
        <w:t>授权人</w:t>
      </w:r>
      <w:r>
        <w:rPr>
          <w:rFonts w:ascii="Times New Roman" w:hAnsi="Times New Roman" w:eastAsia="Times New Roman" w:cs="Times New Roman"/>
          <w:spacing w:val="-2"/>
          <w:position w:val="3"/>
          <w:lang w:eastAsia="zh-CN"/>
        </w:rPr>
        <w:t>(</w:t>
      </w:r>
      <w:r>
        <w:rPr>
          <w:spacing w:val="-2"/>
          <w:position w:val="3"/>
          <w:lang w:eastAsia="zh-CN"/>
        </w:rPr>
        <w:t>签名</w:t>
      </w:r>
      <w:r>
        <w:rPr>
          <w:rFonts w:ascii="Times New Roman" w:hAnsi="Times New Roman" w:eastAsia="Times New Roman" w:cs="Times New Roman"/>
          <w:spacing w:val="-2"/>
          <w:position w:val="3"/>
          <w:lang w:eastAsia="zh-CN"/>
        </w:rPr>
        <w:t>)</w:t>
      </w:r>
      <w:r>
        <w:rPr>
          <w:spacing w:val="-2"/>
          <w:position w:val="3"/>
          <w:lang w:eastAsia="zh-CN"/>
        </w:rPr>
        <w:t>：</w:t>
      </w:r>
    </w:p>
    <w:p w14:paraId="68D89FAA">
      <w:pPr>
        <w:spacing w:line="303" w:lineRule="auto"/>
        <w:rPr>
          <w:lang w:eastAsia="zh-CN"/>
        </w:rPr>
      </w:pPr>
    </w:p>
    <w:p w14:paraId="2958C4AE">
      <w:pPr>
        <w:pStyle w:val="2"/>
        <w:spacing w:before="78" w:line="220" w:lineRule="auto"/>
        <w:ind w:left="1489"/>
        <w:rPr>
          <w:lang w:eastAsia="zh-CN"/>
        </w:rPr>
      </w:pPr>
      <w:r>
        <w:rPr>
          <w:spacing w:val="-4"/>
          <w:lang w:eastAsia="zh-CN"/>
        </w:rPr>
        <w:t>身份证件：</w:t>
      </w:r>
    </w:p>
    <w:p w14:paraId="1E538D66">
      <w:pPr>
        <w:spacing w:line="313" w:lineRule="auto"/>
        <w:rPr>
          <w:lang w:eastAsia="zh-CN"/>
        </w:rPr>
      </w:pPr>
    </w:p>
    <w:p w14:paraId="5BAF6954">
      <w:pPr>
        <w:pStyle w:val="2"/>
        <w:spacing w:before="79" w:line="220" w:lineRule="auto"/>
        <w:ind w:left="5082"/>
      </w:pPr>
      <w:r>
        <w:rPr>
          <w:spacing w:val="-5"/>
        </w:rPr>
        <w:t>授权日期：</w:t>
      </w:r>
      <w:r>
        <w:rPr>
          <w:spacing w:val="1"/>
        </w:rPr>
        <w:t xml:space="preserve">         </w:t>
      </w:r>
      <w:r>
        <w:rPr>
          <w:spacing w:val="-5"/>
        </w:rPr>
        <w:t>年</w:t>
      </w:r>
      <w:r>
        <w:rPr>
          <w:spacing w:val="4"/>
        </w:rPr>
        <w:t xml:space="preserve">     </w:t>
      </w:r>
      <w:r>
        <w:rPr>
          <w:spacing w:val="-5"/>
        </w:rPr>
        <w:t>月</w:t>
      </w:r>
      <w:r>
        <w:rPr>
          <w:spacing w:val="10"/>
        </w:rPr>
        <w:t xml:space="preserve">     </w:t>
      </w:r>
      <w:r>
        <w:rPr>
          <w:spacing w:val="-5"/>
        </w:rPr>
        <w:t>日</w:t>
      </w:r>
    </w:p>
    <w:bookmarkEnd w:id="0"/>
    <w:sectPr>
      <w:headerReference r:id="rId3" w:type="default"/>
      <w:pgSz w:w="11906" w:h="16839"/>
      <w:pgMar w:top="400" w:right="0" w:bottom="0" w:left="0"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2679B9">
    <w:pPr>
      <w:spacing w:line="14" w:lineRule="auto"/>
      <w:rPr>
        <w:sz w:val="2"/>
      </w:rPr>
    </w:pPr>
    <w:r>
      <w:pict>
        <v:shape id="PowerPlusWaterMarkObject2" o:spid="_x0000_s1025" o:spt="136" type="#_x0000_t136" style="position:absolute;left:0pt;margin-left:232.3pt;margin-top:690.8pt;height:24.1pt;width:428.3pt;mso-position-horizontal-relative:page;mso-position-vertical-relative:page;rotation:20643840f;z-index:-251657216;mso-width-relative:page;mso-height-relative:page;" fillcolor="#000000" filled="t" stroked="f" coordsize="21600,21600" o:allowincell="f">
          <v:path/>
          <v:fill on="t" opacity="11822f" focussize="0,0"/>
          <v:stroke on="f"/>
          <v:imagedata o:title=""/>
          <o:lock v:ext="edit"/>
          <v:textpath on="t" fitshape="t" fitpath="t" trim="t" xscale="f" string="金管理中心   洛阳市住房公积金管理中" style="font-family:SimSun;font-size:8pt;v-text-align:center;"/>
        </v:shape>
      </w:pict>
    </w:r>
    <w:r>
      <w:pict>
        <v:shape id="PowerPlusWaterMarkObject4" o:spid="_x0000_s1026" o:spt="136" type="#_x0000_t136" style="position:absolute;left:0pt;margin-left:24.5pt;margin-top:598.05pt;height:24.1pt;width:689.2pt;mso-position-horizontal-relative:page;mso-position-vertical-relative:page;rotation:20643840f;z-index:-251656192;mso-width-relative:page;mso-height-relative:page;" fillcolor="#000000" filled="t" stroked="f" coordsize="21600,21600" o:allowincell="f">
          <v:path/>
          <v:fill on="t" opacity="11822f" focussize="0,0"/>
          <v:stroke on="f"/>
          <v:imagedata o:title=""/>
          <o:lock v:ext="edit"/>
          <v:textpath on="t" fitshape="t" fitpath="t" trim="t" xscale="f" string="市住房公积金管理中心   洛阳市住房公积金管理中心   洛阳市" style="font-family:SimSun;font-size:8pt;v-text-align:center;"/>
        </v:shape>
      </w:pict>
    </w:r>
    <w:r>
      <w:pict>
        <v:shape id="PowerPlusWaterMarkObject6" o:spid="_x0000_s1027" o:spt="136" type="#_x0000_t136" style="position:absolute;left:0pt;margin-left:-119.5pt;margin-top:487.75pt;height:24.1pt;width:857.75pt;mso-position-horizontal-relative:page;mso-position-vertical-relative:page;rotation:20643840f;z-index:-251655168;mso-width-relative:page;mso-height-relative:page;" fillcolor="#000000" filled="t" stroked="f" coordsize="21600,21600" o:allowincell="f">
          <v:path/>
          <v:fill on="t" opacity="11822f" focussize="0,0"/>
          <v:stroke on="f"/>
          <v:imagedata o:title=""/>
          <o:lock v:ext="edit"/>
          <v:textpath on="t" fitshape="t" fitpath="t" trim="t" xscale="f" string="洛阳市住房公积金管理中心   洛阳市住房公积金管理中心   洛阳市住房公积金" style="font-family:SimSun;font-size:8pt;v-text-align:center;"/>
        </v:shape>
      </w:pict>
    </w:r>
    <w:r>
      <w:pict>
        <v:shape id="PowerPlusWaterMarkObject8" o:spid="_x0000_s1028" o:spt="136" type="#_x0000_t136" style="position:absolute;left:0pt;margin-left:-136.65pt;margin-top:334.8pt;height:24.1pt;width:857.75pt;mso-position-horizontal-relative:page;mso-position-vertical-relative:page;rotation:20643840f;z-index:-251654144;mso-width-relative:page;mso-height-relative:page;" fillcolor="#000000" filled="t" stroked="f" coordsize="21600,21600" o:allowincell="f">
          <v:path/>
          <v:fill on="t" opacity="11822f" focussize="0,0"/>
          <v:stroke on="f"/>
          <v:imagedata o:title=""/>
          <o:lock v:ext="edit"/>
          <v:textpath on="t" fitshape="t" fitpath="t" trim="t" xscale="f" string="房公积金管理中心   洛阳市住房公积金管理中心   洛阳市住房公积金管理中心" style="font-family:SimSun;font-size:8pt;v-text-align:center;"/>
        </v:shape>
      </w:pict>
    </w:r>
    <w:r>
      <w:pict>
        <v:shape id="PowerPlusWaterMarkObject10" o:spid="_x0000_s1029" o:spt="136" type="#_x0000_t136" style="position:absolute;left:0pt;margin-left:-112.1pt;margin-top:224.25pt;height:24.1pt;width:689.55pt;mso-position-horizontal-relative:page;mso-position-vertical-relative:page;rotation:20643840f;z-index:-251653120;mso-width-relative:page;mso-height-relative:page;" fillcolor="#000000" filled="t" stroked="f" coordsize="21600,21600" o:allowincell="f">
          <v:path/>
          <v:fill on="t" opacity="11822f" focussize="0,0"/>
          <v:stroke on="f"/>
          <v:imagedata o:title=""/>
          <o:lock v:ext="edit"/>
          <v:textpath on="t" fitshape="t" fitpath="t" trim="t" xscale="f" string="理中心   洛阳市住房公积金管理中心   洛阳市住房公积金管理" style="font-family:SimSun;font-size:8pt;v-text-align:center;"/>
        </v:shape>
      </w:pict>
    </w:r>
    <w:r>
      <w:pict>
        <v:shape id="PowerPlusWaterMarkObject12" o:spid="_x0000_s1030" o:spt="136" type="#_x0000_t136" style="position:absolute;left:0pt;margin-left:-79.55pt;margin-top:140.2pt;height:24.1pt;width:452.4pt;mso-position-horizontal-relative:page;mso-position-vertical-relative:page;rotation:20643840f;z-index:-251652096;mso-width-relative:page;mso-height-relative:page;" fillcolor="#000000" filled="t" stroked="f" coordsize="21600,21600" o:allowincell="f">
          <v:path/>
          <v:fill on="t" opacity="11822f" focussize="0,0"/>
          <v:stroke on="f"/>
          <v:imagedata o:title=""/>
          <o:lock v:ext="edit"/>
          <v:textpath on="t" fitshape="t" fitpath="t" trim="t" xscale="f" string="洛阳市住房公积金管理中心   洛阳市住房" style="font-family:SimSun;font-size:8pt;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bordersDoNotSurroundHeader w:val="1"/>
  <w:bordersDoNotSurroundFooter w:val="1"/>
  <w:documentProtection w:edit="readOnly" w:formatting="1" w:enforcement="1" w:cryptProviderType="rsaAES" w:cryptAlgorithmClass="hash" w:cryptAlgorithmType="typeAny" w:cryptAlgorithmSid="14" w:cryptSpinCount="100000" w:hash="ZNj0L6bnAIc+6n5scqyqrSIeepCoe4kdHnFB8WEt0RuTRkuLmk/08zuCScGgf6aBui79oXREnBkkL53XlGgwZQ==" w:salt="kzIADZWpK/iCtVjKmWxjFQ=="/>
  <w:defaultTabStop w:val="420"/>
  <w:characterSpacingControl w:val="doNotCompress"/>
  <w:hdrShapeDefaults>
    <o:shapelayout v:ext="edit">
      <o:idmap v:ext="edit" data="1"/>
    </o:shapelayout>
  </w:hdrShapeDefaults>
  <w:compat>
    <w:spaceForUL/>
    <w:ulTrailSpace/>
    <w:useFELayout/>
    <w:compatSetting w:name="compatibilityMode" w:uri="http://schemas.microsoft.com/office/word" w:val="14"/>
  </w:compat>
  <w:rsids>
    <w:rsidRoot w:val="00902079"/>
    <w:rsid w:val="002C7CA5"/>
    <w:rsid w:val="00902079"/>
    <w:rsid w:val="00984F97"/>
    <w:rsid w:val="12564EB4"/>
    <w:rsid w:val="17D067FF"/>
    <w:rsid w:val="1F1D514B"/>
    <w:rsid w:val="20293F9D"/>
    <w:rsid w:val="40EB1D19"/>
    <w:rsid w:val="5F9C39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宋体" w:hAnsi="宋体" w:eastAsia="宋体" w:cs="宋体"/>
      <w:sz w:val="24"/>
      <w:szCs w:val="24"/>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5"/>
    <customShpInfo spid="_x0000_s1026"/>
    <customShpInfo spid="_x0000_s1027"/>
    <customShpInfo spid="_x0000_s1028"/>
    <customShpInfo spid="_x0000_s1029"/>
    <customShpInfo spid="_x0000_s103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647</Words>
  <Characters>676</Characters>
  <Lines>5</Lines>
  <Paragraphs>1</Paragraphs>
  <TotalTime>3</TotalTime>
  <ScaleCrop>false</ScaleCrop>
  <LinksUpToDate>false</LinksUpToDate>
  <CharactersWithSpaces>718</CharactersWithSpaces>
  <Application>WPS Office_12.1.0.23542_F1E327BC-269C-435d-A152-05C5408002CA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2025-07-18T08:48:00Z</dcterms:created>
  <dc:creator>007</dc:creator>
  <cp:lastModifiedBy>WPS_1527922998</cp:lastModifiedBy>
  <dcterms:modified xsi:type="dcterms:W3CDTF">2025-12-11T06:53:45Z</dcterms:modified>
  <dc:title>洛房委办[2002]188号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2025-07-18T08:49:30Z</vt:filetime>
  </property>
  <property fmtid="{D5CDD505-2E9C-101B-9397-08002B2CF9AE}" pid="4" name="KSOProductBuildVer">
    <vt:lpwstr>2052-12.1.0.23542</vt:lpwstr>
  </property>
  <property fmtid="{D5CDD505-2E9C-101B-9397-08002B2CF9AE}" pid="5" name="ICV">
    <vt:lpwstr>06E5872D9AA1496AB2C610550DEF1025_13</vt:lpwstr>
  </property>
  <property fmtid="{D5CDD505-2E9C-101B-9397-08002B2CF9AE}" pid="6" name="KSOTemplateDocerSaveRecord">
    <vt:lpwstr>eyJoZGlkIjoiYTQwZDZlZGI1NDE1MjU2MjQzNjM4ZTM3YzZhZGI2NTIiLCJ1c2VySWQiOiIzNzU1MjgwODgifQ==</vt:lpwstr>
  </property>
</Properties>
</file>