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880" w:firstLineChars="200"/>
        <w:jc w:val="center"/>
        <w:textAlignment w:val="auto"/>
        <w:rPr>
          <w:rFonts w:hint="eastAsia" w:ascii="方正小标宋简体" w:hAnsi="方正小标宋简体" w:eastAsia="方正小标宋简体" w:cs="方正小标宋简体"/>
          <w:b w:val="0"/>
          <w:bCs w:val="0"/>
          <w:color w:val="333333"/>
          <w:sz w:val="44"/>
          <w:szCs w:val="44"/>
        </w:rPr>
      </w:pPr>
      <w:r>
        <w:rPr>
          <w:rFonts w:hint="eastAsia" w:ascii="方正小标宋简体" w:hAnsi="方正小标宋简体" w:eastAsia="方正小标宋简体" w:cs="方正小标宋简体"/>
          <w:b w:val="0"/>
          <w:bCs w:val="0"/>
          <w:color w:val="333333"/>
          <w:sz w:val="44"/>
          <w:szCs w:val="44"/>
          <w:lang w:val="en-US" w:eastAsia="zh-CN"/>
        </w:rPr>
        <w:t>洛阳市</w:t>
      </w:r>
      <w:r>
        <w:rPr>
          <w:rFonts w:hint="eastAsia" w:ascii="方正小标宋简体" w:hAnsi="方正小标宋简体" w:eastAsia="方正小标宋简体" w:cs="方正小标宋简体"/>
          <w:b w:val="0"/>
          <w:bCs w:val="0"/>
          <w:color w:val="333333"/>
          <w:sz w:val="44"/>
          <w:szCs w:val="44"/>
        </w:rPr>
        <w:t>突发事件总体应急预案</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880" w:firstLineChars="200"/>
        <w:jc w:val="center"/>
        <w:textAlignment w:val="auto"/>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（征求意见稿）</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880" w:firstLineChars="200"/>
        <w:jc w:val="center"/>
        <w:textAlignment w:val="auto"/>
        <w:rPr>
          <w:rFonts w:hint="eastAsia" w:ascii="方正小标宋简体" w:hAnsi="方正小标宋简体" w:eastAsia="方正小标宋简体" w:cs="方正小标宋简体"/>
          <w:b w:val="0"/>
          <w:bCs w:val="0"/>
          <w:color w:val="000000"/>
          <w:sz w:val="44"/>
          <w:szCs w:val="44"/>
        </w:rPr>
      </w:pP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1</w:t>
      </w:r>
      <w:r>
        <w:rPr>
          <w:rFonts w:hint="eastAsia" w:ascii="黑体" w:hAnsi="黑体" w:eastAsia="黑体" w:cs="黑体"/>
          <w:b w:val="0"/>
          <w:bCs w:val="0"/>
          <w:color w:val="000000"/>
          <w:sz w:val="32"/>
          <w:szCs w:val="32"/>
          <w:lang w:val="en-US" w:eastAsia="zh-CN"/>
        </w:rPr>
        <w:t xml:space="preserve"> </w:t>
      </w:r>
      <w:r>
        <w:rPr>
          <w:rFonts w:hint="eastAsia" w:ascii="黑体" w:hAnsi="黑体" w:eastAsia="黑体" w:cs="黑体"/>
          <w:b w:val="0"/>
          <w:bCs w:val="0"/>
          <w:color w:val="000000"/>
          <w:sz w:val="32"/>
          <w:szCs w:val="32"/>
        </w:rPr>
        <w:t xml:space="preserve">总则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bCs/>
          <w:color w:val="000000"/>
          <w:sz w:val="32"/>
          <w:szCs w:val="32"/>
          <w:lang w:val="en-US" w:eastAsia="zh-CN"/>
        </w:rPr>
      </w:pPr>
      <w:r>
        <w:rPr>
          <w:rFonts w:hint="eastAsia" w:ascii="楷体_GB2312" w:hAnsi="楷体_GB2312" w:eastAsia="楷体_GB2312" w:cs="楷体_GB2312"/>
          <w:b/>
          <w:bCs/>
          <w:color w:val="000000"/>
          <w:sz w:val="32"/>
          <w:szCs w:val="32"/>
          <w:lang w:val="en-US" w:eastAsia="zh-CN"/>
        </w:rPr>
        <w:t xml:space="preserve">1.1 总体要求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坚持以习近平新时代中国特色社会主义思想为指导，深 入贯彻习近平总书</w:t>
      </w:r>
      <w:r>
        <w:rPr>
          <w:rFonts w:hint="eastAsia" w:ascii="仿宋_GB2312" w:hAnsi="仿宋_GB2312" w:cs="仿宋_GB2312"/>
          <w:b w:val="0"/>
          <w:bCs w:val="0"/>
          <w:color w:val="000000"/>
          <w:sz w:val="32"/>
          <w:szCs w:val="32"/>
          <w:lang w:val="en-US" w:eastAsia="zh-CN"/>
        </w:rPr>
        <w:t>记关于应急管理重要讲话指示批示精神，坚持和加强党的全面领导，坚持总体国家安全观，统筹发展与安全；坚持人民至上、生命至上；坚持依法科学应对，尊重和保障人权；坚持预防为主、预防与应急相结合。有效防范化解重大安全风险和应对处置突发</w:t>
      </w:r>
      <w:r>
        <w:rPr>
          <w:rFonts w:hint="eastAsia" w:ascii="仿宋_GB2312" w:hAnsi="仿宋_GB2312" w:eastAsia="仿宋_GB2312" w:cs="仿宋_GB2312"/>
          <w:b w:val="0"/>
          <w:bCs w:val="0"/>
          <w:color w:val="000000"/>
          <w:sz w:val="32"/>
          <w:szCs w:val="32"/>
        </w:rPr>
        <w:t>事件，保护人民群众生命财产安全，维护社会稳定。</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default" w:ascii="楷体_GB2312" w:hAnsi="楷体_GB2312" w:eastAsia="楷体_GB2312" w:cs="楷体_GB2312"/>
          <w:b/>
          <w:bCs/>
          <w:color w:val="000000"/>
          <w:sz w:val="32"/>
          <w:szCs w:val="32"/>
          <w:lang w:val="en-US" w:eastAsia="zh-CN"/>
        </w:rPr>
      </w:pPr>
      <w:r>
        <w:rPr>
          <w:rFonts w:hint="eastAsia" w:ascii="楷体_GB2312" w:hAnsi="楷体_GB2312" w:eastAsia="楷体_GB2312" w:cs="楷体_GB2312"/>
          <w:b/>
          <w:bCs/>
          <w:color w:val="000000"/>
          <w:sz w:val="32"/>
          <w:szCs w:val="32"/>
          <w:lang w:val="en-US" w:eastAsia="zh-CN"/>
        </w:rPr>
        <w:t>1.2 编制依据</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rPr>
          <w:rFonts w:hint="default"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依据《</w:t>
      </w:r>
      <w:r>
        <w:rPr>
          <w:rFonts w:hint="eastAsia" w:ascii="仿宋_GB2312" w:hAnsi="仿宋_GB2312" w:cs="仿宋_GB2312"/>
          <w:b w:val="0"/>
          <w:bCs w:val="0"/>
          <w:color w:val="000000"/>
          <w:sz w:val="32"/>
          <w:szCs w:val="32"/>
          <w:lang w:val="en-US" w:eastAsia="zh-CN"/>
        </w:rPr>
        <w:t>中华人民共和国</w:t>
      </w:r>
      <w:r>
        <w:rPr>
          <w:rFonts w:hint="eastAsia" w:ascii="仿宋_GB2312" w:hAnsi="仿宋_GB2312" w:eastAsia="仿宋_GB2312" w:cs="仿宋_GB2312"/>
          <w:b w:val="0"/>
          <w:bCs w:val="0"/>
          <w:color w:val="000000"/>
          <w:sz w:val="32"/>
          <w:szCs w:val="32"/>
          <w:lang w:val="en-US" w:eastAsia="zh-CN"/>
        </w:rPr>
        <w:t>突发事件应对法》《突发事件应急预案管理办法》《国家突发事件总体应急预案》《河南省突发事件应急预案管理办法》等法律法规和有关文件。</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bCs/>
          <w:color w:val="000000"/>
          <w:sz w:val="32"/>
          <w:szCs w:val="32"/>
          <w:lang w:val="en-US" w:eastAsia="zh-CN"/>
        </w:rPr>
      </w:pPr>
      <w:r>
        <w:rPr>
          <w:rFonts w:hint="eastAsia" w:ascii="楷体_GB2312" w:hAnsi="楷体_GB2312" w:eastAsia="楷体_GB2312" w:cs="楷体_GB2312"/>
          <w:b/>
          <w:bCs/>
          <w:color w:val="000000"/>
          <w:sz w:val="32"/>
          <w:szCs w:val="32"/>
          <w:lang w:val="en-US" w:eastAsia="zh-CN"/>
        </w:rPr>
        <w:t xml:space="preserve">1.3 适用范围 </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本预案适用于市委、市政府应对较大以上突发事件工作，指导全市突发事件应对工作。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bCs/>
          <w:color w:val="000000"/>
          <w:sz w:val="32"/>
          <w:szCs w:val="32"/>
          <w:lang w:val="en-US" w:eastAsia="zh-CN"/>
        </w:rPr>
        <w:t xml:space="preserve">1.4 突发事件分类分级 </w:t>
      </w:r>
    </w:p>
    <w:p>
      <w:pPr>
        <w:pStyle w:val="8"/>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1.4.1</w:t>
      </w:r>
      <w:r>
        <w:rPr>
          <w:rFonts w:hint="eastAsia" w:ascii="仿宋_GB2312" w:hAnsi="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突发事件分类</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 xml:space="preserve">本预案所称突发事件是指突然发生，造成或者可能造成严重社会危害，需要采取应急处置措施予以应对的自然灾害、事故灾难、公共卫生事件和社会安全事件。 </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全市可能发生的突发事件主要有：</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（1）自然灾害。主要包括水旱、气象、地震、地质、生物灾害和森林火灾等；</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事故灾难。主要包括工矿商贸等生产经营单位的各类生产安全事故（如金属非金属矿山事故、危险化学品事故、烟花爆竹和民用爆炸物事故、建筑施工事故和其他工矿商贸事故）、火灾事故、道路交通事故、水上交通事故、城市轨道交通事故、特种设备事故、环境污染和生态破坏事件等；</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（3）公共卫生事件。主要包括传染病疫情、群体性不明原因疾病、群体性中毒、食品安全和药品安全事件、动物疫情等；</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（4）社会安全事件。主要包括刑事案件和恐怖事件、群体性事件、民族宗教事件、金融安全事件、网络安全事件等。</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上述各类突发事件往往交叉关联、可能同时发生，或者引发次生、衍生事件，应当具体分析，统筹应对。</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1.4.2 突发</w:t>
      </w:r>
      <w:r>
        <w:rPr>
          <w:rFonts w:hint="eastAsia" w:ascii="仿宋_GB2312" w:hAnsi="仿宋_GB2312" w:eastAsia="仿宋_GB2312" w:cs="仿宋_GB2312"/>
          <w:b w:val="0"/>
          <w:bCs w:val="0"/>
          <w:color w:val="000000"/>
          <w:sz w:val="32"/>
          <w:szCs w:val="32"/>
        </w:rPr>
        <w:t>事件分级</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按照社会危害程度、影响范围等因素，突发自然灾害、事故灾难、公共卫生事件分为特别重大、重大、较大和一般四级</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社会安全事件分级另行规定。法律、行政法规或者国务院另有规定的，从其规定。</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bCs/>
          <w:color w:val="000000"/>
          <w:sz w:val="32"/>
          <w:szCs w:val="32"/>
          <w:lang w:val="en-US" w:eastAsia="zh-CN"/>
        </w:rPr>
      </w:pPr>
      <w:r>
        <w:rPr>
          <w:rFonts w:hint="eastAsia" w:ascii="楷体_GB2312" w:hAnsi="楷体_GB2312" w:eastAsia="楷体_GB2312" w:cs="楷体_GB2312"/>
          <w:b/>
          <w:bCs/>
          <w:color w:val="000000"/>
          <w:sz w:val="32"/>
          <w:szCs w:val="32"/>
          <w:lang w:val="en-US" w:eastAsia="zh-CN"/>
        </w:rPr>
        <w:t>1.5 应对原则与响应分级</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1.5.1</w:t>
      </w:r>
      <w:r>
        <w:rPr>
          <w:rFonts w:hint="eastAsia" w:ascii="仿宋_GB2312" w:hAnsi="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应对原则</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rPr>
        <w:t>突发事件应对遵循分级负责、属地为主的原则。当突发事件超出属地党委</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政府的应对能力时，由上一级党委</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政府提供支援或者负责应对</w:t>
      </w:r>
      <w:r>
        <w:rPr>
          <w:rFonts w:hint="eastAsia" w:ascii="仿宋_GB2312" w:hAnsi="仿宋_GB2312" w:cs="仿宋_GB2312"/>
          <w:b w:val="0"/>
          <w:bCs w:val="0"/>
          <w:color w:val="000000"/>
          <w:sz w:val="32"/>
          <w:szCs w:val="32"/>
          <w:lang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（1）初判</w:t>
      </w:r>
      <w:r>
        <w:rPr>
          <w:rFonts w:hint="eastAsia" w:ascii="仿宋_GB2312" w:hAnsi="仿宋_GB2312" w:eastAsia="仿宋_GB2312" w:cs="仿宋_GB2312"/>
          <w:b w:val="0"/>
          <w:bCs w:val="0"/>
          <w:color w:val="000000"/>
          <w:sz w:val="32"/>
          <w:szCs w:val="32"/>
          <w:lang w:val="en-US" w:eastAsia="zh-CN"/>
        </w:rPr>
        <w:t>一般突发事件</w:t>
      </w:r>
      <w:r>
        <w:rPr>
          <w:rFonts w:hint="eastAsia" w:ascii="仿宋_GB2312" w:hAnsi="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lang w:val="en-US" w:eastAsia="zh-CN"/>
        </w:rPr>
        <w:t>由县</w:t>
      </w:r>
      <w:r>
        <w:rPr>
          <w:rFonts w:hint="eastAsia" w:ascii="仿宋_GB2312" w:hAnsi="仿宋_GB2312" w:cs="仿宋_GB2312"/>
          <w:b w:val="0"/>
          <w:bCs w:val="0"/>
          <w:color w:val="000000"/>
          <w:sz w:val="32"/>
          <w:szCs w:val="32"/>
          <w:lang w:val="en-US" w:eastAsia="zh-CN"/>
        </w:rPr>
        <w:t>级党委、</w:t>
      </w:r>
      <w:r>
        <w:rPr>
          <w:rFonts w:hint="eastAsia" w:ascii="仿宋_GB2312" w:hAnsi="仿宋_GB2312" w:eastAsia="仿宋_GB2312" w:cs="仿宋_GB2312"/>
          <w:b w:val="0"/>
          <w:bCs w:val="0"/>
          <w:color w:val="000000"/>
          <w:sz w:val="32"/>
          <w:szCs w:val="32"/>
          <w:lang w:val="en-US" w:eastAsia="zh-CN"/>
        </w:rPr>
        <w:t>政府负责应对。超出县</w:t>
      </w:r>
      <w:r>
        <w:rPr>
          <w:rFonts w:hint="eastAsia" w:ascii="仿宋_GB2312" w:hAnsi="仿宋_GB2312" w:cs="仿宋_GB2312"/>
          <w:b w:val="0"/>
          <w:bCs w:val="0"/>
          <w:color w:val="000000"/>
          <w:sz w:val="32"/>
          <w:szCs w:val="32"/>
          <w:lang w:val="en-US" w:eastAsia="zh-CN"/>
        </w:rPr>
        <w:t>级党委、</w:t>
      </w:r>
      <w:r>
        <w:rPr>
          <w:rFonts w:hint="eastAsia" w:ascii="仿宋_GB2312" w:hAnsi="仿宋_GB2312" w:eastAsia="仿宋_GB2312" w:cs="仿宋_GB2312"/>
          <w:b w:val="0"/>
          <w:bCs w:val="0"/>
          <w:color w:val="000000"/>
          <w:sz w:val="32"/>
          <w:szCs w:val="32"/>
          <w:lang w:val="en-US" w:eastAsia="zh-CN"/>
        </w:rPr>
        <w:t>政府处置能力的，根据县</w:t>
      </w:r>
      <w:r>
        <w:rPr>
          <w:rFonts w:hint="eastAsia" w:ascii="仿宋_GB2312" w:hAnsi="仿宋_GB2312" w:cs="仿宋_GB2312"/>
          <w:b w:val="0"/>
          <w:bCs w:val="0"/>
          <w:color w:val="000000"/>
          <w:sz w:val="32"/>
          <w:szCs w:val="32"/>
          <w:lang w:val="en-US" w:eastAsia="zh-CN"/>
        </w:rPr>
        <w:t>级党委、</w:t>
      </w:r>
      <w:r>
        <w:rPr>
          <w:rFonts w:hint="eastAsia" w:ascii="仿宋_GB2312" w:hAnsi="仿宋_GB2312" w:eastAsia="仿宋_GB2312" w:cs="仿宋_GB2312"/>
          <w:b w:val="0"/>
          <w:bCs w:val="0"/>
          <w:color w:val="000000"/>
          <w:sz w:val="32"/>
          <w:szCs w:val="32"/>
          <w:lang w:val="en-US" w:eastAsia="zh-CN"/>
        </w:rPr>
        <w:t>政府的请求，由</w:t>
      </w:r>
      <w:r>
        <w:rPr>
          <w:rFonts w:hint="eastAsia" w:ascii="仿宋_GB2312" w:hAnsi="仿宋_GB2312" w:cs="仿宋_GB2312"/>
          <w:b w:val="0"/>
          <w:bCs w:val="0"/>
          <w:color w:val="000000"/>
          <w:sz w:val="32"/>
          <w:szCs w:val="32"/>
          <w:lang w:val="en-US" w:eastAsia="zh-CN"/>
        </w:rPr>
        <w:t>市委和</w:t>
      </w:r>
      <w:r>
        <w:rPr>
          <w:rFonts w:hint="eastAsia" w:ascii="仿宋_GB2312" w:hAnsi="仿宋_GB2312" w:eastAsia="仿宋_GB2312" w:cs="仿宋_GB2312"/>
          <w:b w:val="0"/>
          <w:bCs w:val="0"/>
          <w:color w:val="000000"/>
          <w:sz w:val="32"/>
          <w:szCs w:val="32"/>
          <w:lang w:val="en-US" w:eastAsia="zh-CN"/>
        </w:rPr>
        <w:t>市政府负责应对</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rPr>
        <w:t>初判发生</w:t>
      </w:r>
      <w:r>
        <w:rPr>
          <w:rFonts w:hint="eastAsia" w:ascii="仿宋_GB2312" w:hAnsi="仿宋_GB2312" w:cs="仿宋_GB2312"/>
          <w:b w:val="0"/>
          <w:bCs w:val="0"/>
          <w:color w:val="000000"/>
          <w:sz w:val="32"/>
          <w:szCs w:val="32"/>
          <w:lang w:val="en-US" w:eastAsia="zh-CN"/>
        </w:rPr>
        <w:t>较大</w:t>
      </w:r>
      <w:r>
        <w:rPr>
          <w:rFonts w:hint="eastAsia" w:ascii="仿宋_GB2312" w:hAnsi="仿宋_GB2312" w:eastAsia="仿宋_GB2312" w:cs="仿宋_GB2312"/>
          <w:b w:val="0"/>
          <w:bCs w:val="0"/>
          <w:color w:val="000000"/>
          <w:sz w:val="32"/>
          <w:szCs w:val="32"/>
        </w:rPr>
        <w:t>突发事件</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由</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委</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政府指挥协调应对工作，事发地县级党委</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政府</w:t>
      </w:r>
      <w:r>
        <w:rPr>
          <w:rFonts w:hint="eastAsia" w:ascii="仿宋_GB2312" w:hAnsi="仿宋_GB2312" w:cs="仿宋_GB2312"/>
          <w:b w:val="0"/>
          <w:bCs w:val="0"/>
          <w:color w:val="000000"/>
          <w:sz w:val="32"/>
          <w:szCs w:val="32"/>
          <w:lang w:val="en-US" w:eastAsia="zh-CN"/>
        </w:rPr>
        <w:t>应</w:t>
      </w:r>
      <w:r>
        <w:rPr>
          <w:rFonts w:hint="eastAsia" w:ascii="仿宋_GB2312" w:hAnsi="仿宋_GB2312" w:eastAsia="仿宋_GB2312" w:cs="仿宋_GB2312"/>
          <w:b w:val="0"/>
          <w:bCs w:val="0"/>
          <w:color w:val="000000"/>
          <w:sz w:val="32"/>
          <w:szCs w:val="32"/>
        </w:rPr>
        <w:t>履行属地职责</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组织、协调开展应对工作；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cs="仿宋_GB2312"/>
          <w:b w:val="0"/>
          <w:bCs w:val="0"/>
          <w:color w:val="000000"/>
          <w:sz w:val="32"/>
          <w:szCs w:val="32"/>
          <w:lang w:eastAsia="zh-CN"/>
        </w:rPr>
        <w:t>（</w:t>
      </w:r>
      <w:r>
        <w:rPr>
          <w:rFonts w:hint="eastAsia" w:ascii="仿宋_GB2312" w:hAnsi="仿宋_GB2312" w:cs="仿宋_GB2312"/>
          <w:b w:val="0"/>
          <w:bCs w:val="0"/>
          <w:color w:val="000000"/>
          <w:sz w:val="32"/>
          <w:szCs w:val="32"/>
          <w:lang w:val="en-US" w:eastAsia="zh-CN"/>
        </w:rPr>
        <w:t>3</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初判发生重大</w:t>
      </w:r>
      <w:r>
        <w:rPr>
          <w:rFonts w:hint="eastAsia" w:ascii="仿宋_GB2312" w:hAnsi="仿宋_GB2312" w:cs="仿宋_GB2312"/>
          <w:b w:val="0"/>
          <w:bCs w:val="0"/>
          <w:color w:val="000000"/>
          <w:sz w:val="32"/>
          <w:szCs w:val="32"/>
          <w:lang w:val="en-US" w:eastAsia="zh-CN"/>
        </w:rPr>
        <w:t>以上</w:t>
      </w:r>
      <w:r>
        <w:rPr>
          <w:rFonts w:hint="eastAsia" w:ascii="仿宋_GB2312" w:hAnsi="仿宋_GB2312" w:eastAsia="仿宋_GB2312" w:cs="仿宋_GB2312"/>
          <w:b w:val="0"/>
          <w:bCs w:val="0"/>
          <w:color w:val="000000"/>
          <w:sz w:val="32"/>
          <w:szCs w:val="32"/>
        </w:rPr>
        <w:t>突发事件</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原则上由</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委</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政府组织指挥应对工作，当</w:t>
      </w:r>
      <w:r>
        <w:rPr>
          <w:rFonts w:hint="eastAsia" w:ascii="仿宋_GB2312" w:hAnsi="仿宋_GB2312" w:cs="仿宋_GB2312"/>
          <w:b w:val="0"/>
          <w:bCs w:val="0"/>
          <w:color w:val="000000"/>
          <w:sz w:val="32"/>
          <w:szCs w:val="32"/>
          <w:lang w:val="en-US" w:eastAsia="zh-CN"/>
        </w:rPr>
        <w:t>省</w:t>
      </w:r>
      <w:r>
        <w:rPr>
          <w:rFonts w:hint="eastAsia" w:ascii="仿宋_GB2312" w:hAnsi="仿宋_GB2312" w:eastAsia="仿宋_GB2312" w:cs="仿宋_GB2312"/>
          <w:b w:val="0"/>
          <w:bCs w:val="0"/>
          <w:color w:val="000000"/>
          <w:sz w:val="32"/>
          <w:szCs w:val="32"/>
        </w:rPr>
        <w:t>委</w:t>
      </w:r>
      <w:r>
        <w:rPr>
          <w:rFonts w:hint="eastAsia" w:ascii="仿宋_GB2312" w:hAnsi="仿宋_GB2312" w:cs="仿宋_GB2312"/>
          <w:b w:val="0"/>
          <w:bCs w:val="0"/>
          <w:color w:val="000000"/>
          <w:sz w:val="32"/>
          <w:szCs w:val="32"/>
          <w:lang w:eastAsia="zh-CN"/>
        </w:rPr>
        <w:t>、</w:t>
      </w:r>
      <w:r>
        <w:rPr>
          <w:rFonts w:hint="eastAsia" w:ascii="仿宋_GB2312" w:hAnsi="仿宋_GB2312" w:cs="仿宋_GB2312"/>
          <w:b w:val="0"/>
          <w:bCs w:val="0"/>
          <w:color w:val="000000"/>
          <w:sz w:val="32"/>
          <w:szCs w:val="32"/>
          <w:lang w:val="en-US" w:eastAsia="zh-CN"/>
        </w:rPr>
        <w:t>省</w:t>
      </w:r>
      <w:r>
        <w:rPr>
          <w:rFonts w:hint="eastAsia" w:ascii="仿宋_GB2312" w:hAnsi="仿宋_GB2312" w:eastAsia="仿宋_GB2312" w:cs="仿宋_GB2312"/>
          <w:b w:val="0"/>
          <w:bCs w:val="0"/>
          <w:color w:val="000000"/>
          <w:sz w:val="32"/>
          <w:szCs w:val="32"/>
        </w:rPr>
        <w:t>政府设立</w:t>
      </w:r>
      <w:r>
        <w:rPr>
          <w:rFonts w:hint="eastAsia" w:ascii="仿宋_GB2312" w:hAnsi="仿宋_GB2312" w:cs="仿宋_GB2312"/>
          <w:b w:val="0"/>
          <w:bCs w:val="0"/>
          <w:color w:val="000000"/>
          <w:sz w:val="32"/>
          <w:szCs w:val="32"/>
          <w:lang w:val="en-US" w:eastAsia="zh-CN"/>
        </w:rPr>
        <w:t>省级</w:t>
      </w:r>
      <w:r>
        <w:rPr>
          <w:rFonts w:hint="eastAsia" w:ascii="仿宋_GB2312" w:hAnsi="仿宋_GB2312" w:eastAsia="仿宋_GB2312" w:cs="仿宋_GB2312"/>
          <w:b w:val="0"/>
          <w:bCs w:val="0"/>
          <w:color w:val="000000"/>
          <w:sz w:val="32"/>
          <w:szCs w:val="32"/>
        </w:rPr>
        <w:t>层面应急指挥机构组织应对该突发事件时，</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委</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政府协助配合</w:t>
      </w:r>
      <w:r>
        <w:rPr>
          <w:rFonts w:hint="eastAsia" w:ascii="仿宋_GB2312" w:hAnsi="仿宋_GB2312" w:cs="仿宋_GB2312"/>
          <w:b w:val="0"/>
          <w:bCs w:val="0"/>
          <w:color w:val="000000"/>
          <w:sz w:val="32"/>
          <w:szCs w:val="32"/>
          <w:lang w:val="en-US" w:eastAsia="zh-CN"/>
        </w:rPr>
        <w:t>省级</w:t>
      </w:r>
      <w:r>
        <w:rPr>
          <w:rFonts w:hint="eastAsia" w:ascii="仿宋_GB2312" w:hAnsi="仿宋_GB2312" w:eastAsia="仿宋_GB2312" w:cs="仿宋_GB2312"/>
          <w:b w:val="0"/>
          <w:bCs w:val="0"/>
          <w:color w:val="000000"/>
          <w:sz w:val="32"/>
          <w:szCs w:val="32"/>
        </w:rPr>
        <w:t>应急指挥机构开展应对工作，指定负责同志作为</w:t>
      </w:r>
      <w:r>
        <w:rPr>
          <w:rFonts w:hint="eastAsia" w:ascii="仿宋_GB2312" w:hAnsi="仿宋_GB2312" w:cs="仿宋_GB2312"/>
          <w:b w:val="0"/>
          <w:bCs w:val="0"/>
          <w:color w:val="000000"/>
          <w:sz w:val="32"/>
          <w:szCs w:val="32"/>
          <w:lang w:val="en-US" w:eastAsia="zh-CN"/>
        </w:rPr>
        <w:t>省级</w:t>
      </w:r>
      <w:r>
        <w:rPr>
          <w:rFonts w:hint="eastAsia" w:ascii="仿宋_GB2312" w:hAnsi="仿宋_GB2312" w:eastAsia="仿宋_GB2312" w:cs="仿宋_GB2312"/>
          <w:b w:val="0"/>
          <w:bCs w:val="0"/>
          <w:color w:val="000000"/>
          <w:sz w:val="32"/>
          <w:szCs w:val="32"/>
        </w:rPr>
        <w:t>应急指挥机构成员；</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eastAsia="zh-CN"/>
        </w:rPr>
        <w:t>（</w:t>
      </w:r>
      <w:r>
        <w:rPr>
          <w:rFonts w:hint="eastAsia" w:ascii="仿宋_GB2312" w:hAnsi="仿宋_GB2312" w:cs="仿宋_GB2312"/>
          <w:b w:val="0"/>
          <w:bCs w:val="0"/>
          <w:color w:val="000000"/>
          <w:sz w:val="32"/>
          <w:szCs w:val="32"/>
          <w:lang w:val="en-US" w:eastAsia="zh-CN"/>
        </w:rPr>
        <w:t>4</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涉及跨行政区域的突发事件，由有关行政区域联合应对，或者由有关行政区域共同的上级党委</w:t>
      </w:r>
      <w:r>
        <w:rPr>
          <w:rFonts w:hint="eastAsia" w:ascii="仿宋_GB2312" w:hAnsi="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lang w:val="en-US" w:eastAsia="zh-CN"/>
        </w:rPr>
        <w:t>政府负责应对。涉及跨县级行政区域的，或者超出县级党委</w:t>
      </w:r>
      <w:r>
        <w:rPr>
          <w:rFonts w:hint="eastAsia" w:ascii="仿宋_GB2312" w:hAnsi="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lang w:val="en-US" w:eastAsia="zh-CN"/>
        </w:rPr>
        <w:t>政府应对能力的突发事件，由市委、市政府负责应对或者提供支援；涉及跨本市行政区域的，或者超出本市应对能力的突发事件，报请省委、省政府或者其相关部门应对。</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1.5.2</w:t>
      </w:r>
      <w:r>
        <w:rPr>
          <w:rFonts w:hint="eastAsia" w:ascii="仿宋_GB2312" w:hAnsi="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lang w:val="en-US" w:eastAsia="zh-CN"/>
        </w:rPr>
        <w:t>响应分级</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突发事件的应急响应级别，按照突发事件的性质、特点、造成和可能造成的危害程度、影响范围等因素，由高到低分为一级、二级、三级和四级。</w:t>
      </w:r>
      <w:r>
        <w:rPr>
          <w:rFonts w:hint="default" w:ascii="仿宋_GB2312" w:hAnsi="仿宋_GB2312" w:eastAsia="仿宋_GB2312" w:cs="仿宋_GB2312"/>
          <w:b w:val="0"/>
          <w:bCs w:val="0"/>
          <w:color w:val="000000"/>
          <w:sz w:val="32"/>
          <w:szCs w:val="32"/>
          <w:lang w:val="en-US" w:eastAsia="zh-CN"/>
        </w:rPr>
        <w:t>启动市级</w:t>
      </w:r>
      <w:r>
        <w:rPr>
          <w:rFonts w:hint="eastAsia" w:ascii="仿宋_GB2312" w:hAnsi="仿宋_GB2312" w:eastAsia="仿宋_GB2312" w:cs="仿宋_GB2312"/>
          <w:b w:val="0"/>
          <w:bCs w:val="0"/>
          <w:color w:val="000000"/>
          <w:sz w:val="32"/>
          <w:szCs w:val="32"/>
          <w:lang w:val="en-US" w:eastAsia="zh-CN"/>
        </w:rPr>
        <w:t>一</w:t>
      </w:r>
      <w:r>
        <w:rPr>
          <w:rFonts w:hint="default" w:ascii="仿宋_GB2312" w:hAnsi="仿宋_GB2312" w:eastAsia="仿宋_GB2312" w:cs="仿宋_GB2312"/>
          <w:b w:val="0"/>
          <w:bCs w:val="0"/>
          <w:color w:val="000000"/>
          <w:sz w:val="32"/>
          <w:szCs w:val="32"/>
          <w:lang w:val="en-US" w:eastAsia="zh-CN"/>
        </w:rPr>
        <w:t>级响应由</w:t>
      </w:r>
      <w:r>
        <w:rPr>
          <w:rFonts w:hint="eastAsia" w:ascii="仿宋_GB2312" w:hAnsi="仿宋_GB2312" w:cs="仿宋_GB2312"/>
          <w:b w:val="0"/>
          <w:bCs w:val="0"/>
          <w:color w:val="000000"/>
          <w:sz w:val="32"/>
          <w:szCs w:val="32"/>
          <w:lang w:val="en-US" w:eastAsia="zh-CN"/>
        </w:rPr>
        <w:t>市委、</w:t>
      </w:r>
      <w:r>
        <w:rPr>
          <w:rFonts w:hint="default" w:ascii="仿宋_GB2312" w:hAnsi="仿宋_GB2312" w:eastAsia="仿宋_GB2312" w:cs="仿宋_GB2312"/>
          <w:b w:val="0"/>
          <w:bCs w:val="0"/>
          <w:color w:val="000000"/>
          <w:sz w:val="32"/>
          <w:szCs w:val="32"/>
          <w:lang w:val="en-US" w:eastAsia="zh-CN"/>
        </w:rPr>
        <w:t>市政府主要负责同志决定，启动市级</w:t>
      </w:r>
      <w:r>
        <w:rPr>
          <w:rFonts w:hint="eastAsia" w:ascii="仿宋_GB2312" w:hAnsi="仿宋_GB2312" w:eastAsia="仿宋_GB2312" w:cs="仿宋_GB2312"/>
          <w:b w:val="0"/>
          <w:bCs w:val="0"/>
          <w:color w:val="000000"/>
          <w:sz w:val="32"/>
          <w:szCs w:val="32"/>
          <w:lang w:val="en-US" w:eastAsia="zh-CN"/>
        </w:rPr>
        <w:t>二</w:t>
      </w:r>
      <w:r>
        <w:rPr>
          <w:rFonts w:hint="default" w:ascii="仿宋_GB2312" w:hAnsi="仿宋_GB2312" w:eastAsia="仿宋_GB2312" w:cs="仿宋_GB2312"/>
          <w:b w:val="0"/>
          <w:bCs w:val="0"/>
          <w:color w:val="000000"/>
          <w:sz w:val="32"/>
          <w:szCs w:val="32"/>
          <w:lang w:val="en-US" w:eastAsia="zh-CN"/>
        </w:rPr>
        <w:t>级响应由</w:t>
      </w:r>
      <w:r>
        <w:rPr>
          <w:rFonts w:hint="eastAsia" w:ascii="仿宋_GB2312" w:hAnsi="仿宋_GB2312" w:cs="仿宋_GB2312"/>
          <w:b w:val="0"/>
          <w:bCs w:val="0"/>
          <w:color w:val="000000"/>
          <w:sz w:val="32"/>
          <w:szCs w:val="32"/>
          <w:lang w:val="en-US" w:eastAsia="zh-CN"/>
        </w:rPr>
        <w:t>市委、</w:t>
      </w:r>
      <w:r>
        <w:rPr>
          <w:rFonts w:hint="default" w:ascii="仿宋_GB2312" w:hAnsi="仿宋_GB2312" w:eastAsia="仿宋_GB2312" w:cs="仿宋_GB2312"/>
          <w:b w:val="0"/>
          <w:bCs w:val="0"/>
          <w:color w:val="000000"/>
          <w:sz w:val="32"/>
          <w:szCs w:val="32"/>
          <w:lang w:val="en-US" w:eastAsia="zh-CN"/>
        </w:rPr>
        <w:t>市政府分管负责同志决定，启动市级</w:t>
      </w:r>
      <w:r>
        <w:rPr>
          <w:rFonts w:hint="eastAsia" w:ascii="仿宋_GB2312" w:hAnsi="仿宋_GB2312" w:eastAsia="仿宋_GB2312" w:cs="仿宋_GB2312"/>
          <w:b w:val="0"/>
          <w:bCs w:val="0"/>
          <w:color w:val="000000"/>
          <w:sz w:val="32"/>
          <w:szCs w:val="32"/>
          <w:lang w:val="en-US" w:eastAsia="zh-CN"/>
        </w:rPr>
        <w:t>三</w:t>
      </w:r>
      <w:r>
        <w:rPr>
          <w:rFonts w:hint="default" w:ascii="仿宋_GB2312" w:hAnsi="仿宋_GB2312" w:eastAsia="仿宋_GB2312" w:cs="仿宋_GB2312"/>
          <w:b w:val="0"/>
          <w:bCs w:val="0"/>
          <w:color w:val="000000"/>
          <w:sz w:val="32"/>
          <w:szCs w:val="32"/>
          <w:lang w:val="en-US" w:eastAsia="zh-CN"/>
        </w:rPr>
        <w:t>级、</w:t>
      </w:r>
      <w:r>
        <w:rPr>
          <w:rFonts w:hint="eastAsia" w:ascii="仿宋_GB2312" w:hAnsi="仿宋_GB2312" w:eastAsia="仿宋_GB2312" w:cs="仿宋_GB2312"/>
          <w:b w:val="0"/>
          <w:bCs w:val="0"/>
          <w:color w:val="000000"/>
          <w:sz w:val="32"/>
          <w:szCs w:val="32"/>
          <w:lang w:val="en-US" w:eastAsia="zh-CN"/>
        </w:rPr>
        <w:t>四</w:t>
      </w:r>
      <w:r>
        <w:rPr>
          <w:rFonts w:hint="default" w:ascii="仿宋_GB2312" w:hAnsi="仿宋_GB2312" w:eastAsia="仿宋_GB2312" w:cs="仿宋_GB2312"/>
          <w:b w:val="0"/>
          <w:bCs w:val="0"/>
          <w:color w:val="000000"/>
          <w:sz w:val="32"/>
          <w:szCs w:val="32"/>
          <w:lang w:val="en-US" w:eastAsia="zh-CN"/>
        </w:rPr>
        <w:t>级响应由</w:t>
      </w:r>
      <w:r>
        <w:rPr>
          <w:rFonts w:hint="eastAsia" w:ascii="仿宋_GB2312" w:hAnsi="仿宋_GB2312" w:eastAsia="仿宋_GB2312" w:cs="仿宋_GB2312"/>
          <w:b w:val="0"/>
          <w:bCs w:val="0"/>
          <w:color w:val="000000"/>
          <w:sz w:val="32"/>
          <w:szCs w:val="32"/>
          <w:lang w:val="en-US" w:eastAsia="zh-CN"/>
        </w:rPr>
        <w:t>市政府专项应急指挥部决定。应急响应分级标准在相关市级专项应急预案中予以明确。应急响应启动后，可视突发事件事态发展态势及时调整响应级别。</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县级</w:t>
      </w:r>
      <w:r>
        <w:rPr>
          <w:rFonts w:hint="eastAsia" w:ascii="仿宋_GB2312" w:hAnsi="仿宋_GB2312" w:eastAsia="仿宋_GB2312" w:cs="仿宋_GB2312"/>
          <w:b w:val="0"/>
          <w:bCs w:val="0"/>
          <w:color w:val="000000"/>
          <w:sz w:val="32"/>
          <w:szCs w:val="32"/>
          <w:lang w:val="en-US" w:eastAsia="zh-CN"/>
        </w:rPr>
        <w:t>政府应急响应分级标准可参照市级层面，结合本地实际予以明确。</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bCs/>
          <w:color w:val="000000"/>
          <w:sz w:val="32"/>
          <w:szCs w:val="32"/>
          <w:lang w:val="en-US" w:eastAsia="zh-CN"/>
        </w:rPr>
        <w:t>1.6 应急预案体系</w:t>
      </w:r>
      <w:r>
        <w:rPr>
          <w:rFonts w:hint="eastAsia" w:ascii="楷体_GB2312" w:hAnsi="楷体_GB2312" w:eastAsia="楷体_GB2312" w:cs="楷体_GB2312"/>
          <w:b w:val="0"/>
          <w:bCs w:val="0"/>
          <w:color w:val="000000"/>
          <w:sz w:val="32"/>
          <w:szCs w:val="32"/>
          <w:lang w:val="en-US" w:eastAsia="zh-CN"/>
        </w:rPr>
        <w:t xml:space="preserve">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我市应急预案体系由市、县级党委、政府及其有关部门制定的总体应急预案、专项应急预案、部门应急预案；开发区、工业园区等各类功能区党工委、管委会制定的总体应急预案、专项应急预案，基层组织、企事业单位、 社会团体等制定的应急预案，以及为应急预案提供支撑的工作手册、具体场景应对处置方案等组成。</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1.6.1 应急预案</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adjustRightInd/>
        <w:snapToGrid/>
        <w:spacing w:before="0" w:beforeAutospacing="0" w:after="0" w:afterAutospacing="0" w:line="560" w:lineRule="exact"/>
        <w:ind w:left="0" w:right="0"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color w:val="000000"/>
          <w:sz w:val="32"/>
          <w:szCs w:val="32"/>
          <w:lang w:val="en-US" w:eastAsia="zh-CN"/>
        </w:rPr>
        <w:t>（1）总体应急预案：</w:t>
      </w:r>
      <w:r>
        <w:rPr>
          <w:rFonts w:hint="eastAsia" w:ascii="仿宋_GB2312" w:hAnsi="仿宋_GB2312" w:cs="仿宋_GB2312"/>
          <w:b w:val="0"/>
          <w:bCs w:val="0"/>
          <w:sz w:val="32"/>
          <w:szCs w:val="32"/>
          <w:lang w:val="en-US" w:eastAsia="zh-CN"/>
        </w:rPr>
        <w:t>预案</w:t>
      </w:r>
      <w:r>
        <w:rPr>
          <w:rFonts w:hint="eastAsia" w:ascii="仿宋_GB2312" w:hAnsi="仿宋_GB2312" w:eastAsia="仿宋_GB2312" w:cs="仿宋_GB2312"/>
          <w:b w:val="0"/>
          <w:bCs w:val="0"/>
          <w:sz w:val="32"/>
          <w:szCs w:val="32"/>
        </w:rPr>
        <w:t>围绕突发事件事前、事中、事后全过程，主要明确应对工作的总体要求、事件分类分级、预案体系构成、组织指挥体系与职责，以及风险防控、监测预警、处置救援、应急保障、恢复重建、预案管理等内容</w:t>
      </w:r>
      <w:r>
        <w:rPr>
          <w:rFonts w:hint="eastAsia" w:ascii="仿宋_GB2312" w:hAnsi="仿宋_GB2312" w:cs="仿宋_GB2312"/>
          <w:b w:val="0"/>
          <w:bCs w:val="0"/>
          <w:sz w:val="32"/>
          <w:szCs w:val="32"/>
          <w:lang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lang w:val="en-US" w:eastAsia="zh-CN"/>
        </w:rPr>
        <w:t>专项应急预案</w:t>
      </w:r>
      <w:r>
        <w:rPr>
          <w:rFonts w:hint="eastAsia" w:ascii="仿宋_GB2312" w:hAnsi="仿宋_GB2312" w:cs="仿宋_GB2312"/>
          <w:b w:val="0"/>
          <w:bCs w:val="0"/>
          <w:color w:val="000000"/>
          <w:sz w:val="32"/>
          <w:szCs w:val="32"/>
          <w:lang w:val="en-US" w:eastAsia="zh-CN"/>
        </w:rPr>
        <w:t>：</w:t>
      </w:r>
      <w:r>
        <w:rPr>
          <w:rFonts w:hint="eastAsia" w:ascii="仿宋_GB2312" w:hAnsi="仿宋_GB2312" w:eastAsia="仿宋_GB2312" w:cs="仿宋_GB2312"/>
          <w:b w:val="0"/>
          <w:bCs w:val="0"/>
          <w:sz w:val="32"/>
          <w:szCs w:val="32"/>
        </w:rPr>
        <w:t>是各级政府根据风险评估结果或应急管理工作需要，为应对某一类型或某几种类型突发事件，或针对重要目标保护、重大活动保障、应急保障等重要专项工作而预先制定的涉及多个部门职责的方案</w:t>
      </w:r>
      <w:r>
        <w:rPr>
          <w:rFonts w:hint="eastAsia" w:ascii="仿宋_GB2312" w:hAnsi="仿宋_GB2312" w:cs="仿宋_GB2312"/>
          <w:b w:val="0"/>
          <w:bCs w:val="0"/>
          <w:sz w:val="32"/>
          <w:szCs w:val="32"/>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adjustRightInd/>
        <w:snapToGrid/>
        <w:spacing w:before="0" w:beforeAutospacing="0" w:after="0" w:afterAutospacing="0" w:line="560" w:lineRule="exact"/>
        <w:ind w:left="0" w:right="0" w:firstLine="640" w:firstLineChars="200"/>
        <w:rPr>
          <w:rFonts w:hint="default" w:ascii="仿宋_GB2312" w:hAnsi="仿宋_GB2312" w:eastAsia="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lang w:val="en-US" w:eastAsia="zh-CN"/>
        </w:rPr>
        <w:t>部门应急预案</w:t>
      </w:r>
      <w:r>
        <w:rPr>
          <w:rFonts w:hint="eastAsia" w:ascii="仿宋_GB2312" w:hAnsi="仿宋_GB2312" w:cs="仿宋_GB2312"/>
          <w:b w:val="0"/>
          <w:bCs w:val="0"/>
          <w:color w:val="000000"/>
          <w:sz w:val="32"/>
          <w:szCs w:val="32"/>
          <w:lang w:val="en-US" w:eastAsia="zh-CN"/>
        </w:rPr>
        <w:t>：</w:t>
      </w:r>
      <w:r>
        <w:rPr>
          <w:rFonts w:hint="eastAsia" w:ascii="仿宋_GB2312" w:hAnsi="仿宋_GB2312" w:eastAsia="仿宋_GB2312" w:cs="仿宋_GB2312"/>
          <w:b w:val="0"/>
          <w:bCs w:val="0"/>
          <w:sz w:val="32"/>
          <w:szCs w:val="32"/>
        </w:rPr>
        <w:t>县级以上政府有关部门根据总体应急预案、专项应急预案和部门职责，为应对本部门（行业、领域）突发事件，或针对重要目标保护、重大活动保障、应急保障等涉及部门工作而预先制定的实施性行动方案</w:t>
      </w:r>
      <w:r>
        <w:rPr>
          <w:rFonts w:hint="eastAsia" w:ascii="仿宋_GB2312" w:hAnsi="仿宋_GB2312" w:cs="仿宋_GB2312"/>
          <w:b w:val="0"/>
          <w:bCs w:val="0"/>
          <w:sz w:val="32"/>
          <w:szCs w:val="32"/>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adjustRightInd/>
        <w:snapToGrid/>
        <w:spacing w:before="0" w:beforeAutospacing="0" w:after="0" w:afterAutospacing="0" w:line="560" w:lineRule="exact"/>
        <w:ind w:left="0" w:right="0"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lang w:val="en-US" w:eastAsia="zh-CN"/>
        </w:rPr>
        <w:t>（</w:t>
      </w:r>
      <w:r>
        <w:rPr>
          <w:rFonts w:hint="eastAsia" w:ascii="仿宋_GB2312" w:hAnsi="仿宋_GB2312" w:cs="仿宋_GB2312"/>
          <w:b w:val="0"/>
          <w:bCs w:val="0"/>
          <w:color w:val="000000"/>
          <w:sz w:val="32"/>
          <w:szCs w:val="32"/>
          <w:lang w:val="en-US" w:eastAsia="zh-CN"/>
        </w:rPr>
        <w:t>4</w:t>
      </w:r>
      <w:r>
        <w:rPr>
          <w:rFonts w:hint="eastAsia" w:ascii="仿宋_GB2312" w:hAnsi="仿宋_GB2312" w:eastAsia="仿宋_GB2312" w:cs="仿宋_GB2312"/>
          <w:b w:val="0"/>
          <w:bCs w:val="0"/>
          <w:color w:val="000000"/>
          <w:sz w:val="32"/>
          <w:szCs w:val="32"/>
          <w:lang w:val="en-US" w:eastAsia="zh-CN"/>
        </w:rPr>
        <w:t>）</w:t>
      </w:r>
      <w:r>
        <w:rPr>
          <w:rFonts w:hint="eastAsia" w:ascii="仿宋_GB2312" w:hAnsi="仿宋_GB2312" w:eastAsia="仿宋_GB2312" w:cs="仿宋_GB2312"/>
          <w:b w:val="0"/>
          <w:bCs w:val="0"/>
          <w:sz w:val="32"/>
          <w:szCs w:val="32"/>
        </w:rPr>
        <w:t xml:space="preserve"> </w:t>
      </w:r>
      <w:r>
        <w:rPr>
          <w:rFonts w:hint="eastAsia" w:ascii="仿宋_GB2312" w:hAnsi="仿宋_GB2312" w:eastAsia="仿宋_GB2312" w:cs="仿宋_GB2312"/>
          <w:b w:val="0"/>
          <w:bCs w:val="0"/>
          <w:color w:val="000000"/>
          <w:sz w:val="32"/>
          <w:szCs w:val="32"/>
          <w:lang w:val="en-US" w:eastAsia="zh-CN"/>
        </w:rPr>
        <w:t>乡镇（街道）应急预案：</w:t>
      </w:r>
      <w:r>
        <w:rPr>
          <w:rFonts w:hint="eastAsia" w:ascii="仿宋_GB2312" w:hAnsi="仿宋_GB2312" w:eastAsia="仿宋_GB2312" w:cs="仿宋_GB2312"/>
          <w:b w:val="0"/>
          <w:bCs w:val="0"/>
          <w:sz w:val="32"/>
          <w:szCs w:val="32"/>
        </w:rPr>
        <w:t>重点规范乡镇（街道）层面应对行动，侧重明确突发事件的预警信息传播、任务分工、处置措施、信息收集报告、现场管理、人员疏散与安置等内容。</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FF"/>
          <w:sz w:val="32"/>
          <w:szCs w:val="32"/>
        </w:rPr>
      </w:pPr>
      <w:r>
        <w:rPr>
          <w:rFonts w:hint="eastAsia" w:ascii="仿宋_GB2312" w:hAnsi="仿宋_GB2312" w:eastAsia="仿宋_GB2312" w:cs="仿宋_GB2312"/>
          <w:b w:val="0"/>
          <w:bCs w:val="0"/>
          <w:color w:val="000000"/>
          <w:sz w:val="32"/>
          <w:szCs w:val="32"/>
          <w:lang w:val="en-US" w:eastAsia="zh-CN"/>
        </w:rPr>
        <w:t>（5）单位和基层组织应急预案</w:t>
      </w:r>
      <w:r>
        <w:rPr>
          <w:rFonts w:hint="eastAsia" w:ascii="仿宋_GB2312" w:hAnsi="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lang w:val="en-US" w:eastAsia="zh-CN"/>
        </w:rPr>
        <w:t>是机关、团体、企事业等单位和基层组织根据自身实际，为应对可能出现的突发事件而制定的具体行动方案或措施。</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1.6.2 支撑性文件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adjustRightInd/>
        <w:snapToGrid/>
        <w:spacing w:before="0" w:beforeAutospacing="0" w:after="0" w:afterAutospacing="0" w:line="560" w:lineRule="exact"/>
        <w:ind w:left="0" w:right="0"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sz w:val="32"/>
          <w:szCs w:val="32"/>
        </w:rPr>
        <w:t>应急预案涉及的有关部门、单位等可以结合实际编制应急工作手册，内容一般包括应急响应措施、处置工作程序、处置应对要领、应急救援队伍、物资装备、联络人员和电话等</w:t>
      </w:r>
      <w:r>
        <w:rPr>
          <w:rFonts w:hint="eastAsia" w:ascii="仿宋_GB2312" w:hAnsi="仿宋_GB2312" w:cs="仿宋_GB2312"/>
          <w:b w:val="0"/>
          <w:bCs w:val="0"/>
          <w:sz w:val="32"/>
          <w:szCs w:val="32"/>
          <w:lang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sz w:val="32"/>
          <w:szCs w:val="32"/>
        </w:rPr>
        <w:t>应急救援队伍、保障力量等应当结合实际情况，针对需要参与突发事件应对的具体任务场景编制行动方案，侧重明确应急响应、指挥协同、力量编成、行动设想、处置要点、极端情况应对、综合保障、其他有关措施等具体内容。</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黑体" w:hAnsi="黑体" w:eastAsia="黑体" w:cs="黑体"/>
          <w:b w:val="0"/>
          <w:bCs w:val="0"/>
          <w:color w:val="000000"/>
          <w:sz w:val="32"/>
          <w:szCs w:val="32"/>
        </w:rPr>
        <w:t>2 组织指挥体系</w:t>
      </w:r>
      <w:r>
        <w:rPr>
          <w:rFonts w:hint="eastAsia" w:ascii="仿宋_GB2312" w:hAnsi="仿宋_GB2312" w:eastAsia="仿宋_GB2312" w:cs="仿宋_GB2312"/>
          <w:b w:val="0"/>
          <w:bCs w:val="0"/>
          <w:color w:val="000000"/>
          <w:sz w:val="32"/>
          <w:szCs w:val="32"/>
        </w:rPr>
        <w:t xml:space="preserve">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bCs/>
          <w:color w:val="000000"/>
          <w:sz w:val="32"/>
          <w:szCs w:val="32"/>
          <w:lang w:val="en-US" w:eastAsia="zh-CN"/>
        </w:rPr>
      </w:pPr>
      <w:r>
        <w:rPr>
          <w:rFonts w:hint="eastAsia" w:ascii="楷体_GB2312" w:hAnsi="楷体_GB2312" w:eastAsia="楷体_GB2312" w:cs="楷体_GB2312"/>
          <w:b/>
          <w:bCs/>
          <w:color w:val="000000"/>
          <w:sz w:val="32"/>
          <w:szCs w:val="32"/>
          <w:lang w:val="en-US" w:eastAsia="zh-CN"/>
        </w:rPr>
        <w:t xml:space="preserve">2.1 市级层面指挥体制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2.1.1</w:t>
      </w:r>
      <w:r>
        <w:rPr>
          <w:rFonts w:hint="eastAsia" w:ascii="仿宋_GB2312" w:hAnsi="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lang w:val="en-US" w:eastAsia="zh-CN"/>
        </w:rPr>
        <w:t>领导机构</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在市委的统一领导下，市政府是全市各类突发事件应急管理工作的行政领导机关，负责贯彻落实党中央、国务院和省委、省政府关于应急管理的决策部署，统筹制定全市应急管理政策措施，研究解决全市风险防控、监测预警、处置救援、资源保障、恢复重建等重大问题，指导其他各级突发事件应对工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2.1.2</w:t>
      </w:r>
      <w:r>
        <w:rPr>
          <w:rFonts w:hint="eastAsia" w:ascii="仿宋_GB2312" w:hAnsi="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lang w:val="en-US" w:eastAsia="zh-CN"/>
        </w:rPr>
        <w:t>应急指挥机构</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市级指挥体系由市</w:t>
      </w:r>
      <w:r>
        <w:rPr>
          <w:rFonts w:hint="eastAsia" w:ascii="仿宋_GB2312" w:hAnsi="仿宋_GB2312" w:cs="仿宋_GB2312"/>
          <w:b w:val="0"/>
          <w:bCs w:val="0"/>
          <w:color w:val="000000"/>
          <w:sz w:val="32"/>
          <w:szCs w:val="32"/>
          <w:lang w:val="en-US" w:eastAsia="zh-CN"/>
        </w:rPr>
        <w:t>突发事件</w:t>
      </w:r>
      <w:r>
        <w:rPr>
          <w:rFonts w:hint="eastAsia" w:ascii="仿宋_GB2312" w:hAnsi="仿宋_GB2312" w:eastAsia="仿宋_GB2312" w:cs="仿宋_GB2312"/>
          <w:b w:val="0"/>
          <w:bCs w:val="0"/>
          <w:color w:val="000000"/>
          <w:sz w:val="32"/>
          <w:szCs w:val="32"/>
          <w:lang w:val="en-US" w:eastAsia="zh-CN"/>
        </w:rPr>
        <w:t>应急总指挥部（以下简称总指挥部）、市专项应急指挥部（以下简称专项指挥部）、</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lang w:val="en-US" w:eastAsia="zh-CN"/>
        </w:rPr>
        <w:t>现场指挥部组成。总指挥部、专项指挥部是市级应对突发事件的指挥协调机构</w:t>
      </w:r>
      <w:r>
        <w:rPr>
          <w:rFonts w:hint="eastAsia" w:ascii="仿宋_GB2312" w:hAnsi="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lang w:val="en-US" w:eastAsia="zh-CN"/>
        </w:rPr>
        <w:t>现场指挥部是市级应对突发事件的现场应急指挥处置机构，负责指导县区政府开展突发事件应急救援工作。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突发事件发生后，原则上由专项指挥部负责应对，必要时由总指挥部负责应对。</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2.1.</w:t>
      </w:r>
      <w:r>
        <w:rPr>
          <w:rFonts w:hint="eastAsia" w:ascii="仿宋_GB2312" w:hAnsi="仿宋_GB2312" w:cs="仿宋_GB2312"/>
          <w:b w:val="0"/>
          <w:bCs w:val="0"/>
          <w:color w:val="000000"/>
          <w:sz w:val="32"/>
          <w:szCs w:val="32"/>
          <w:lang w:val="en-US" w:eastAsia="zh-CN"/>
        </w:rPr>
        <w:t xml:space="preserve">3 </w:t>
      </w:r>
      <w:r>
        <w:rPr>
          <w:rFonts w:hint="eastAsia" w:ascii="仿宋_GB2312" w:hAnsi="仿宋_GB2312" w:eastAsia="仿宋_GB2312" w:cs="仿宋_GB2312"/>
          <w:b w:val="0"/>
          <w:bCs w:val="0"/>
          <w:color w:val="000000"/>
          <w:sz w:val="32"/>
          <w:szCs w:val="32"/>
          <w:lang w:val="en-US" w:eastAsia="zh-CN"/>
        </w:rPr>
        <w:t>总指挥部</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总指挥部负责指导各专项指挥部开展工作，必要时负责应对特别重大、重大突发事件。</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总指挥部总指挥长由</w:t>
      </w:r>
      <w:r>
        <w:rPr>
          <w:rFonts w:hint="eastAsia" w:ascii="仿宋_GB2312" w:hAnsi="仿宋_GB2312" w:cs="仿宋_GB2312"/>
          <w:b w:val="0"/>
          <w:bCs w:val="0"/>
          <w:color w:val="000000"/>
          <w:sz w:val="32"/>
          <w:szCs w:val="32"/>
          <w:lang w:val="en-US" w:eastAsia="zh-CN"/>
        </w:rPr>
        <w:t>市委、</w:t>
      </w:r>
      <w:r>
        <w:rPr>
          <w:rFonts w:hint="eastAsia" w:ascii="仿宋_GB2312" w:hAnsi="仿宋_GB2312" w:eastAsia="仿宋_GB2312" w:cs="仿宋_GB2312"/>
          <w:b w:val="0"/>
          <w:bCs w:val="0"/>
          <w:color w:val="000000"/>
          <w:sz w:val="32"/>
          <w:szCs w:val="32"/>
          <w:lang w:val="en-US" w:eastAsia="zh-CN"/>
        </w:rPr>
        <w:t>市政府主要领导担任，副总指挥长由</w:t>
      </w:r>
      <w:r>
        <w:rPr>
          <w:rFonts w:hint="eastAsia" w:ascii="仿宋_GB2312" w:hAnsi="仿宋_GB2312" w:cs="仿宋_GB2312"/>
          <w:b w:val="0"/>
          <w:bCs w:val="0"/>
          <w:color w:val="000000"/>
          <w:sz w:val="32"/>
          <w:szCs w:val="32"/>
          <w:lang w:val="en-US" w:eastAsia="zh-CN"/>
        </w:rPr>
        <w:t>市委、</w:t>
      </w:r>
      <w:r>
        <w:rPr>
          <w:rFonts w:hint="eastAsia" w:ascii="仿宋_GB2312" w:hAnsi="仿宋_GB2312" w:eastAsia="仿宋_GB2312" w:cs="仿宋_GB2312"/>
          <w:b w:val="0"/>
          <w:bCs w:val="0"/>
          <w:color w:val="000000"/>
          <w:sz w:val="32"/>
          <w:szCs w:val="32"/>
          <w:lang w:val="en-US" w:eastAsia="zh-CN"/>
        </w:rPr>
        <w:t>市政府相关领导担任，成员由承担突发事件防范处置职责的</w:t>
      </w:r>
      <w:r>
        <w:rPr>
          <w:rFonts w:hint="eastAsia" w:ascii="仿宋_GB2312" w:hAnsi="仿宋_GB2312" w:cs="仿宋_GB2312"/>
          <w:b w:val="0"/>
          <w:bCs w:val="0"/>
          <w:color w:val="000000"/>
          <w:sz w:val="32"/>
          <w:szCs w:val="32"/>
          <w:lang w:val="en-US" w:eastAsia="zh-CN"/>
        </w:rPr>
        <w:t>市委、市政府、市军分区、武警洛阳支队有关负责同志、</w:t>
      </w:r>
      <w:r>
        <w:rPr>
          <w:rFonts w:hint="eastAsia" w:ascii="仿宋_GB2312" w:hAnsi="仿宋_GB2312" w:eastAsia="仿宋_GB2312" w:cs="仿宋_GB2312"/>
          <w:b w:val="0"/>
          <w:bCs w:val="0"/>
          <w:color w:val="000000"/>
          <w:sz w:val="32"/>
          <w:szCs w:val="32"/>
          <w:lang w:val="en-US" w:eastAsia="zh-CN"/>
        </w:rPr>
        <w:t>市直</w:t>
      </w:r>
      <w:r>
        <w:rPr>
          <w:rFonts w:hint="eastAsia" w:ascii="仿宋_GB2312" w:hAnsi="仿宋_GB2312" w:cs="仿宋_GB2312"/>
          <w:b w:val="0"/>
          <w:bCs w:val="0"/>
          <w:color w:val="000000"/>
          <w:sz w:val="32"/>
          <w:szCs w:val="32"/>
          <w:lang w:val="en-US" w:eastAsia="zh-CN"/>
        </w:rPr>
        <w:t>有</w:t>
      </w:r>
      <w:r>
        <w:rPr>
          <w:rFonts w:hint="eastAsia" w:ascii="仿宋_GB2312" w:hAnsi="仿宋_GB2312" w:eastAsia="仿宋_GB2312" w:cs="仿宋_GB2312"/>
          <w:b w:val="0"/>
          <w:bCs w:val="0"/>
          <w:color w:val="000000"/>
          <w:sz w:val="32"/>
          <w:szCs w:val="32"/>
          <w:lang w:val="en-US" w:eastAsia="zh-CN"/>
        </w:rPr>
        <w:t>关部门和有关单位</w:t>
      </w:r>
      <w:r>
        <w:rPr>
          <w:rFonts w:hint="eastAsia" w:ascii="仿宋_GB2312" w:hAnsi="仿宋_GB2312" w:cs="仿宋_GB2312"/>
          <w:b w:val="0"/>
          <w:bCs w:val="0"/>
          <w:color w:val="000000"/>
          <w:sz w:val="32"/>
          <w:szCs w:val="32"/>
          <w:lang w:val="en-US" w:eastAsia="zh-CN"/>
        </w:rPr>
        <w:t>及事发地县级党委、政府主要负责同志等</w:t>
      </w:r>
      <w:r>
        <w:rPr>
          <w:rFonts w:hint="eastAsia" w:ascii="仿宋_GB2312" w:hAnsi="仿宋_GB2312" w:eastAsia="仿宋_GB2312" w:cs="仿宋_GB2312"/>
          <w:b w:val="0"/>
          <w:bCs w:val="0"/>
          <w:color w:val="000000"/>
          <w:sz w:val="32"/>
          <w:szCs w:val="32"/>
          <w:lang w:val="en-US" w:eastAsia="zh-CN"/>
        </w:rPr>
        <w:t>组成。</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总指挥部办公室设在该事件牵头部门，办公室主任由牵头部门主要负责同志担任。负责贯彻落实党中央、国务院和省委、省政府及市委、市政府关于突发事件应急处置工作的决策部署和指挥部的工作要求，督促落实指挥部议定事项和工作安排，对突发事件发展态势提出应对建议。</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2.1.</w:t>
      </w:r>
      <w:r>
        <w:rPr>
          <w:rFonts w:hint="eastAsia" w:ascii="仿宋_GB2312" w:hAnsi="仿宋_GB2312" w:cs="仿宋_GB2312"/>
          <w:b w:val="0"/>
          <w:bCs w:val="0"/>
          <w:color w:val="000000"/>
          <w:sz w:val="32"/>
          <w:szCs w:val="32"/>
          <w:lang w:val="en-US" w:eastAsia="zh-CN"/>
        </w:rPr>
        <w:t xml:space="preserve">4 </w:t>
      </w:r>
      <w:r>
        <w:rPr>
          <w:rFonts w:hint="eastAsia" w:ascii="仿宋_GB2312" w:hAnsi="仿宋_GB2312" w:eastAsia="仿宋_GB2312" w:cs="仿宋_GB2312"/>
          <w:b w:val="0"/>
          <w:bCs w:val="0"/>
          <w:color w:val="000000"/>
          <w:sz w:val="32"/>
          <w:szCs w:val="32"/>
          <w:lang w:val="en-US" w:eastAsia="zh-CN"/>
        </w:rPr>
        <w:t>专项指挥部</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市委、市政府根据</w:t>
      </w:r>
      <w:r>
        <w:rPr>
          <w:rFonts w:hint="eastAsia" w:ascii="仿宋_GB2312" w:hAnsi="仿宋_GB2312" w:eastAsia="仿宋_GB2312" w:cs="仿宋_GB2312"/>
          <w:b w:val="0"/>
          <w:bCs w:val="0"/>
          <w:color w:val="000000"/>
          <w:sz w:val="32"/>
          <w:szCs w:val="32"/>
        </w:rPr>
        <w:t>突发事件类型、特点及应对工作需要， 设立相关类别突发事件专项应急指挥机构，</w:t>
      </w:r>
      <w:r>
        <w:rPr>
          <w:rFonts w:hint="eastAsia" w:ascii="仿宋_GB2312" w:hAnsi="仿宋_GB2312" w:eastAsia="仿宋_GB2312" w:cs="仿宋_GB2312"/>
          <w:b w:val="0"/>
          <w:bCs w:val="0"/>
          <w:color w:val="000000"/>
          <w:sz w:val="32"/>
          <w:szCs w:val="32"/>
          <w:lang w:val="en-US" w:eastAsia="zh-CN"/>
        </w:rPr>
        <w:t>负责协调</w:t>
      </w:r>
      <w:r>
        <w:rPr>
          <w:rFonts w:hint="eastAsia" w:ascii="仿宋_GB2312" w:hAnsi="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lang w:val="en-US" w:eastAsia="zh-CN"/>
        </w:rPr>
        <w:t>指挥相关类别突发事件应对工作。指挥长由市委、市政府分管负责领导担任。</w:t>
      </w:r>
      <w:r>
        <w:rPr>
          <w:rFonts w:hint="eastAsia" w:ascii="仿宋_GB2312" w:hAnsi="仿宋_GB2312" w:eastAsia="仿宋_GB2312" w:cs="仿宋_GB2312"/>
          <w:b w:val="0"/>
          <w:bCs w:val="0"/>
          <w:color w:val="000000"/>
          <w:sz w:val="32"/>
          <w:szCs w:val="32"/>
        </w:rPr>
        <w:t>指挥机构组成及职责分工由</w:t>
      </w:r>
      <w:r>
        <w:rPr>
          <w:rFonts w:hint="eastAsia" w:ascii="仿宋_GB2312" w:hAnsi="仿宋_GB2312" w:eastAsia="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级专项应急预案或</w:t>
      </w:r>
      <w:r>
        <w:rPr>
          <w:rFonts w:hint="eastAsia" w:ascii="仿宋_GB2312" w:hAnsi="仿宋_GB2312" w:eastAsia="仿宋_GB2312" w:cs="仿宋_GB2312"/>
          <w:b w:val="0"/>
          <w:bCs w:val="0"/>
          <w:color w:val="000000"/>
          <w:sz w:val="32"/>
          <w:szCs w:val="32"/>
          <w:lang w:val="en-US" w:eastAsia="zh-CN"/>
        </w:rPr>
        <w:t>者有关规定予以明确。</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lang w:val="en-US" w:eastAsia="zh-CN"/>
        </w:rPr>
        <w:t>委、</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lang w:val="en-US" w:eastAsia="zh-CN"/>
        </w:rPr>
        <w:t>政府有关部门按照职责分工组织、协调、指导</w:t>
      </w:r>
    </w:p>
    <w:p>
      <w:pPr>
        <w:keepNext w:val="0"/>
        <w:keepLines w:val="0"/>
        <w:pageBreakBefore w:val="0"/>
        <w:widowControl w:val="0"/>
        <w:kinsoku/>
        <w:wordWrap w:val="0"/>
        <w:overflowPunct/>
        <w:topLinePunct/>
        <w:autoSpaceDE/>
        <w:autoSpaceDN/>
        <w:bidi w:val="0"/>
        <w:adjustRightInd/>
        <w:snapToGrid/>
        <w:spacing w:beforeAutospacing="0" w:line="560" w:lineRule="exact"/>
        <w:ind w:left="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本领域突发事件应对管理工作，牵头编制、组织实施相关类</w:t>
      </w:r>
    </w:p>
    <w:p>
      <w:pPr>
        <w:keepNext w:val="0"/>
        <w:keepLines w:val="0"/>
        <w:pageBreakBefore w:val="0"/>
        <w:widowControl w:val="0"/>
        <w:kinsoku/>
        <w:wordWrap w:val="0"/>
        <w:overflowPunct/>
        <w:topLinePunct/>
        <w:autoSpaceDE/>
        <w:autoSpaceDN/>
        <w:bidi w:val="0"/>
        <w:adjustRightInd/>
        <w:snapToGrid/>
        <w:spacing w:beforeAutospacing="0" w:line="560" w:lineRule="exact"/>
        <w:ind w:left="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别</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lang w:val="en-US" w:eastAsia="zh-CN"/>
        </w:rPr>
        <w:t>级专项应急预案，承担相关类别</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lang w:val="en-US" w:eastAsia="zh-CN"/>
        </w:rPr>
        <w:t>专项应急指挥机构的</w:t>
      </w:r>
    </w:p>
    <w:p>
      <w:pPr>
        <w:keepNext w:val="0"/>
        <w:keepLines w:val="0"/>
        <w:pageBreakBefore w:val="0"/>
        <w:widowControl w:val="0"/>
        <w:kinsoku/>
        <w:wordWrap w:val="0"/>
        <w:overflowPunct/>
        <w:topLinePunct/>
        <w:autoSpaceDE/>
        <w:autoSpaceDN/>
        <w:bidi w:val="0"/>
        <w:adjustRightInd/>
        <w:snapToGrid/>
        <w:spacing w:beforeAutospacing="0" w:line="560" w:lineRule="exact"/>
        <w:ind w:left="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综合协调工作。其中，市公安局负责协调处置社会安全类突发事件；</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lang w:val="en-US" w:eastAsia="zh-CN"/>
        </w:rPr>
        <w:t>卫生健康委负责卫生应急工作；</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lang w:val="en-US" w:eastAsia="zh-CN"/>
        </w:rPr>
        <w:t>应急管理</w:t>
      </w:r>
      <w:r>
        <w:rPr>
          <w:rFonts w:hint="eastAsia" w:ascii="仿宋_GB2312" w:hAnsi="仿宋_GB2312" w:cs="仿宋_GB2312"/>
          <w:b w:val="0"/>
          <w:bCs w:val="0"/>
          <w:color w:val="000000"/>
          <w:sz w:val="32"/>
          <w:szCs w:val="32"/>
          <w:lang w:val="en-US" w:eastAsia="zh-CN"/>
        </w:rPr>
        <w:t>局</w:t>
      </w:r>
      <w:r>
        <w:rPr>
          <w:rFonts w:hint="eastAsia" w:ascii="仿宋_GB2312" w:hAnsi="仿宋_GB2312" w:eastAsia="仿宋_GB2312" w:cs="仿宋_GB2312"/>
          <w:b w:val="0"/>
          <w:bCs w:val="0"/>
          <w:color w:val="000000"/>
          <w:sz w:val="32"/>
          <w:szCs w:val="32"/>
          <w:lang w:val="en-US" w:eastAsia="zh-CN"/>
        </w:rPr>
        <w:t>负责组织、指导、协调安全生产类、自然灾害类等突发事件应急处置；</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lang w:val="en-US" w:eastAsia="zh-CN"/>
        </w:rPr>
        <w:t>生态环境</w:t>
      </w:r>
      <w:r>
        <w:rPr>
          <w:rFonts w:hint="eastAsia" w:ascii="仿宋_GB2312" w:hAnsi="仿宋_GB2312" w:cs="仿宋_GB2312"/>
          <w:b w:val="0"/>
          <w:bCs w:val="0"/>
          <w:color w:val="000000"/>
          <w:sz w:val="32"/>
          <w:szCs w:val="32"/>
          <w:lang w:val="en-US" w:eastAsia="zh-CN"/>
        </w:rPr>
        <w:t>局</w:t>
      </w:r>
      <w:r>
        <w:rPr>
          <w:rFonts w:hint="eastAsia" w:ascii="仿宋_GB2312" w:hAnsi="仿宋_GB2312" w:eastAsia="仿宋_GB2312" w:cs="仿宋_GB2312"/>
          <w:b w:val="0"/>
          <w:bCs w:val="0"/>
          <w:color w:val="000000"/>
          <w:sz w:val="32"/>
          <w:szCs w:val="32"/>
          <w:lang w:val="en-US" w:eastAsia="zh-CN"/>
        </w:rPr>
        <w:t>负责协调处置突发生态环境事件应急工作；</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lang w:val="en-US" w:eastAsia="zh-CN"/>
        </w:rPr>
        <w:t>委网信办负责协调处理网络安全、网络数据安全</w:t>
      </w:r>
      <w:r>
        <w:rPr>
          <w:rFonts w:hint="eastAsia" w:ascii="仿宋_GB2312" w:hAnsi="仿宋_GB2312" w:cs="仿宋_GB2312"/>
          <w:b w:val="0"/>
          <w:bCs w:val="0"/>
          <w:color w:val="000000"/>
          <w:sz w:val="32"/>
          <w:szCs w:val="32"/>
          <w:lang w:val="en-US" w:eastAsia="zh-CN"/>
        </w:rPr>
        <w:t>与</w:t>
      </w:r>
      <w:r>
        <w:rPr>
          <w:rFonts w:hint="eastAsia" w:ascii="仿宋_GB2312" w:hAnsi="仿宋_GB2312" w:eastAsia="仿宋_GB2312" w:cs="仿宋_GB2312"/>
          <w:b w:val="0"/>
          <w:bCs w:val="0"/>
          <w:color w:val="000000"/>
          <w:sz w:val="32"/>
          <w:szCs w:val="32"/>
          <w:lang w:val="en-US" w:eastAsia="zh-CN"/>
        </w:rPr>
        <w:t>信息安全类突发事件；</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lang w:val="en-US" w:eastAsia="zh-CN"/>
        </w:rPr>
        <w:t>消防救援</w:t>
      </w:r>
      <w:r>
        <w:rPr>
          <w:rFonts w:hint="eastAsia" w:ascii="仿宋_GB2312" w:hAnsi="仿宋_GB2312" w:cs="仿宋_GB2312"/>
          <w:b w:val="0"/>
          <w:bCs w:val="0"/>
          <w:color w:val="000000"/>
          <w:sz w:val="32"/>
          <w:szCs w:val="32"/>
          <w:lang w:val="en-US" w:eastAsia="zh-CN"/>
        </w:rPr>
        <w:t>支</w:t>
      </w:r>
      <w:r>
        <w:rPr>
          <w:rFonts w:hint="eastAsia" w:ascii="仿宋_GB2312" w:hAnsi="仿宋_GB2312" w:eastAsia="仿宋_GB2312" w:cs="仿宋_GB2312"/>
          <w:b w:val="0"/>
          <w:bCs w:val="0"/>
          <w:color w:val="000000"/>
          <w:sz w:val="32"/>
          <w:szCs w:val="32"/>
          <w:lang w:val="en-US" w:eastAsia="zh-CN"/>
        </w:rPr>
        <w:t>队负责组织、指挥、协调城乡火灾扑救工作。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各专项应急指挥部办公室设在相应类别突发事件应对工作的牵头部门，承担相应突发事件专项应急指挥部的日常工作</w:t>
      </w:r>
      <w:r>
        <w:rPr>
          <w:rFonts w:hint="eastAsia" w:ascii="仿宋_GB2312" w:hAnsi="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lang w:val="en-US" w:eastAsia="zh-CN"/>
        </w:rPr>
        <w:t>负责相应突发事件的预案编制和修订、预测预防</w:t>
      </w:r>
      <w:r>
        <w:rPr>
          <w:rFonts w:hint="eastAsia" w:ascii="仿宋_GB2312" w:hAnsi="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lang w:val="en-US" w:eastAsia="zh-CN"/>
        </w:rPr>
        <w:t>应急准备、应急处置、应急保障等工作。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2.1.</w:t>
      </w:r>
      <w:r>
        <w:rPr>
          <w:rFonts w:hint="eastAsia" w:ascii="仿宋_GB2312" w:hAnsi="仿宋_GB2312" w:cs="仿宋_GB2312"/>
          <w:b w:val="0"/>
          <w:bCs w:val="0"/>
          <w:color w:val="000000"/>
          <w:sz w:val="32"/>
          <w:szCs w:val="32"/>
          <w:lang w:val="en-US" w:eastAsia="zh-CN"/>
        </w:rPr>
        <w:t xml:space="preserve">5 </w:t>
      </w:r>
      <w:r>
        <w:rPr>
          <w:rFonts w:hint="eastAsia" w:ascii="仿宋_GB2312" w:hAnsi="仿宋_GB2312" w:eastAsia="仿宋_GB2312" w:cs="仿宋_GB2312"/>
          <w:b w:val="0"/>
          <w:bCs w:val="0"/>
          <w:color w:val="000000"/>
          <w:sz w:val="32"/>
          <w:szCs w:val="32"/>
          <w:lang w:val="en-US" w:eastAsia="zh-CN"/>
        </w:rPr>
        <w:t>现场指挥部</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发生较大以上突发事件后，由专项指挥部根据工作需要</w:t>
      </w:r>
      <w:r>
        <w:rPr>
          <w:rFonts w:hint="eastAsia" w:ascii="仿宋_GB2312" w:hAnsi="仿宋_GB2312" w:cs="仿宋_GB2312"/>
          <w:b w:val="0"/>
          <w:bCs w:val="0"/>
          <w:color w:val="000000"/>
          <w:sz w:val="32"/>
          <w:szCs w:val="32"/>
          <w:lang w:val="en-US" w:eastAsia="zh-CN"/>
        </w:rPr>
        <w:t>设立市</w:t>
      </w:r>
      <w:r>
        <w:rPr>
          <w:rFonts w:hint="eastAsia" w:ascii="仿宋_GB2312" w:hAnsi="仿宋_GB2312" w:eastAsia="仿宋_GB2312" w:cs="仿宋_GB2312"/>
          <w:b w:val="0"/>
          <w:bCs w:val="0"/>
          <w:color w:val="000000"/>
          <w:sz w:val="32"/>
          <w:szCs w:val="32"/>
          <w:lang w:val="en-US" w:eastAsia="zh-CN"/>
        </w:rPr>
        <w:t>现场指挥部，承担处置突发事件现场应急抢险救援各项指挥、协调、保障工作，现场指挥部指挥长由指定负责同志和事发地县级党委、政府主要负责同志担任，</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lang w:val="en-US" w:eastAsia="zh-CN"/>
        </w:rPr>
        <w:t>级有关部门和事发地县级党委、政府及相关部门负责同志作为成员，可根据需要设立综合协调、抢险救援、安全警戒、交通管制、医疗救护、灾害监测、综合保障、信息发布、专家组等应急处置工作组。</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综合协调组：承担现场指挥的综合协调、指令接收转发、信息收集上报、调配应急力量和资源等工作；结合专家组意见，制定现场处置措施；协调解放军和武警部队参与事故救援工作；做好应急救援工作文件、影像资料的搜集、整理、保管和归档等工作</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（2）抢险救援组：实施人员搜救、工程抢险加固和现场清理等工作；控制危险源，防止次生、衍生灾害发生</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（3）安全警戒组：组织事件可能危及区域有关人员的紧急疏散、撤离；现场保护和警戒、维护现场秩序等工作</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（4）交通管制组：根据实际情况实行交通管制和疏导；开辟应急运输绿色通道，确保救灾物资、装备和人员的紧急输送</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（5）医疗救护组：调度全市医疗队伍，设立临时医疗点，为救援人员、受伤人员提供医疗保障服务；做好事故灾害区域的疫情防控；向受伤人员和受灾群众提供心理卫生咨询和帮助</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（6）灾害监测组：对涉事区域进行环境、气象等监测工作，提出防止发生次生、衍生灾害的措施建议</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（7）综合保障组：根据应急处置工作需要，及时提供资金、物资、装备、食品、交通、供电、供水、供气和通信等方面的后勤服务和资源保障</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w:t>
      </w:r>
      <w:r>
        <w:rPr>
          <w:rFonts w:hint="default" w:ascii="仿宋_GB2312" w:hAnsi="仿宋_GB2312" w:eastAsia="仿宋_GB2312" w:cs="仿宋_GB2312"/>
          <w:b w:val="0"/>
          <w:bCs w:val="0"/>
          <w:color w:val="000000"/>
          <w:sz w:val="32"/>
          <w:szCs w:val="32"/>
          <w:lang w:val="en-US" w:eastAsia="zh-CN"/>
        </w:rPr>
        <w:t>8</w:t>
      </w:r>
      <w:r>
        <w:rPr>
          <w:rFonts w:hint="eastAsia" w:ascii="仿宋_GB2312" w:hAnsi="仿宋_GB2312" w:eastAsia="仿宋_GB2312" w:cs="仿宋_GB2312"/>
          <w:b w:val="0"/>
          <w:bCs w:val="0"/>
          <w:color w:val="000000"/>
          <w:sz w:val="32"/>
          <w:szCs w:val="32"/>
          <w:lang w:val="en-US" w:eastAsia="zh-CN"/>
        </w:rPr>
        <w:t>）信息发布组：统筹协调媒体现场管理，加强事件舆论引导，组织新闻发布工作；做好媒体沟通协调和组织联络工作；通报舆情进展，提出应对建议</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（9）专家组：由相关领域专家和专业人员组成，负责协助制定现场处置方案，为开展应对工作提供</w:t>
      </w:r>
      <w:r>
        <w:rPr>
          <w:rFonts w:hint="eastAsia" w:ascii="仿宋_GB2312" w:hAnsi="仿宋_GB2312" w:cs="仿宋_GB2312"/>
          <w:b w:val="0"/>
          <w:bCs w:val="0"/>
          <w:color w:val="000000"/>
          <w:sz w:val="32"/>
          <w:szCs w:val="32"/>
          <w:lang w:val="en-US" w:eastAsia="zh-CN"/>
        </w:rPr>
        <w:t>意见建议</w:t>
      </w:r>
      <w:r>
        <w:rPr>
          <w:rFonts w:hint="eastAsia" w:ascii="仿宋_GB2312" w:hAnsi="仿宋_GB2312" w:eastAsia="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发生一般突发事件后，由</w:t>
      </w:r>
      <w:r>
        <w:rPr>
          <w:rFonts w:hint="eastAsia" w:ascii="仿宋_GB2312" w:hAnsi="仿宋_GB2312" w:cs="仿宋_GB2312"/>
          <w:b w:val="0"/>
          <w:bCs w:val="0"/>
          <w:color w:val="000000"/>
          <w:sz w:val="32"/>
          <w:szCs w:val="32"/>
          <w:lang w:val="en-US" w:eastAsia="zh-CN"/>
        </w:rPr>
        <w:t>市级</w:t>
      </w:r>
      <w:r>
        <w:rPr>
          <w:rFonts w:hint="eastAsia" w:ascii="仿宋_GB2312" w:hAnsi="仿宋_GB2312" w:eastAsia="仿宋_GB2312" w:cs="仿宋_GB2312"/>
          <w:b w:val="0"/>
          <w:bCs w:val="0"/>
          <w:color w:val="000000"/>
          <w:sz w:val="32"/>
          <w:szCs w:val="32"/>
          <w:lang w:val="en-US" w:eastAsia="zh-CN"/>
        </w:rPr>
        <w:t>专项指挥部或突发事件应对工作牵头部门根据需要派出</w:t>
      </w:r>
      <w:r>
        <w:rPr>
          <w:rFonts w:hint="eastAsia" w:ascii="仿宋_GB2312" w:hAnsi="仿宋_GB2312" w:cs="仿宋_GB2312"/>
          <w:b w:val="0"/>
          <w:bCs w:val="0"/>
          <w:color w:val="000000"/>
          <w:sz w:val="32"/>
          <w:szCs w:val="32"/>
          <w:lang w:val="en-US" w:eastAsia="zh-CN"/>
        </w:rPr>
        <w:t>前方</w:t>
      </w:r>
      <w:r>
        <w:rPr>
          <w:rFonts w:hint="eastAsia" w:ascii="仿宋_GB2312" w:hAnsi="仿宋_GB2312" w:eastAsia="仿宋_GB2312" w:cs="仿宋_GB2312"/>
          <w:b w:val="0"/>
          <w:bCs w:val="0"/>
          <w:color w:val="000000"/>
          <w:sz w:val="32"/>
          <w:szCs w:val="32"/>
          <w:lang w:val="en-US" w:eastAsia="zh-CN"/>
        </w:rPr>
        <w:t>工作组，指导突发事件现场处置工作。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仿宋_GB2312" w:hAnsi="仿宋_GB2312" w:eastAsia="仿宋_GB2312" w:cs="仿宋_GB2312"/>
          <w:b w:val="0"/>
          <w:bCs w:val="0"/>
          <w:color w:val="000000"/>
          <w:sz w:val="32"/>
          <w:szCs w:val="32"/>
        </w:rPr>
      </w:pPr>
      <w:r>
        <w:rPr>
          <w:rFonts w:hint="eastAsia" w:ascii="楷体_GB2312" w:hAnsi="楷体_GB2312" w:eastAsia="楷体_GB2312" w:cs="楷体_GB2312"/>
          <w:b/>
          <w:bCs/>
          <w:color w:val="000000"/>
          <w:sz w:val="32"/>
          <w:szCs w:val="32"/>
          <w:lang w:val="en-US" w:eastAsia="zh-CN"/>
        </w:rPr>
        <w:t>2.2 市</w:t>
      </w:r>
      <w:r>
        <w:rPr>
          <w:rFonts w:hint="eastAsia" w:ascii="楷体_GB2312" w:hAnsi="楷体_GB2312" w:eastAsia="楷体_GB2312" w:cs="楷体_GB2312"/>
          <w:b/>
          <w:bCs/>
          <w:color w:val="000000"/>
          <w:sz w:val="32"/>
          <w:szCs w:val="32"/>
        </w:rPr>
        <w:t>级以下层面组织指挥体制</w:t>
      </w:r>
      <w:r>
        <w:rPr>
          <w:rFonts w:hint="eastAsia" w:ascii="仿宋_GB2312" w:hAnsi="仿宋_GB2312" w:eastAsia="仿宋_GB2312" w:cs="仿宋_GB2312"/>
          <w:b w:val="0"/>
          <w:bCs w:val="0"/>
          <w:color w:val="000000"/>
          <w:sz w:val="32"/>
          <w:szCs w:val="32"/>
        </w:rPr>
        <w:t xml:space="preserve">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2.2.1</w:t>
      </w:r>
      <w:r>
        <w:rPr>
          <w:rFonts w:hint="eastAsia" w:ascii="仿宋_GB2312" w:hAnsi="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lang w:val="en-US" w:eastAsia="zh-CN"/>
        </w:rPr>
        <w:t>县级党委、政府按照规定设立以本级党委、政府主要负责同志牵头组成的突发事件应急指挥机构，统一指挥、协调本地突发事件应对工作。根据不同类别突发事件应对工作需要，设立专项应急指挥机构，组织、协调、指挥相应类别突发事件应对工作。突发事件发生后，县级党委、政府或者其有关应急指挥机构视情设立本级现场指挥部，在事发现场附近安全区域设置指挥场所，由本级党委、政府负责同志担任指挥长，相关党委、政府和部门、主要救援队伍负责同志作为成员，统一组织指挥现场应急处置与救援工作，结合实际成立临时党组织。</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2.2.2</w:t>
      </w:r>
      <w:r>
        <w:rPr>
          <w:rFonts w:hint="eastAsia" w:ascii="仿宋_GB2312" w:hAnsi="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开发区、工业园区等各类功能区及乡镇（街道） 应结合实际完善应急管理组织体系，明确党政领导班子成员和相关单位职责，明确专门工作力量，制定并落实应急预案， 做好本区域突发事件应对组织</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协调工作。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cs="仿宋_GB2312"/>
          <w:b w:val="0"/>
          <w:bCs w:val="0"/>
          <w:color w:val="000000"/>
          <w:sz w:val="32"/>
          <w:szCs w:val="32"/>
          <w:lang w:val="en-US" w:eastAsia="zh-CN"/>
        </w:rPr>
        <w:t xml:space="preserve">2.2.3 </w:t>
      </w:r>
      <w:r>
        <w:rPr>
          <w:rFonts w:hint="eastAsia" w:ascii="仿宋_GB2312" w:hAnsi="仿宋_GB2312" w:eastAsia="仿宋_GB2312" w:cs="仿宋_GB2312"/>
          <w:b w:val="0"/>
          <w:bCs w:val="0"/>
          <w:color w:val="000000"/>
          <w:sz w:val="32"/>
          <w:szCs w:val="32"/>
        </w:rPr>
        <w:t>村（社区）发挥基层党组织作用，依法健全应急工作机制，明确突发事件应对工作任务及分工，增强风险防范、隐患排查、预警传播、信息报告、先期处置和组织动员能力</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做好本区域突发事件应对相关工作</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 xml:space="preserve">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2.2.4 相邻地区应当建立信息共享和应急联动机制，共同做好区域性、关联性强的突发事件防范应对工作。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 xml:space="preserve">2.3 专家组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各级</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 xml:space="preserve">各类突发事件应急指挥机构建立相关专业人才库， 根据实际需要聘请有关专家组成专家组，为应急管理提供决策建议，必要时参加突发事件应急处置工作。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3</w:t>
      </w:r>
      <w:r>
        <w:rPr>
          <w:rFonts w:hint="eastAsia" w:ascii="黑体" w:hAnsi="黑体" w:eastAsia="黑体" w:cs="黑体"/>
          <w:b w:val="0"/>
          <w:bCs w:val="0"/>
          <w:color w:val="000000"/>
          <w:sz w:val="32"/>
          <w:szCs w:val="32"/>
          <w:lang w:val="en-US" w:eastAsia="zh-CN"/>
        </w:rPr>
        <w:t xml:space="preserve"> </w:t>
      </w:r>
      <w:r>
        <w:rPr>
          <w:rFonts w:hint="eastAsia" w:ascii="黑体" w:hAnsi="黑体" w:eastAsia="黑体" w:cs="黑体"/>
          <w:b w:val="0"/>
          <w:bCs w:val="0"/>
          <w:color w:val="000000"/>
          <w:sz w:val="32"/>
          <w:szCs w:val="32"/>
        </w:rPr>
        <w:t>运行机制</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 xml:space="preserve">3.1 风险防控 </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rPr>
        <w:t>3.1.1 </w:t>
      </w:r>
      <w:r>
        <w:rPr>
          <w:rFonts w:hint="eastAsia" w:ascii="仿宋_GB2312" w:hAnsi="仿宋_GB2312" w:cs="仿宋_GB2312"/>
          <w:b w:val="0"/>
          <w:bCs w:val="0"/>
          <w:color w:val="000000"/>
          <w:sz w:val="32"/>
          <w:szCs w:val="32"/>
          <w:lang w:val="en-US" w:eastAsia="zh-CN"/>
        </w:rPr>
        <w:t>县级以上</w:t>
      </w:r>
      <w:r>
        <w:rPr>
          <w:rFonts w:hint="eastAsia" w:ascii="仿宋_GB2312" w:hAnsi="仿宋_GB2312" w:eastAsia="仿宋_GB2312" w:cs="仿宋_GB2312"/>
          <w:b w:val="0"/>
          <w:bCs w:val="0"/>
          <w:color w:val="000000"/>
          <w:sz w:val="32"/>
          <w:szCs w:val="32"/>
        </w:rPr>
        <w:t>党委</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政府应当健全风险</w:t>
      </w:r>
      <w:r>
        <w:rPr>
          <w:rFonts w:hint="eastAsia" w:ascii="仿宋_GB2312" w:hAnsi="仿宋_GB2312" w:cs="仿宋_GB2312"/>
          <w:b w:val="0"/>
          <w:bCs w:val="0"/>
          <w:color w:val="000000"/>
          <w:sz w:val="32"/>
          <w:szCs w:val="32"/>
          <w:lang w:val="en-US" w:eastAsia="zh-CN"/>
        </w:rPr>
        <w:t>防范化解机制，加强风险早期识别</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按规定</w:t>
      </w:r>
      <w:r>
        <w:rPr>
          <w:rFonts w:hint="eastAsia" w:ascii="仿宋_GB2312" w:hAnsi="仿宋_GB2312" w:eastAsia="仿宋_GB2312" w:cs="仿宋_GB2312"/>
          <w:b w:val="0"/>
          <w:bCs w:val="0"/>
          <w:color w:val="000000"/>
          <w:sz w:val="32"/>
          <w:szCs w:val="32"/>
        </w:rPr>
        <w:t>对本行政区域内容易引发自然灾害、事故灾难和公共卫生事件的危险源、危险区域进行调查、登记、风险评估，定期进行检查、监控，采取安全防范措施。应当根据情况变化，及时调整危险源、危险区域的登记</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cs="仿宋_GB2312"/>
          <w:b w:val="0"/>
          <w:bCs w:val="0"/>
          <w:color w:val="000000"/>
          <w:sz w:val="32"/>
          <w:szCs w:val="32"/>
          <w:lang w:val="en-US" w:eastAsia="zh-CN"/>
        </w:rPr>
        <w:t>定期组织开展公共安全形势分析，必要时向社会通报</w:t>
      </w:r>
      <w:r>
        <w:rPr>
          <w:rFonts w:hint="eastAsia" w:ascii="仿宋_GB2312" w:hAnsi="仿宋_GB2312" w:eastAsia="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3.1.2 县级以上</w:t>
      </w:r>
      <w:r>
        <w:rPr>
          <w:rFonts w:hint="eastAsia" w:ascii="仿宋_GB2312" w:hAnsi="仿宋_GB2312" w:cs="仿宋_GB2312"/>
          <w:b w:val="0"/>
          <w:bCs w:val="0"/>
          <w:color w:val="000000"/>
          <w:sz w:val="32"/>
          <w:szCs w:val="32"/>
          <w:lang w:val="en-US" w:eastAsia="zh-CN"/>
        </w:rPr>
        <w:t>党委、</w:t>
      </w:r>
      <w:r>
        <w:rPr>
          <w:rFonts w:hint="eastAsia" w:ascii="仿宋_GB2312" w:hAnsi="仿宋_GB2312" w:eastAsia="仿宋_GB2312" w:cs="仿宋_GB2312"/>
          <w:b w:val="0"/>
          <w:bCs w:val="0"/>
          <w:color w:val="000000"/>
          <w:sz w:val="32"/>
          <w:szCs w:val="32"/>
          <w:lang w:val="en-US" w:eastAsia="zh-CN"/>
        </w:rPr>
        <w:t>政府城乡建设规划应充分考虑公共安全风险因素，坚持底线思维，统筹安排应对突发事件必需的设备和基础设施建设。要加强城乡防灾减灾能力建设；抓好以源头治理为重点的安全生产基础能力建设；完善城乡医疗救治体系和以疾病预防控制为重点的公共卫生保障体系；健全以利益协调机制、诉求表达机制、矛盾调处机制为重点的社会安全基础能力建设。</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3.1.3 开发区、工业园区等各类功能区及乡镇（街道）、村（社区）、企事业单位应当对本地、本单位进行风险辨识评估，落实风险管控措施。对重大风险点和危险源，应制定防控措施、整改方案和应急预案，同时做好监控和应急准备工作。</w:t>
      </w:r>
    </w:p>
    <w:p>
      <w:pPr>
        <w:keepNext w:val="0"/>
        <w:keepLines w:val="0"/>
        <w:pageBreakBefore w:val="0"/>
        <w:widowControl w:val="0"/>
        <w:kinsoku/>
        <w:wordWrap w:val="0"/>
        <w:overflowPunct/>
        <w:topLinePunct/>
        <w:autoSpaceDE/>
        <w:autoSpaceDN/>
        <w:bidi w:val="0"/>
        <w:adjustRightInd/>
        <w:snapToGrid/>
        <w:spacing w:line="560" w:lineRule="exact"/>
        <w:ind w:left="0" w:firstLine="643" w:firstLineChars="200"/>
        <w:textAlignment w:val="auto"/>
        <w:rPr>
          <w:rFonts w:hint="eastAsia" w:ascii="楷体_GB2312" w:hAnsi="楷体_GB2312" w:eastAsia="楷体_GB2312" w:cs="楷体_GB2312"/>
          <w:b/>
          <w:bCs/>
          <w:color w:val="000000"/>
          <w:sz w:val="32"/>
          <w:szCs w:val="32"/>
          <w:lang w:val="en-US" w:eastAsia="zh-CN"/>
        </w:rPr>
      </w:pPr>
      <w:r>
        <w:rPr>
          <w:rFonts w:hint="eastAsia" w:ascii="楷体_GB2312" w:hAnsi="楷体_GB2312" w:eastAsia="楷体_GB2312" w:cs="楷体_GB2312"/>
          <w:b/>
          <w:bCs/>
          <w:color w:val="000000"/>
          <w:sz w:val="32"/>
          <w:szCs w:val="32"/>
          <w:lang w:val="en-US" w:eastAsia="zh-CN"/>
        </w:rPr>
        <w:t>3.2 风险监测</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各地、各</w:t>
      </w:r>
      <w:r>
        <w:rPr>
          <w:rFonts w:hint="eastAsia" w:ascii="仿宋_GB2312" w:hAnsi="仿宋_GB2312" w:eastAsia="仿宋_GB2312" w:cs="仿宋_GB2312"/>
          <w:b w:val="0"/>
          <w:bCs w:val="0"/>
          <w:color w:val="000000"/>
          <w:sz w:val="32"/>
          <w:szCs w:val="32"/>
          <w:lang w:val="en-US" w:eastAsia="zh-CN"/>
        </w:rPr>
        <w:t>有关部门应当完善监测网络</w:t>
      </w:r>
      <w:r>
        <w:rPr>
          <w:rFonts w:hint="eastAsia" w:ascii="仿宋_GB2312" w:hAnsi="仿宋_GB2312" w:cs="仿宋_GB2312"/>
          <w:b w:val="0"/>
          <w:bCs w:val="0"/>
          <w:color w:val="000000"/>
          <w:sz w:val="32"/>
          <w:szCs w:val="32"/>
          <w:lang w:val="en-US" w:eastAsia="zh-CN"/>
        </w:rPr>
        <w:t>。加强对气象、水文、地震、森林、生态环境等综合</w:t>
      </w:r>
      <w:r>
        <w:rPr>
          <w:rFonts w:hint="eastAsia" w:ascii="仿宋_GB2312" w:hAnsi="仿宋_GB2312" w:eastAsia="仿宋_GB2312" w:cs="仿宋_GB2312"/>
          <w:b w:val="0"/>
          <w:bCs w:val="0"/>
          <w:color w:val="000000"/>
          <w:sz w:val="32"/>
          <w:szCs w:val="32"/>
          <w:lang w:val="en-US" w:eastAsia="zh-CN"/>
        </w:rPr>
        <w:t>监测，完善信息资源获取和共享机制。各类突发事件应对牵头部门负责相应突发事件监测信息集成，明确监测项目，配备设备设施和人员</w:t>
      </w:r>
      <w:r>
        <w:rPr>
          <w:rFonts w:hint="eastAsia" w:ascii="仿宋_GB2312" w:hAnsi="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lang w:val="en-US" w:eastAsia="zh-CN"/>
        </w:rPr>
        <w:t>风险监测单位应当拓宽信息收集渠道，建立健全基础信息数据库，加强信息集成和分析研判，及早发现可能引发突发事件的苗头性信息，第一时间提出预警和处置措施建议。</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突发事件</w:t>
      </w:r>
      <w:r>
        <w:rPr>
          <w:rFonts w:hint="eastAsia" w:ascii="仿宋_GB2312" w:hAnsi="仿宋_GB2312" w:cs="仿宋_GB2312"/>
          <w:b w:val="0"/>
          <w:bCs w:val="0"/>
          <w:color w:val="000000"/>
          <w:sz w:val="32"/>
          <w:szCs w:val="32"/>
          <w:lang w:val="en-US" w:eastAsia="zh-CN"/>
        </w:rPr>
        <w:t>基础信息</w:t>
      </w:r>
      <w:r>
        <w:rPr>
          <w:rFonts w:hint="eastAsia" w:ascii="仿宋_GB2312" w:hAnsi="仿宋_GB2312" w:eastAsia="仿宋_GB2312" w:cs="仿宋_GB2312"/>
          <w:b w:val="0"/>
          <w:bCs w:val="0"/>
          <w:color w:val="000000"/>
          <w:sz w:val="32"/>
          <w:szCs w:val="32"/>
          <w:lang w:val="en-US" w:eastAsia="zh-CN"/>
        </w:rPr>
        <w:t>数据库内容包括：</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（1）主要危险物质的种类、数量、特性及运输路线；重大危险源的数量及分布；潜在的重大安全事故、自然灾害类型及影响区域</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eastAsia" w:ascii="仿宋_GB2312" w:hAnsi="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（2）造成社会公众健康严重损害的重大传染病疫情、群体性不明原因疾病发生的类型、影响区域及后果</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（3）城市建成区和农村分布、地形地貌、交通和基础设施情况；重要保护目标及分布；常年季节性的风向、风速、气温、降水量等气象条件；人口数量、结构及分布</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（4）应急力量的组成及分布；应急设施、物资的种类、数量、特性和分布；上级应急机构或相邻地区可用的应急资源</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（5）可能影响应急处置的不利因素。</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 xml:space="preserve">3.3 风险预警 </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3.3.1</w:t>
      </w:r>
      <w:r>
        <w:rPr>
          <w:rFonts w:hint="eastAsia" w:ascii="仿宋_GB2312" w:hAnsi="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lang w:val="en-US" w:eastAsia="zh-CN"/>
        </w:rPr>
        <w:t>确定预警级别</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按照突发事件发生的紧急程度、发展势态和可能造成的危害程度分为一级、二级、三级、四级，分别用红色、橙色、黄色、蓝色标示，一级为最高级别，</w:t>
      </w:r>
      <w:r>
        <w:rPr>
          <w:rFonts w:hint="eastAsia" w:ascii="仿宋_GB2312" w:hAnsi="仿宋_GB2312" w:cs="仿宋_GB2312"/>
          <w:b w:val="0"/>
          <w:bCs w:val="0"/>
          <w:color w:val="000000"/>
          <w:sz w:val="32"/>
          <w:szCs w:val="32"/>
          <w:lang w:val="en-US" w:eastAsia="zh-CN"/>
        </w:rPr>
        <w:t>划分标准由国务院或者国务院确定的部门制定。</w:t>
      </w:r>
      <w:r>
        <w:rPr>
          <w:rFonts w:hint="eastAsia" w:ascii="仿宋_GB2312" w:hAnsi="仿宋_GB2312" w:eastAsia="仿宋_GB2312" w:cs="仿宋_GB2312"/>
          <w:b w:val="0"/>
          <w:bCs w:val="0"/>
          <w:color w:val="000000"/>
          <w:sz w:val="32"/>
          <w:szCs w:val="32"/>
        </w:rPr>
        <w:t>县级以上人民政府负责统一发布或者授权相关部门、应急指挥机构发布预警信息，结合实际制定预警发布、传播、防范等制度机制。</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对可以预警的突发事件，有关部门接到突发事件相关征兆信息后，应及时进行分析评估，研判突发事件发生的可能性、强度和影响范围以及可能发生的次生、衍生突发事件类别，确定预警级别。</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3.3.</w:t>
      </w:r>
      <w:r>
        <w:rPr>
          <w:rFonts w:hint="eastAsia" w:ascii="仿宋_GB2312" w:hAnsi="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rPr>
        <w:t xml:space="preserve"> 预警信息发布 </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各级预警信息发布单位在自然灾害、事故灾难或者公共卫生事件即将发生或者发生的可能性增大时，根据分级标准确定预警级别，发布相应级别的预警信息，决定并宣布有关地区进入预警期，向有关方面报告、通报情况，并根据事态发展及时作出调整；</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 xml:space="preserve">（2）预警信息按照有关规定采用规范格式，主要内容包括预警类别、预警级别、起始时间、可能影响范围、警示事项、 公众应当采取的防范措施和发布机关、发布时间等。 </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3.3.3 预警信息传播</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预警信息的发布和调整，可通过广播、电视、报刊、电话、短信、微信、警报器、宣传车、大喇叭或者组织人员逐户通知等各种方式进行，对老幼病残孕等特殊人群以及学校、医院、敬老院等特殊场所和警报盲区，应当采取有针对性的通报方式，确保预警信息发布对象无遗漏；</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（2）广播、电视、报刊以及网络服务提供者、电信运营商应当按照国家有关规定，建立突发事件预警信息发布通道，及时、准确、无偿播发或者刊载突发事件预警信息；</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（3）公共场所和其他人员密集场所，应当指定专门人员负责突发事件预警信息接收和传播工作，做好相关设备、设施维护，确保突发事件预警信息及时、准确接收和传播。</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3.3.</w:t>
      </w:r>
      <w:r>
        <w:rPr>
          <w:rFonts w:hint="eastAsia" w:ascii="仿宋_GB2312" w:hAnsi="仿宋_GB2312" w:cs="仿宋_GB2312"/>
          <w:b w:val="0"/>
          <w:bCs w:val="0"/>
          <w:color w:val="000000"/>
          <w:sz w:val="32"/>
          <w:szCs w:val="32"/>
          <w:lang w:val="en-US" w:eastAsia="zh-CN"/>
        </w:rPr>
        <w:t>4</w:t>
      </w:r>
      <w:r>
        <w:rPr>
          <w:rFonts w:hint="eastAsia" w:ascii="仿宋_GB2312" w:hAnsi="仿宋_GB2312" w:eastAsia="仿宋_GB2312" w:cs="仿宋_GB2312"/>
          <w:b w:val="0"/>
          <w:bCs w:val="0"/>
          <w:color w:val="000000"/>
          <w:sz w:val="32"/>
          <w:szCs w:val="32"/>
        </w:rPr>
        <w:t xml:space="preserve"> 预警响应措施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发布预警信息后，有关方面要根据预警级别、实际情况和分级负责的原则，采取下列</w:t>
      </w:r>
      <w:r>
        <w:rPr>
          <w:rFonts w:hint="eastAsia" w:ascii="仿宋_GB2312" w:hAnsi="仿宋_GB2312" w:cs="仿宋_GB2312"/>
          <w:b w:val="0"/>
          <w:bCs w:val="0"/>
          <w:color w:val="000000"/>
          <w:sz w:val="32"/>
          <w:szCs w:val="32"/>
          <w:lang w:val="en-US" w:eastAsia="zh-CN"/>
        </w:rPr>
        <w:t>若干</w:t>
      </w:r>
      <w:r>
        <w:rPr>
          <w:rFonts w:hint="eastAsia" w:ascii="仿宋_GB2312" w:hAnsi="仿宋_GB2312" w:eastAsia="仿宋_GB2312" w:cs="仿宋_GB2312"/>
          <w:b w:val="0"/>
          <w:bCs w:val="0"/>
          <w:color w:val="000000"/>
          <w:sz w:val="32"/>
          <w:szCs w:val="32"/>
          <w:lang w:val="en-US" w:eastAsia="zh-CN"/>
        </w:rPr>
        <w:t>措施：</w:t>
      </w:r>
      <w:r>
        <w:rPr>
          <w:rFonts w:hint="eastAsia" w:ascii="仿宋_GB2312" w:hAnsi="仿宋_GB2312" w:eastAsia="仿宋_GB2312" w:cs="仿宋_GB2312"/>
          <w:b w:val="0"/>
          <w:bCs w:val="0"/>
          <w:color w:val="000000"/>
          <w:sz w:val="32"/>
          <w:szCs w:val="32"/>
        </w:rPr>
        <w:t xml:space="preserve">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（1）增加</w:t>
      </w:r>
      <w:r>
        <w:rPr>
          <w:rFonts w:hint="eastAsia" w:ascii="仿宋_GB2312" w:hAnsi="仿宋_GB2312" w:cs="仿宋_GB2312"/>
          <w:b w:val="0"/>
          <w:bCs w:val="0"/>
          <w:color w:val="000000"/>
          <w:sz w:val="32"/>
          <w:szCs w:val="32"/>
          <w:lang w:val="en-US" w:eastAsia="zh-CN"/>
        </w:rPr>
        <w:t>监测预报</w:t>
      </w:r>
      <w:r>
        <w:rPr>
          <w:rFonts w:hint="eastAsia" w:ascii="仿宋_GB2312" w:hAnsi="仿宋_GB2312" w:eastAsia="仿宋_GB2312" w:cs="仿宋_GB2312"/>
          <w:b w:val="0"/>
          <w:bCs w:val="0"/>
          <w:color w:val="000000"/>
          <w:sz w:val="32"/>
          <w:szCs w:val="32"/>
        </w:rPr>
        <w:t xml:space="preserve">频次，及时收集、报告有关信息；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 xml:space="preserve">（2）加强公众沟通，公布信息接收和咨询电话，向社 会公告采取有关特定措施避免或减轻危害的建议和劝告等； </w:t>
      </w:r>
      <w:r>
        <w:rPr>
          <w:rFonts w:hint="eastAsia" w:ascii="仿宋_GB2312" w:hAnsi="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 xml:space="preserve">（3）组织应急救援队伍和负有特定职责的人员进入待 命状态，动员后备人员做好参加应急处置和救援工作的准 备，视情况预置队伍、装备、物资等应急资源；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 xml:space="preserve">（4）调集应急处置和救援所需物资、设备、工具，准 备应急设施和应急避难、封闭隔离、紧急医疗救治等场所， 并确保其处于良好状态、随时可以投入正常使用；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 xml:space="preserve">（5）加强对重点单位、重要部位和重要设施的安全保 卫，维护社会治安秩序；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 xml:space="preserve">（6）采取必要措施，确保交通、通信、供水、排水、 供电、供气、供热、医疗卫生、广播电视、气象等公共设施安全和正常运行；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 xml:space="preserve"> （7）转移、疏散或撤离易受突发事件危害的人员并予以妥善安置，转移重要财产；</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 xml:space="preserve">（8）必要时，依法采取封控有关区域、暂停公共场所活动、错峰上下班或者停课、停业、停工、停产、停运以及其他防范性、保护性措施。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3.3.</w:t>
      </w:r>
      <w:r>
        <w:rPr>
          <w:rFonts w:hint="eastAsia" w:ascii="仿宋_GB2312" w:hAnsi="仿宋_GB2312" w:cs="仿宋_GB2312"/>
          <w:b w:val="0"/>
          <w:bCs w:val="0"/>
          <w:color w:val="000000"/>
          <w:sz w:val="32"/>
          <w:szCs w:val="32"/>
          <w:lang w:val="en-US" w:eastAsia="zh-CN"/>
        </w:rPr>
        <w:t>5</w:t>
      </w:r>
      <w:r>
        <w:rPr>
          <w:rFonts w:hint="eastAsia" w:ascii="仿宋_GB2312" w:hAnsi="仿宋_GB2312" w:eastAsia="仿宋_GB2312" w:cs="仿宋_GB2312"/>
          <w:b w:val="0"/>
          <w:bCs w:val="0"/>
          <w:color w:val="000000"/>
          <w:sz w:val="32"/>
          <w:szCs w:val="32"/>
        </w:rPr>
        <w:t xml:space="preserve"> 预警解除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突发事件危险已经消除的，</w:t>
      </w:r>
      <w:r>
        <w:rPr>
          <w:rFonts w:hint="eastAsia" w:ascii="仿宋_GB2312" w:hAnsi="仿宋_GB2312" w:cs="仿宋_GB2312"/>
          <w:b w:val="0"/>
          <w:bCs w:val="0"/>
          <w:color w:val="000000"/>
          <w:sz w:val="32"/>
          <w:szCs w:val="32"/>
          <w:lang w:val="en-US" w:eastAsia="zh-CN"/>
        </w:rPr>
        <w:t>通过预警信息传播</w:t>
      </w:r>
      <w:r>
        <w:rPr>
          <w:rFonts w:hint="eastAsia" w:ascii="仿宋_GB2312" w:hAnsi="仿宋_GB2312" w:eastAsia="仿宋_GB2312" w:cs="仿宋_GB2312"/>
          <w:b w:val="0"/>
          <w:bCs w:val="0"/>
          <w:color w:val="000000"/>
          <w:sz w:val="32"/>
          <w:szCs w:val="32"/>
        </w:rPr>
        <w:t xml:space="preserve">及时解除预警，终止预警期，并解除已经采取的有关措施。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jc w:val="left"/>
        <w:textAlignment w:val="auto"/>
        <w:rPr>
          <w:rFonts w:hint="default"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3.4  预警和应急响应衔接</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突发事件已经发生或研判将要发生的，立即启动应急响应。</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jc w:val="left"/>
        <w:textAlignment w:val="auto"/>
        <w:rPr>
          <w:rFonts w:hint="default" w:ascii="仿宋_GB2312" w:hAnsi="仿宋_GB2312" w:eastAsia="仿宋_GB2312" w:cs="仿宋_GB2312"/>
          <w:b w:val="0"/>
          <w:bCs w:val="0"/>
          <w:color w:val="000000"/>
          <w:sz w:val="32"/>
          <w:szCs w:val="32"/>
          <w:lang w:val="en-US" w:eastAsia="zh-CN"/>
        </w:rPr>
      </w:pPr>
      <w:r>
        <w:rPr>
          <w:rFonts w:hint="default" w:ascii="仿宋_GB2312" w:hAnsi="仿宋_GB2312" w:eastAsia="仿宋_GB2312" w:cs="仿宋_GB2312"/>
          <w:b w:val="0"/>
          <w:bCs w:val="0"/>
          <w:color w:val="000000"/>
          <w:sz w:val="32"/>
          <w:szCs w:val="32"/>
          <w:lang w:val="en-US" w:eastAsia="zh-CN"/>
        </w:rPr>
        <w:t>社会安全事件的预警分级、发布、响应措施等根据实际</w:t>
      </w:r>
    </w:p>
    <w:p>
      <w:pPr>
        <w:keepNext w:val="0"/>
        <w:keepLines w:val="0"/>
        <w:pageBreakBefore w:val="0"/>
        <w:widowControl w:val="0"/>
        <w:kinsoku/>
        <w:wordWrap w:val="0"/>
        <w:overflowPunct/>
        <w:topLinePunct/>
        <w:autoSpaceDE/>
        <w:autoSpaceDN/>
        <w:bidi w:val="0"/>
        <w:adjustRightInd/>
        <w:snapToGrid/>
        <w:spacing w:beforeAutospacing="0" w:line="560" w:lineRule="exact"/>
        <w:ind w:left="0"/>
        <w:jc w:val="left"/>
        <w:textAlignment w:val="auto"/>
        <w:rPr>
          <w:rFonts w:hint="default"/>
          <w:lang w:val="en-US" w:eastAsia="zh-CN"/>
        </w:rPr>
      </w:pPr>
      <w:r>
        <w:rPr>
          <w:rFonts w:hint="default" w:ascii="仿宋_GB2312" w:hAnsi="仿宋_GB2312" w:eastAsia="仿宋_GB2312" w:cs="仿宋_GB2312"/>
          <w:b w:val="0"/>
          <w:bCs w:val="0"/>
          <w:color w:val="000000"/>
          <w:sz w:val="32"/>
          <w:szCs w:val="32"/>
          <w:lang w:val="en-US" w:eastAsia="zh-CN"/>
        </w:rPr>
        <w:t>情况参照执行。</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 xml:space="preserve">4 </w:t>
      </w:r>
      <w:r>
        <w:rPr>
          <w:rFonts w:hint="eastAsia" w:ascii="黑体" w:hAnsi="黑体" w:eastAsia="黑体" w:cs="黑体"/>
          <w:b w:val="0"/>
          <w:bCs w:val="0"/>
          <w:color w:val="000000"/>
          <w:sz w:val="32"/>
          <w:szCs w:val="32"/>
          <w:lang w:val="en-US" w:eastAsia="zh-CN"/>
        </w:rPr>
        <w:t>应急</w:t>
      </w:r>
      <w:r>
        <w:rPr>
          <w:rFonts w:hint="eastAsia" w:ascii="黑体" w:hAnsi="黑体" w:eastAsia="黑体" w:cs="黑体"/>
          <w:b w:val="0"/>
          <w:bCs w:val="0"/>
          <w:color w:val="000000"/>
          <w:sz w:val="32"/>
          <w:szCs w:val="32"/>
        </w:rPr>
        <w:t xml:space="preserve">处置与救援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仿宋_GB2312" w:hAnsi="仿宋_GB2312" w:eastAsia="仿宋_GB2312" w:cs="仿宋_GB2312"/>
          <w:b w:val="0"/>
          <w:bCs w:val="0"/>
          <w:color w:val="000000"/>
          <w:sz w:val="32"/>
          <w:szCs w:val="32"/>
        </w:rPr>
      </w:pPr>
      <w:r>
        <w:rPr>
          <w:rFonts w:hint="eastAsia" w:ascii="楷体_GB2312" w:hAnsi="楷体_GB2312" w:eastAsia="楷体_GB2312" w:cs="楷体_GB2312"/>
          <w:b/>
          <w:bCs/>
          <w:color w:val="auto"/>
          <w:sz w:val="32"/>
          <w:szCs w:val="32"/>
        </w:rPr>
        <w:t>4.1 先期处置</w:t>
      </w:r>
      <w:r>
        <w:rPr>
          <w:rFonts w:hint="eastAsia" w:ascii="仿宋_GB2312" w:hAnsi="仿宋_GB2312" w:eastAsia="仿宋_GB2312" w:cs="仿宋_GB2312"/>
          <w:b w:val="0"/>
          <w:bCs w:val="0"/>
          <w:color w:val="000000"/>
          <w:sz w:val="32"/>
          <w:szCs w:val="32"/>
        </w:rPr>
        <w:t xml:space="preserve">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突发事件可能发生或者发生后，事发单位或者受影响单位在报告信息的同时，要立即组织本单位应急队伍和工作人员营救受害人员，转移、疏散或者撤离受威胁人员并妥善安置；控制危险源</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标明危险区域</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封锁危险场所</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及时采取其他防止危害扩大的必要措施</w:t>
      </w:r>
      <w:r>
        <w:rPr>
          <w:rFonts w:hint="eastAsia" w:ascii="仿宋_GB2312" w:hAnsi="仿宋_GB2312" w:cs="仿宋_GB2312"/>
          <w:b w:val="0"/>
          <w:bCs w:val="0"/>
          <w:color w:val="000000"/>
          <w:sz w:val="32"/>
          <w:szCs w:val="32"/>
          <w:lang w:eastAsia="zh-CN"/>
        </w:rPr>
        <w:t>。</w:t>
      </w:r>
      <w:r>
        <w:rPr>
          <w:rFonts w:hint="eastAsia" w:ascii="仿宋_GB2312" w:hAnsi="仿宋_GB2312" w:cs="仿宋_GB2312"/>
          <w:b w:val="0"/>
          <w:bCs w:val="0"/>
          <w:color w:val="000000"/>
          <w:sz w:val="32"/>
          <w:szCs w:val="32"/>
          <w:lang w:val="en-US" w:eastAsia="zh-CN"/>
        </w:rPr>
        <w:t>同时，如实向所在地党委、政府或者其相关部门报告，提出支援需求，并根据事态发展变化及时续报。</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cs="仿宋_GB2312"/>
          <w:b w:val="0"/>
          <w:bCs w:val="0"/>
          <w:color w:val="000000"/>
          <w:sz w:val="32"/>
          <w:szCs w:val="32"/>
          <w:lang w:eastAsia="zh-CN"/>
        </w:rPr>
        <w:t>（</w:t>
      </w:r>
      <w:r>
        <w:rPr>
          <w:rFonts w:hint="eastAsia" w:ascii="仿宋_GB2312" w:hAnsi="仿宋_GB2312" w:cs="仿宋_GB2312"/>
          <w:b w:val="0"/>
          <w:bCs w:val="0"/>
          <w:color w:val="000000"/>
          <w:sz w:val="32"/>
          <w:szCs w:val="32"/>
          <w:lang w:val="en-US" w:eastAsia="zh-CN"/>
        </w:rPr>
        <w:t>2</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突发事件发生地的村（社区）和其他组织应当按照当地党委和政府的决定、命令，进行宣传动员，组织群众开展自救与互救，协助维护社会秩序；情况紧急的，应当立即组织群众开展自救与互救等先期处置工作</w:t>
      </w:r>
      <w:r>
        <w:rPr>
          <w:rFonts w:hint="eastAsia" w:ascii="仿宋_GB2312" w:hAnsi="仿宋_GB2312" w:cs="仿宋_GB2312"/>
          <w:b w:val="0"/>
          <w:bCs w:val="0"/>
          <w:color w:val="000000"/>
          <w:sz w:val="32"/>
          <w:szCs w:val="32"/>
          <w:lang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cs="仿宋_GB2312"/>
          <w:b w:val="0"/>
          <w:bCs w:val="0"/>
          <w:color w:val="000000"/>
          <w:sz w:val="32"/>
          <w:szCs w:val="32"/>
          <w:lang w:eastAsia="zh-CN"/>
        </w:rPr>
        <w:t>（</w:t>
      </w:r>
      <w:r>
        <w:rPr>
          <w:rFonts w:hint="eastAsia" w:ascii="仿宋_GB2312" w:hAnsi="仿宋_GB2312" w:cs="仿宋_GB2312"/>
          <w:b w:val="0"/>
          <w:bCs w:val="0"/>
          <w:color w:val="000000"/>
          <w:sz w:val="32"/>
          <w:szCs w:val="32"/>
          <w:lang w:val="en-US" w:eastAsia="zh-CN"/>
        </w:rPr>
        <w:t>3</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事发地</w:t>
      </w:r>
      <w:r>
        <w:rPr>
          <w:rFonts w:hint="eastAsia" w:ascii="仿宋_GB2312" w:hAnsi="仿宋_GB2312" w:cs="仿宋_GB2312"/>
          <w:b w:val="0"/>
          <w:bCs w:val="0"/>
          <w:color w:val="000000"/>
          <w:sz w:val="32"/>
          <w:szCs w:val="32"/>
          <w:lang w:val="en-US" w:eastAsia="zh-CN"/>
        </w:rPr>
        <w:t>县（区）、</w:t>
      </w:r>
      <w:r>
        <w:rPr>
          <w:rFonts w:hint="eastAsia" w:ascii="仿宋_GB2312" w:hAnsi="仿宋_GB2312" w:eastAsia="仿宋_GB2312" w:cs="仿宋_GB2312"/>
          <w:b w:val="0"/>
          <w:bCs w:val="0"/>
          <w:color w:val="000000"/>
          <w:sz w:val="32"/>
          <w:szCs w:val="32"/>
        </w:rPr>
        <w:t>乡镇（街道）要按照相关预案规定、各自职责，迅速调动应急力量，采取措施控制事态发展，组织开展应急处置与救援工作，并及时向上级党委和政府报告信息</w:t>
      </w:r>
      <w:r>
        <w:rPr>
          <w:rFonts w:hint="eastAsia" w:ascii="仿宋_GB2312" w:hAnsi="仿宋_GB2312" w:cs="仿宋_GB2312"/>
          <w:b w:val="0"/>
          <w:bCs w:val="0"/>
          <w:color w:val="000000"/>
          <w:sz w:val="32"/>
          <w:szCs w:val="32"/>
          <w:lang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cs="仿宋_GB2312"/>
          <w:b w:val="0"/>
          <w:bCs w:val="0"/>
          <w:color w:val="000000"/>
          <w:sz w:val="32"/>
          <w:szCs w:val="32"/>
          <w:lang w:eastAsia="zh-CN"/>
        </w:rPr>
        <w:t>（</w:t>
      </w:r>
      <w:r>
        <w:rPr>
          <w:rFonts w:hint="eastAsia" w:ascii="仿宋_GB2312" w:hAnsi="仿宋_GB2312" w:cs="仿宋_GB2312"/>
          <w:b w:val="0"/>
          <w:bCs w:val="0"/>
          <w:color w:val="000000"/>
          <w:sz w:val="32"/>
          <w:szCs w:val="32"/>
          <w:lang w:val="en-US" w:eastAsia="zh-CN"/>
        </w:rPr>
        <w:t>4</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在境外或者港澳台地区发生涉及</w:t>
      </w:r>
      <w:r>
        <w:rPr>
          <w:rFonts w:hint="eastAsia" w:ascii="仿宋_GB2312" w:hAnsi="仿宋_GB2312" w:cs="仿宋_GB2312"/>
          <w:b w:val="0"/>
          <w:bCs w:val="0"/>
          <w:color w:val="000000"/>
          <w:sz w:val="32"/>
          <w:szCs w:val="32"/>
          <w:lang w:val="en-US" w:eastAsia="zh-CN"/>
        </w:rPr>
        <w:t>本市</w:t>
      </w:r>
      <w:r>
        <w:rPr>
          <w:rFonts w:hint="eastAsia" w:ascii="仿宋_GB2312" w:hAnsi="仿宋_GB2312" w:eastAsia="仿宋_GB2312" w:cs="仿宋_GB2312"/>
          <w:b w:val="0"/>
          <w:bCs w:val="0"/>
          <w:color w:val="000000"/>
          <w:sz w:val="32"/>
          <w:szCs w:val="32"/>
        </w:rPr>
        <w:t>人员、机构或者单位的突发事件，</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有关部门和有关县</w:t>
      </w:r>
      <w:r>
        <w:rPr>
          <w:rFonts w:hint="eastAsia" w:ascii="仿宋_GB2312" w:hAnsi="仿宋_GB2312" w:cs="仿宋_GB2312"/>
          <w:b w:val="0"/>
          <w:bCs w:val="0"/>
          <w:color w:val="000000"/>
          <w:sz w:val="32"/>
          <w:szCs w:val="32"/>
          <w:lang w:eastAsia="zh-CN"/>
        </w:rPr>
        <w:t>（</w:t>
      </w:r>
      <w:r>
        <w:rPr>
          <w:rFonts w:hint="eastAsia" w:ascii="仿宋_GB2312" w:hAnsi="仿宋_GB2312" w:cs="仿宋_GB2312"/>
          <w:b w:val="0"/>
          <w:bCs w:val="0"/>
          <w:color w:val="000000"/>
          <w:sz w:val="32"/>
          <w:szCs w:val="32"/>
          <w:lang w:val="en-US" w:eastAsia="zh-CN"/>
        </w:rPr>
        <w:t>区</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要主动了解掌握相关情况，根据统一安排，采取措施控制事态发展。</w:t>
      </w:r>
    </w:p>
    <w:p>
      <w:pPr>
        <w:keepNext w:val="0"/>
        <w:keepLines w:val="0"/>
        <w:pageBreakBefore w:val="0"/>
        <w:widowControl w:val="0"/>
        <w:kinsoku/>
        <w:wordWrap w:val="0"/>
        <w:overflowPunct/>
        <w:topLinePunct/>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rPr>
        <w:t xml:space="preserve"> </w:t>
      </w:r>
      <w:r>
        <w:rPr>
          <w:rFonts w:hint="eastAsia" w:ascii="楷体_GB2312" w:hAnsi="楷体_GB2312" w:eastAsia="楷体_GB2312" w:cs="楷体_GB2312"/>
          <w:b/>
          <w:bCs/>
          <w:color w:val="000000"/>
          <w:sz w:val="32"/>
          <w:szCs w:val="32"/>
          <w:lang w:val="en-US" w:eastAsia="zh-CN"/>
        </w:rPr>
        <w:t>4.2 信息报告</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4.2.1 各级党委和政府应当建立健全突发事件信息报告工作机制，及时、客观、真实向上级党委和政府及其相关部门报送突发事件信息，不得迟报、谎报、瞒报、漏报，不得压制、阻挠报送紧急信息</w:t>
      </w:r>
      <w:r>
        <w:rPr>
          <w:rFonts w:hint="eastAsia" w:ascii="仿宋_GB2312" w:hAnsi="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lang w:val="en-US" w:eastAsia="zh-CN"/>
        </w:rPr>
        <w:t>确保首报要快、续</w:t>
      </w:r>
      <w:r>
        <w:rPr>
          <w:rFonts w:hint="eastAsia" w:ascii="仿宋_GB2312" w:hAnsi="仿宋_GB2312" w:cs="仿宋_GB2312"/>
          <w:b w:val="0"/>
          <w:bCs w:val="0"/>
          <w:color w:val="000000"/>
          <w:sz w:val="32"/>
          <w:szCs w:val="32"/>
          <w:lang w:val="en-US" w:eastAsia="zh-CN"/>
        </w:rPr>
        <w:t>报</w:t>
      </w:r>
      <w:r>
        <w:rPr>
          <w:rFonts w:hint="eastAsia" w:ascii="仿宋_GB2312" w:hAnsi="仿宋_GB2312" w:eastAsia="仿宋_GB2312" w:cs="仿宋_GB2312"/>
          <w:b w:val="0"/>
          <w:bCs w:val="0"/>
          <w:color w:val="000000"/>
          <w:sz w:val="32"/>
          <w:szCs w:val="32"/>
          <w:lang w:val="en-US" w:eastAsia="zh-CN"/>
        </w:rPr>
        <w:t>要准、终报要全。</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4.2.2 报告内容主要包括时间、地点、信息来源、事件性质、影响范围及损害程度、人员伤(病)亡和失联情况、发展趋势、已经采取的措施等</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4.2.3 任何单位和个人获悉突发事件，均应当通过 110、119</w:t>
      </w:r>
      <w:r>
        <w:rPr>
          <w:rFonts w:hint="eastAsia" w:ascii="仿宋_GB2312" w:hAnsi="仿宋_GB2312" w:cs="仿宋_GB2312"/>
          <w:b w:val="0"/>
          <w:bCs w:val="0"/>
          <w:color w:val="000000"/>
          <w:sz w:val="32"/>
          <w:szCs w:val="32"/>
          <w:lang w:val="en-US" w:eastAsia="zh-CN"/>
        </w:rPr>
        <w:t>、120.12345等</w:t>
      </w:r>
      <w:r>
        <w:rPr>
          <w:rFonts w:hint="eastAsia" w:ascii="仿宋_GB2312" w:hAnsi="仿宋_GB2312" w:eastAsia="仿宋_GB2312" w:cs="仿宋_GB2312"/>
          <w:b w:val="0"/>
          <w:bCs w:val="0"/>
          <w:color w:val="000000"/>
          <w:sz w:val="32"/>
          <w:szCs w:val="32"/>
          <w:lang w:val="en-US" w:eastAsia="zh-CN"/>
        </w:rPr>
        <w:t>报警求助电话或者其他渠道报告。</w:t>
      </w:r>
      <w:r>
        <w:rPr>
          <w:rFonts w:hint="eastAsia" w:ascii="仿宋_GB2312" w:hAnsi="仿宋_GB2312" w:cs="仿宋_GB2312"/>
          <w:b w:val="0"/>
          <w:bCs w:val="0"/>
          <w:color w:val="000000"/>
          <w:sz w:val="32"/>
          <w:szCs w:val="32"/>
          <w:lang w:val="en-US" w:eastAsia="zh-CN"/>
        </w:rPr>
        <w:t>各地应当</w:t>
      </w:r>
      <w:r>
        <w:rPr>
          <w:rFonts w:hint="eastAsia" w:ascii="仿宋_GB2312" w:hAnsi="仿宋_GB2312" w:eastAsia="仿宋_GB2312" w:cs="仿宋_GB2312"/>
          <w:b w:val="0"/>
          <w:bCs w:val="0"/>
          <w:color w:val="000000"/>
          <w:sz w:val="32"/>
          <w:szCs w:val="32"/>
          <w:lang w:val="en-US" w:eastAsia="zh-CN"/>
        </w:rPr>
        <w:t xml:space="preserve">积极探索建立突发事件信息统一接报处置体系。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4.2.4 各级党委</w:t>
      </w:r>
      <w:r>
        <w:rPr>
          <w:rFonts w:hint="eastAsia" w:ascii="仿宋_GB2312" w:hAnsi="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lang w:val="en-US" w:eastAsia="zh-CN"/>
        </w:rPr>
        <w:t xml:space="preserve">政府及其相关部门应当加强突发事件信息获取、核实、研判，按规定报告并通报相关方面。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 xml:space="preserve">4.2.5 </w:t>
      </w:r>
      <w:r>
        <w:rPr>
          <w:rFonts w:hint="eastAsia" w:ascii="仿宋_GB2312" w:hAnsi="仿宋_GB2312" w:eastAsia="仿宋_GB2312" w:cs="仿宋_GB2312"/>
          <w:b w:val="0"/>
          <w:bCs w:val="0"/>
          <w:color w:val="000000"/>
          <w:sz w:val="32"/>
          <w:szCs w:val="32"/>
          <w:lang w:val="en-US" w:eastAsia="zh-CN"/>
        </w:rPr>
        <w:t>事件可能演化为特别重大、重大突发事件的，应</w:t>
      </w:r>
    </w:p>
    <w:p>
      <w:pPr>
        <w:keepNext w:val="0"/>
        <w:keepLines w:val="0"/>
        <w:pageBreakBefore w:val="0"/>
        <w:widowControl w:val="0"/>
        <w:kinsoku/>
        <w:wordWrap w:val="0"/>
        <w:overflowPunct/>
        <w:topLinePunct/>
        <w:autoSpaceDE/>
        <w:autoSpaceDN/>
        <w:bidi w:val="0"/>
        <w:adjustRightInd/>
        <w:snapToGrid/>
        <w:spacing w:beforeAutospacing="0" w:line="560" w:lineRule="exact"/>
        <w:ind w:left="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当立即报告，不受突发事件分级标准限制。</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仿宋_GB2312" w:hAnsi="仿宋_GB2312" w:eastAsia="仿宋_GB2312" w:cs="仿宋_GB2312"/>
          <w:b w:val="0"/>
          <w:bCs w:val="0"/>
          <w:color w:val="auto"/>
          <w:sz w:val="32"/>
          <w:szCs w:val="32"/>
        </w:rPr>
      </w:pPr>
      <w:r>
        <w:rPr>
          <w:rFonts w:hint="eastAsia" w:ascii="楷体_GB2312" w:hAnsi="楷体_GB2312" w:eastAsia="楷体_GB2312" w:cs="楷体_GB2312"/>
          <w:b/>
          <w:bCs/>
          <w:color w:val="auto"/>
          <w:sz w:val="32"/>
          <w:szCs w:val="32"/>
        </w:rPr>
        <w:t>4.</w:t>
      </w:r>
      <w:r>
        <w:rPr>
          <w:rFonts w:hint="eastAsia" w:ascii="楷体_GB2312" w:hAnsi="楷体_GB2312" w:eastAsia="楷体_GB2312" w:cs="楷体_GB2312"/>
          <w:b/>
          <w:bCs/>
          <w:color w:val="auto"/>
          <w:sz w:val="32"/>
          <w:szCs w:val="32"/>
          <w:lang w:val="en-US" w:eastAsia="zh-CN"/>
        </w:rPr>
        <w:t>3</w:t>
      </w:r>
      <w:r>
        <w:rPr>
          <w:rFonts w:hint="eastAsia" w:ascii="楷体_GB2312" w:hAnsi="楷体_GB2312" w:eastAsia="楷体_GB2312" w:cs="楷体_GB2312"/>
          <w:b/>
          <w:bCs/>
          <w:color w:val="auto"/>
          <w:sz w:val="32"/>
          <w:szCs w:val="32"/>
        </w:rPr>
        <w:t xml:space="preserve"> 应急响应分级</w:t>
      </w:r>
      <w:r>
        <w:rPr>
          <w:rFonts w:hint="eastAsia" w:ascii="仿宋_GB2312" w:hAnsi="仿宋_GB2312" w:eastAsia="仿宋_GB2312" w:cs="仿宋_GB2312"/>
          <w:b w:val="0"/>
          <w:bCs w:val="0"/>
          <w:color w:val="auto"/>
          <w:sz w:val="32"/>
          <w:szCs w:val="32"/>
        </w:rPr>
        <w:t xml:space="preserve">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lang w:val="en-US" w:eastAsia="zh-CN"/>
        </w:rPr>
        <w:t>级层面建立本级突发事件应急响应机制，按照突发事</w:t>
      </w:r>
    </w:p>
    <w:p>
      <w:pPr>
        <w:keepNext w:val="0"/>
        <w:keepLines w:val="0"/>
        <w:pageBreakBefore w:val="0"/>
        <w:widowControl w:val="0"/>
        <w:kinsoku/>
        <w:wordWrap w:val="0"/>
        <w:overflowPunct/>
        <w:topLinePunct/>
        <w:autoSpaceDE/>
        <w:autoSpaceDN/>
        <w:bidi w:val="0"/>
        <w:adjustRightInd/>
        <w:snapToGrid/>
        <w:spacing w:beforeAutospacing="0" w:line="560" w:lineRule="exact"/>
        <w:ind w:left="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件的性质、特点、危害程度、影响范围和应急处置与救援难度等因素，将应急响应由高到低分为一级、二级、三级、四级，启动响应条件和程序在</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lang w:val="en-US" w:eastAsia="zh-CN"/>
        </w:rPr>
        <w:t>级专项应急预案和部门应急预案中予以明确。县级层面结合实际细化本级应急响应机制，在上级层面启动应急响应时，事发地响应级别原则上不低于上级响应级别；乡镇（街道）、村（社区）应急响应分级结合实际灵活确定。</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突发事件发生后，相关党委、政府及其部门按照应急预</w:t>
      </w:r>
    </w:p>
    <w:p>
      <w:pPr>
        <w:keepNext w:val="0"/>
        <w:keepLines w:val="0"/>
        <w:pageBreakBefore w:val="0"/>
        <w:widowControl w:val="0"/>
        <w:kinsoku/>
        <w:wordWrap w:val="0"/>
        <w:overflowPunct/>
        <w:topLinePunct/>
        <w:autoSpaceDE/>
        <w:autoSpaceDN/>
        <w:bidi w:val="0"/>
        <w:adjustRightInd/>
        <w:snapToGrid/>
        <w:spacing w:beforeAutospacing="0" w:line="560" w:lineRule="exact"/>
        <w:ind w:left="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案启动应急响应，并根据事态发展情况及时调整响应级别。</w:t>
      </w:r>
    </w:p>
    <w:p>
      <w:pPr>
        <w:keepNext w:val="0"/>
        <w:keepLines w:val="0"/>
        <w:pageBreakBefore w:val="0"/>
        <w:widowControl w:val="0"/>
        <w:kinsoku/>
        <w:wordWrap w:val="0"/>
        <w:overflowPunct/>
        <w:topLinePunct/>
        <w:autoSpaceDE/>
        <w:autoSpaceDN/>
        <w:bidi w:val="0"/>
        <w:adjustRightInd/>
        <w:snapToGrid/>
        <w:spacing w:beforeAutospacing="0" w:line="560" w:lineRule="exact"/>
        <w:ind w:left="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突发事件性质比较敏感，或者事态发展有扩大趋势，或者发</w:t>
      </w:r>
    </w:p>
    <w:p>
      <w:pPr>
        <w:keepNext w:val="0"/>
        <w:keepLines w:val="0"/>
        <w:pageBreakBefore w:val="0"/>
        <w:widowControl w:val="0"/>
        <w:kinsoku/>
        <w:wordWrap w:val="0"/>
        <w:overflowPunct/>
        <w:topLinePunct/>
        <w:autoSpaceDE/>
        <w:autoSpaceDN/>
        <w:bidi w:val="0"/>
        <w:adjustRightInd/>
        <w:snapToGrid/>
        <w:spacing w:beforeAutospacing="0" w:line="560" w:lineRule="exact"/>
        <w:ind w:left="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生在重点地方、重要时段，可提级响应；对小概率、高风险、</w:t>
      </w:r>
    </w:p>
    <w:p>
      <w:pPr>
        <w:keepNext w:val="0"/>
        <w:keepLines w:val="0"/>
        <w:pageBreakBefore w:val="0"/>
        <w:widowControl w:val="0"/>
        <w:kinsoku/>
        <w:wordWrap w:val="0"/>
        <w:overflowPunct/>
        <w:topLinePunct/>
        <w:autoSpaceDE/>
        <w:autoSpaceDN/>
        <w:bidi w:val="0"/>
        <w:adjustRightInd/>
        <w:snapToGrid/>
        <w:spacing w:beforeAutospacing="0" w:line="560" w:lineRule="exact"/>
        <w:ind w:left="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超常规的极端事件，应当果断提级响应，确保快速有效控制</w:t>
      </w:r>
    </w:p>
    <w:p>
      <w:pPr>
        <w:keepNext w:val="0"/>
        <w:keepLines w:val="0"/>
        <w:pageBreakBefore w:val="0"/>
        <w:widowControl w:val="0"/>
        <w:kinsoku/>
        <w:wordWrap w:val="0"/>
        <w:overflowPunct/>
        <w:topLinePunct/>
        <w:autoSpaceDE/>
        <w:autoSpaceDN/>
        <w:bidi w:val="0"/>
        <w:adjustRightInd/>
        <w:snapToGrid/>
        <w:spacing w:beforeAutospacing="0" w:line="560" w:lineRule="exact"/>
        <w:ind w:left="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事态发展。</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4.</w:t>
      </w:r>
      <w:r>
        <w:rPr>
          <w:rFonts w:hint="eastAsia" w:ascii="楷体_GB2312" w:hAnsi="楷体_GB2312" w:eastAsia="楷体_GB2312" w:cs="楷体_GB2312"/>
          <w:b/>
          <w:bCs/>
          <w:color w:val="000000"/>
          <w:sz w:val="32"/>
          <w:szCs w:val="32"/>
          <w:lang w:val="en-US" w:eastAsia="zh-CN"/>
        </w:rPr>
        <w:t>4</w:t>
      </w:r>
      <w:r>
        <w:rPr>
          <w:rFonts w:hint="eastAsia" w:ascii="楷体_GB2312" w:hAnsi="楷体_GB2312" w:eastAsia="楷体_GB2312" w:cs="楷体_GB2312"/>
          <w:b/>
          <w:bCs/>
          <w:color w:val="000000"/>
          <w:sz w:val="32"/>
          <w:szCs w:val="32"/>
        </w:rPr>
        <w:t xml:space="preserve"> 指挥协调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rPr>
      </w:pPr>
      <w:r>
        <w:rPr>
          <w:rFonts w:hint="eastAsia" w:ascii="仿宋_GB2312" w:hAnsi="仿宋_GB2312" w:cs="仿宋_GB2312"/>
          <w:b w:val="0"/>
          <w:bCs w:val="0"/>
          <w:color w:val="000000"/>
          <w:sz w:val="32"/>
          <w:szCs w:val="32"/>
          <w:lang w:val="en-US" w:eastAsia="zh-CN"/>
        </w:rPr>
        <w:t xml:space="preserve">4.4.1 </w:t>
      </w:r>
      <w:r>
        <w:rPr>
          <w:rFonts w:hint="eastAsia" w:ascii="仿宋_GB2312" w:hAnsi="仿宋_GB2312" w:eastAsia="仿宋_GB2312" w:cs="仿宋_GB2312"/>
          <w:b w:val="0"/>
          <w:bCs w:val="0"/>
          <w:color w:val="000000"/>
          <w:sz w:val="32"/>
          <w:szCs w:val="32"/>
          <w:lang w:val="en-US" w:eastAsia="zh-CN"/>
        </w:rPr>
        <w:t>组织指挥。市</w:t>
      </w:r>
      <w:r>
        <w:rPr>
          <w:rFonts w:hint="eastAsia" w:ascii="仿宋_GB2312" w:hAnsi="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lang w:val="en-US" w:eastAsia="zh-CN"/>
        </w:rPr>
        <w:t>县级各专项指挥机构按照前述分级应对及应急响应分级原则，分别负责相应突发事件应急组织指挥。超出</w:t>
      </w:r>
      <w:r>
        <w:rPr>
          <w:rFonts w:hint="eastAsia" w:ascii="仿宋_GB2312" w:hAnsi="仿宋_GB2312" w:cs="仿宋_GB2312"/>
          <w:b w:val="0"/>
          <w:bCs w:val="0"/>
          <w:color w:val="000000"/>
          <w:sz w:val="32"/>
          <w:szCs w:val="32"/>
          <w:lang w:val="en-US" w:eastAsia="zh-CN"/>
        </w:rPr>
        <w:t>县级</w:t>
      </w:r>
      <w:r>
        <w:rPr>
          <w:rFonts w:hint="eastAsia" w:ascii="仿宋_GB2312" w:hAnsi="仿宋_GB2312" w:eastAsia="仿宋_GB2312" w:cs="仿宋_GB2312"/>
          <w:b w:val="0"/>
          <w:bCs w:val="0"/>
          <w:color w:val="000000"/>
          <w:sz w:val="32"/>
          <w:szCs w:val="32"/>
          <w:lang w:val="en-US" w:eastAsia="zh-CN"/>
        </w:rPr>
        <w:t>政府处置能力的，市政府根据</w:t>
      </w:r>
      <w:r>
        <w:rPr>
          <w:rFonts w:hint="eastAsia" w:ascii="仿宋_GB2312" w:hAnsi="仿宋_GB2312" w:cs="仿宋_GB2312"/>
          <w:b w:val="0"/>
          <w:bCs w:val="0"/>
          <w:color w:val="000000"/>
          <w:sz w:val="32"/>
          <w:szCs w:val="32"/>
          <w:lang w:val="en-US" w:eastAsia="zh-CN"/>
        </w:rPr>
        <w:t>县级</w:t>
      </w:r>
      <w:r>
        <w:rPr>
          <w:rFonts w:hint="eastAsia" w:ascii="仿宋_GB2312" w:hAnsi="仿宋_GB2312" w:eastAsia="仿宋_GB2312" w:cs="仿宋_GB2312"/>
          <w:b w:val="0"/>
          <w:bCs w:val="0"/>
          <w:color w:val="000000"/>
          <w:sz w:val="32"/>
          <w:szCs w:val="32"/>
          <w:lang w:val="en-US" w:eastAsia="zh-CN"/>
        </w:rPr>
        <w:t>人民政府的请求或应对工作需要提升指挥权。必要时，市政府可报请省政府指导协调和组织应对。</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rPr>
      </w:pPr>
      <w:r>
        <w:rPr>
          <w:rFonts w:hint="eastAsia" w:ascii="仿宋_GB2312" w:hAnsi="仿宋_GB2312" w:cs="仿宋_GB2312"/>
          <w:b w:val="0"/>
          <w:bCs w:val="0"/>
          <w:color w:val="000000"/>
          <w:sz w:val="32"/>
          <w:szCs w:val="32"/>
          <w:lang w:val="en-US" w:eastAsia="zh-CN"/>
        </w:rPr>
        <w:t xml:space="preserve">4.4.2 </w:t>
      </w:r>
      <w:r>
        <w:rPr>
          <w:rFonts w:hint="eastAsia" w:ascii="仿宋_GB2312" w:hAnsi="仿宋_GB2312" w:eastAsia="仿宋_GB2312" w:cs="仿宋_GB2312"/>
          <w:b w:val="0"/>
          <w:bCs w:val="0"/>
          <w:color w:val="000000"/>
          <w:sz w:val="32"/>
          <w:szCs w:val="32"/>
          <w:lang w:val="en-US" w:eastAsia="zh-CN"/>
        </w:rPr>
        <w:t>现场指挥。市政府设立现场指挥部的，</w:t>
      </w:r>
      <w:r>
        <w:rPr>
          <w:rFonts w:hint="eastAsia" w:ascii="仿宋_GB2312" w:hAnsi="仿宋_GB2312" w:cs="仿宋_GB2312"/>
          <w:b w:val="0"/>
          <w:bCs w:val="0"/>
          <w:color w:val="000000"/>
          <w:sz w:val="32"/>
          <w:szCs w:val="32"/>
          <w:lang w:val="en-US" w:eastAsia="zh-CN"/>
        </w:rPr>
        <w:t>县级</w:t>
      </w:r>
      <w:r>
        <w:rPr>
          <w:rFonts w:hint="eastAsia" w:ascii="仿宋_GB2312" w:hAnsi="仿宋_GB2312" w:eastAsia="仿宋_GB2312" w:cs="仿宋_GB2312"/>
          <w:b w:val="0"/>
          <w:bCs w:val="0"/>
          <w:color w:val="000000"/>
          <w:sz w:val="32"/>
          <w:szCs w:val="32"/>
          <w:lang w:val="en-US" w:eastAsia="zh-CN"/>
        </w:rPr>
        <w:t>政府的现场指挥部应纳入市级现场指挥部。省政府设立</w:t>
      </w:r>
      <w:r>
        <w:rPr>
          <w:rFonts w:hint="eastAsia" w:ascii="仿宋_GB2312" w:hAnsi="仿宋_GB2312" w:cs="仿宋_GB2312"/>
          <w:b w:val="0"/>
          <w:bCs w:val="0"/>
          <w:color w:val="000000"/>
          <w:sz w:val="32"/>
          <w:szCs w:val="32"/>
          <w:lang w:val="en-US" w:eastAsia="zh-CN"/>
        </w:rPr>
        <w:t>省级</w:t>
      </w:r>
      <w:r>
        <w:rPr>
          <w:rFonts w:hint="eastAsia" w:ascii="仿宋_GB2312" w:hAnsi="仿宋_GB2312" w:eastAsia="仿宋_GB2312" w:cs="仿宋_GB2312"/>
          <w:b w:val="0"/>
          <w:bCs w:val="0"/>
          <w:color w:val="000000"/>
          <w:sz w:val="32"/>
          <w:szCs w:val="32"/>
          <w:lang w:val="en-US" w:eastAsia="zh-CN"/>
        </w:rPr>
        <w:t>指挥部的，市、县级现场指挥部要服从</w:t>
      </w:r>
      <w:r>
        <w:rPr>
          <w:rFonts w:hint="eastAsia" w:ascii="仿宋_GB2312" w:hAnsi="仿宋_GB2312" w:cs="仿宋_GB2312"/>
          <w:b w:val="0"/>
          <w:bCs w:val="0"/>
          <w:color w:val="000000"/>
          <w:sz w:val="32"/>
          <w:szCs w:val="32"/>
          <w:lang w:val="en-US" w:eastAsia="zh-CN"/>
        </w:rPr>
        <w:t>省级</w:t>
      </w:r>
      <w:r>
        <w:rPr>
          <w:rFonts w:hint="eastAsia" w:ascii="仿宋_GB2312" w:hAnsi="仿宋_GB2312" w:eastAsia="仿宋_GB2312" w:cs="仿宋_GB2312"/>
          <w:b w:val="0"/>
          <w:bCs w:val="0"/>
          <w:color w:val="000000"/>
          <w:sz w:val="32"/>
          <w:szCs w:val="32"/>
          <w:lang w:val="en-US" w:eastAsia="zh-CN"/>
        </w:rPr>
        <w:t>指挥部的领导。现场指挥部要充分听取有关专家意见建议，开设统一的救援队伍集结点、物资接收点和分布点、新闻中心，并提供必要的后勤保障。当上级政府派出现场工作组时，下级政府的现场指挥机构要与其对接并接受业务指导，做好相应保障工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 xml:space="preserve">4.4.3 </w:t>
      </w:r>
      <w:r>
        <w:rPr>
          <w:rFonts w:hint="eastAsia" w:ascii="仿宋_GB2312" w:hAnsi="仿宋_GB2312" w:eastAsia="仿宋_GB2312" w:cs="仿宋_GB2312"/>
          <w:b w:val="0"/>
          <w:bCs w:val="0"/>
          <w:color w:val="000000"/>
          <w:sz w:val="32"/>
          <w:szCs w:val="32"/>
          <w:lang w:val="en-US" w:eastAsia="zh-CN"/>
        </w:rPr>
        <w:t>协同联动。参与应急处置的解放军、武警部队、民兵、消防救援队伍、专业应急救援队伍等在市、县级党委</w:t>
      </w:r>
      <w:r>
        <w:rPr>
          <w:rFonts w:hint="eastAsia" w:ascii="仿宋_GB2312" w:hAnsi="仿宋_GB2312" w:cs="仿宋_GB2312"/>
          <w:b w:val="0"/>
          <w:bCs w:val="0"/>
          <w:color w:val="000000"/>
          <w:sz w:val="32"/>
          <w:szCs w:val="32"/>
          <w:lang w:val="en-US" w:eastAsia="zh-CN"/>
        </w:rPr>
        <w:t>和</w:t>
      </w:r>
      <w:r>
        <w:rPr>
          <w:rFonts w:hint="eastAsia" w:ascii="仿宋_GB2312" w:hAnsi="仿宋_GB2312" w:eastAsia="仿宋_GB2312" w:cs="仿宋_GB2312"/>
          <w:b w:val="0"/>
          <w:bCs w:val="0"/>
          <w:color w:val="000000"/>
          <w:sz w:val="32"/>
          <w:szCs w:val="32"/>
          <w:lang w:val="en-US" w:eastAsia="zh-CN"/>
        </w:rPr>
        <w:t>政府的统一领导下参加应急处置，按照规定的指挥关系和指挥权限指挥。参与应急处置的社会力量，纳入现场应急指挥机构的统一指挥。现场应急指挥机构根据突发事件现场实际情况，及时调度相关应急资源支持应急处置与救援行动。</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bCs/>
          <w:color w:val="000000"/>
          <w:sz w:val="32"/>
          <w:szCs w:val="32"/>
          <w:lang w:val="en-US" w:eastAsia="zh-CN"/>
        </w:rPr>
      </w:pPr>
      <w:r>
        <w:rPr>
          <w:rFonts w:hint="eastAsia" w:ascii="楷体_GB2312" w:hAnsi="楷体_GB2312" w:eastAsia="楷体_GB2312" w:cs="楷体_GB2312"/>
          <w:b/>
          <w:bCs/>
          <w:color w:val="000000"/>
          <w:sz w:val="32"/>
          <w:szCs w:val="32"/>
          <w:lang w:val="en-US" w:eastAsia="zh-CN"/>
        </w:rPr>
        <w:t>4.5 处置措施</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 xml:space="preserve">4.5.1 </w:t>
      </w:r>
      <w:r>
        <w:rPr>
          <w:rFonts w:hint="eastAsia" w:ascii="仿宋_GB2312" w:hAnsi="仿宋_GB2312" w:eastAsia="仿宋_GB2312" w:cs="仿宋_GB2312"/>
          <w:b w:val="0"/>
          <w:bCs w:val="0"/>
          <w:color w:val="000000"/>
          <w:sz w:val="32"/>
          <w:szCs w:val="32"/>
          <w:lang w:val="en-US" w:eastAsia="zh-CN"/>
        </w:rPr>
        <w:t>当自然灾害、事故灾难、公共卫生事件发生后，根据实际情况采取下列</w:t>
      </w:r>
      <w:r>
        <w:rPr>
          <w:rFonts w:hint="eastAsia" w:ascii="仿宋_GB2312" w:hAnsi="仿宋_GB2312" w:cs="仿宋_GB2312"/>
          <w:b w:val="0"/>
          <w:bCs w:val="0"/>
          <w:color w:val="000000"/>
          <w:sz w:val="32"/>
          <w:szCs w:val="32"/>
          <w:lang w:val="en-US" w:eastAsia="zh-CN"/>
        </w:rPr>
        <w:t>若干</w:t>
      </w:r>
      <w:r>
        <w:rPr>
          <w:rFonts w:hint="eastAsia" w:ascii="仿宋_GB2312" w:hAnsi="仿宋_GB2312" w:eastAsia="仿宋_GB2312" w:cs="仿宋_GB2312"/>
          <w:b w:val="0"/>
          <w:bCs w:val="0"/>
          <w:color w:val="000000"/>
          <w:sz w:val="32"/>
          <w:szCs w:val="32"/>
          <w:lang w:val="en-US" w:eastAsia="zh-CN"/>
        </w:rPr>
        <w:t>措施：</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及时获取现场影像和灾害数据，分析研判道路、桥梁、通信、电力等基础设施和居民住房损毁情况，收集重要目标物、人员密集场所和人口分布等信息，提出初步评估意见，并向现场指挥机构和有关部门报告</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（2）组织营救和救治受害人员，疏散、撤离并妥善安置受到威胁的人员</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3）组织开展伤病员救治、卫生防疫和公共卫生调查处理、应急心理救助等医疗卫生救援工作，治疗传染病患者和疑似传染病患者，控制传染源，观察密切接触者，对易感染人群采取应急接种、预防性服药措施和开展卫生防疫知识宣传</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（4）迅速控制危险源，标明危险区域，封锁危险场所，划定警戒区，实行交通管制以及其他控制措施</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（5）立即抢修被损坏的交通、通信、供水、排水、供电、燃气、供热等公共设施，短时难以恢复的，要实施过渡方案，保障社会生产生活基本需要</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（6）开展环境应急监测，追踪研判污染范围、程度和发展趋势；切断污染源，控制和处置污染物，保护饮用水水源地等环境敏感目标；妥善处置应对突发事件产生的废弃物</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（7）禁止或限制使用有关设备、设施，关闭或限制使用有关场所，中止人员密集的活动或可能导致危害扩大的生产经营活动，以及采取其他保护措施；</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FF"/>
          <w:sz w:val="32"/>
          <w:szCs w:val="32"/>
          <w:lang w:val="en-US" w:eastAsia="zh-CN"/>
        </w:rPr>
      </w:pPr>
      <w:r>
        <w:rPr>
          <w:rFonts w:hint="eastAsia" w:ascii="仿宋_GB2312" w:hAnsi="仿宋_GB2312" w:eastAsia="仿宋_GB2312" w:cs="仿宋_GB2312"/>
          <w:b w:val="0"/>
          <w:bCs w:val="0"/>
          <w:color w:val="000000"/>
          <w:sz w:val="32"/>
          <w:szCs w:val="32"/>
          <w:lang w:val="en-US" w:eastAsia="zh-CN"/>
        </w:rPr>
        <w:t>（8）启用本级政府设置的财政预备费和储备的应急救援救灾物资，必要时征用其他急需物资、设备、设施、工具；</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（9）做好受灾群众的基本生活保障工作，提供食品、饮用水、衣被、燃料等基本生活必需品和临时住所</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（10）妥善处理遇难人员遗体，做好遇难人员家属安抚工作</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（11）组织开展救灾捐赠活动，接受、管理、分配救灾捐赠款物</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（12）依法严厉打击囤积居奇、哄抬价格、制假售假等扰乱市场秩序的行为，稳定市场价格，维护市场秩序</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（13）依法严厉打击哄抢财物、干扰破坏应急处置工作等扰乱社会秩序的行为，维护社会治安</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（14）采取必要措施防止发生次生、衍生灾害和事件。</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rPr>
      </w:pPr>
      <w:r>
        <w:rPr>
          <w:rFonts w:hint="eastAsia" w:ascii="仿宋_GB2312" w:hAnsi="仿宋_GB2312" w:cs="仿宋_GB2312"/>
          <w:b w:val="0"/>
          <w:bCs w:val="0"/>
          <w:color w:val="auto"/>
          <w:sz w:val="32"/>
          <w:szCs w:val="32"/>
          <w:lang w:val="en-US" w:eastAsia="zh-CN"/>
        </w:rPr>
        <w:t xml:space="preserve">4.5.2 </w:t>
      </w:r>
      <w:r>
        <w:rPr>
          <w:rFonts w:hint="eastAsia" w:ascii="仿宋_GB2312" w:hAnsi="仿宋_GB2312" w:eastAsia="仿宋_GB2312" w:cs="仿宋_GB2312"/>
          <w:b w:val="0"/>
          <w:bCs w:val="0"/>
          <w:color w:val="auto"/>
          <w:sz w:val="32"/>
          <w:szCs w:val="32"/>
          <w:lang w:val="en-US" w:eastAsia="zh-CN"/>
        </w:rPr>
        <w:t>社会安全事件发生后，事发地县级以上政府要立即组织有关部门针</w:t>
      </w:r>
      <w:r>
        <w:rPr>
          <w:rFonts w:hint="eastAsia" w:ascii="仿宋_GB2312" w:hAnsi="仿宋_GB2312" w:eastAsia="仿宋_GB2312" w:cs="仿宋_GB2312"/>
          <w:b w:val="0"/>
          <w:bCs w:val="0"/>
          <w:color w:val="000000"/>
          <w:sz w:val="32"/>
          <w:szCs w:val="32"/>
          <w:lang w:val="en-US" w:eastAsia="zh-CN"/>
        </w:rPr>
        <w:t>对事件的性质和特点，采取下列</w:t>
      </w:r>
      <w:r>
        <w:rPr>
          <w:rFonts w:hint="eastAsia" w:ascii="仿宋_GB2312" w:hAnsi="仿宋_GB2312" w:cs="仿宋_GB2312"/>
          <w:b w:val="0"/>
          <w:bCs w:val="0"/>
          <w:color w:val="000000"/>
          <w:sz w:val="32"/>
          <w:szCs w:val="32"/>
          <w:lang w:val="en-US" w:eastAsia="zh-CN"/>
        </w:rPr>
        <w:t>若干</w:t>
      </w:r>
      <w:r>
        <w:rPr>
          <w:rFonts w:hint="eastAsia" w:ascii="仿宋_GB2312" w:hAnsi="仿宋_GB2312" w:eastAsia="仿宋_GB2312" w:cs="仿宋_GB2312"/>
          <w:b w:val="0"/>
          <w:bCs w:val="0"/>
          <w:color w:val="000000"/>
          <w:sz w:val="32"/>
          <w:szCs w:val="32"/>
          <w:lang w:val="en-US" w:eastAsia="zh-CN"/>
        </w:rPr>
        <w:t>应急措施：</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（1）了解和分析事件起因，有针对性地开展法制宣传和说服教育，及时疏导、化解矛盾和冲突</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（2）维护现场治安秩序，对使用器械相互对抗或以暴力行为参与冲突的当事人实行强制隔离带离，妥善解决现场纠纷和争端，控制事态发展</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（3）组织开展伤病员救治、应急心理救助等医疗卫生救助工作</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（4）对特定区域内的建筑物、交通工具、设备、设施以及燃气、电力、水的供应进行控制，必要时依法对网络、通信进行管控</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（5）封锁有关场所、道路，查验现场人员的身份证件，限制有关公共场所内的活动</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（6）加强对易受冲击的</w:t>
      </w:r>
      <w:r>
        <w:rPr>
          <w:rFonts w:hint="eastAsia" w:ascii="仿宋_GB2312" w:hAnsi="仿宋_GB2312" w:cs="仿宋_GB2312"/>
          <w:b w:val="0"/>
          <w:bCs w:val="0"/>
          <w:color w:val="000000"/>
          <w:sz w:val="32"/>
          <w:szCs w:val="32"/>
          <w:lang w:val="en-US" w:eastAsia="zh-CN"/>
        </w:rPr>
        <w:t>重要</w:t>
      </w:r>
      <w:r>
        <w:rPr>
          <w:rFonts w:hint="eastAsia" w:ascii="仿宋_GB2312" w:hAnsi="仿宋_GB2312" w:eastAsia="仿宋_GB2312" w:cs="仿宋_GB2312"/>
          <w:b w:val="0"/>
          <w:bCs w:val="0"/>
          <w:color w:val="000000"/>
          <w:sz w:val="32"/>
          <w:szCs w:val="32"/>
          <w:lang w:val="en-US" w:eastAsia="zh-CN"/>
        </w:rPr>
        <w:t>机关和单位的安全保卫，在党政机关、军事机关、广播电台、电视台、通信核心枢纽等附近设置临时警戒线。加强对重点敏感人员、场所、部位和标志性建筑的安全保护</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（7）发生严重危害社会治安秩序的事件时，立即依法出动警力，加大社会面检查、巡逻、控制力度，根据现场情况依法采取相应的强制性措施，尽快恢复正常社会秩序</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（8）法律、法规等规定的其他必要措施。</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bCs/>
          <w:color w:val="000000"/>
          <w:sz w:val="32"/>
          <w:szCs w:val="32"/>
          <w:lang w:val="en-US" w:eastAsia="zh-CN"/>
        </w:rPr>
      </w:pPr>
      <w:r>
        <w:rPr>
          <w:rFonts w:hint="eastAsia" w:ascii="楷体_GB2312" w:hAnsi="楷体_GB2312" w:eastAsia="楷体_GB2312" w:cs="楷体_GB2312"/>
          <w:b/>
          <w:bCs/>
          <w:color w:val="000000"/>
          <w:sz w:val="32"/>
          <w:szCs w:val="32"/>
          <w:lang w:val="en-US" w:eastAsia="zh-CN"/>
        </w:rPr>
        <w:t>4.6 紧急状态</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发生特别重大突发事件，对人民生命财产安全、国家安全、公共安全、环境安全或者社会秩序构成重大威胁，采取应急处置措施不能消除或者有效控制、减轻其严重社会危害，需要进入紧急状态的，依照宪法及有关法律规定决定。</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4.7　信息发布与舆论引导</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w:t>
      </w:r>
      <w:r>
        <w:rPr>
          <w:rFonts w:hint="eastAsia" w:ascii="仿宋_GB2312" w:hAnsi="仿宋_GB2312" w:cs="仿宋_GB2312"/>
          <w:b w:val="0"/>
          <w:bCs w:val="0"/>
          <w:color w:val="000000"/>
          <w:sz w:val="32"/>
          <w:szCs w:val="32"/>
          <w:lang w:val="en-US" w:eastAsia="zh-CN"/>
        </w:rPr>
        <w:t>7</w:t>
      </w:r>
      <w:r>
        <w:rPr>
          <w:rFonts w:hint="eastAsia" w:ascii="仿宋_GB2312" w:hAnsi="仿宋_GB2312" w:eastAsia="仿宋_GB2312" w:cs="仿宋_GB2312"/>
          <w:b w:val="0"/>
          <w:bCs w:val="0"/>
          <w:color w:val="000000"/>
          <w:sz w:val="32"/>
          <w:szCs w:val="32"/>
        </w:rPr>
        <w:t xml:space="preserve">.1 信息发布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（1）突发事件发生后，有关党委和政府及其有关部门应 当按规定及时向社会发布</w:t>
      </w:r>
      <w:r>
        <w:rPr>
          <w:rFonts w:hint="eastAsia" w:ascii="仿宋_GB2312" w:hAnsi="仿宋_GB2312" w:cs="仿宋_GB2312"/>
          <w:b w:val="0"/>
          <w:bCs w:val="0"/>
          <w:color w:val="000000"/>
          <w:sz w:val="32"/>
          <w:szCs w:val="32"/>
          <w:lang w:val="en-US" w:eastAsia="zh-CN"/>
        </w:rPr>
        <w:t>权威</w:t>
      </w:r>
      <w:r>
        <w:rPr>
          <w:rFonts w:hint="eastAsia" w:ascii="仿宋_GB2312" w:hAnsi="仿宋_GB2312" w:eastAsia="仿宋_GB2312" w:cs="仿宋_GB2312"/>
          <w:b w:val="0"/>
          <w:bCs w:val="0"/>
          <w:color w:val="000000"/>
          <w:sz w:val="32"/>
          <w:szCs w:val="32"/>
          <w:lang w:val="en-US" w:eastAsia="zh-CN"/>
        </w:rPr>
        <w:t>信息，</w:t>
      </w:r>
      <w:r>
        <w:rPr>
          <w:rFonts w:hint="eastAsia" w:ascii="仿宋_GB2312" w:hAnsi="仿宋_GB2312" w:cs="仿宋_GB2312"/>
          <w:b w:val="0"/>
          <w:bCs w:val="0"/>
          <w:color w:val="000000"/>
          <w:sz w:val="32"/>
          <w:szCs w:val="32"/>
          <w:lang w:val="en-US" w:eastAsia="zh-CN"/>
        </w:rPr>
        <w:t>介绍事件情况和</w:t>
      </w:r>
      <w:r>
        <w:rPr>
          <w:rFonts w:hint="eastAsia" w:ascii="仿宋_GB2312" w:hAnsi="仿宋_GB2312" w:eastAsia="仿宋_GB2312" w:cs="仿宋_GB2312"/>
          <w:b w:val="0"/>
          <w:bCs w:val="0"/>
          <w:color w:val="000000"/>
          <w:sz w:val="32"/>
          <w:szCs w:val="32"/>
          <w:lang w:val="en-US" w:eastAsia="zh-CN"/>
        </w:rPr>
        <w:t xml:space="preserve">采取的应对措施等，并根据事件处置情况做好后续发布工作。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对处置时间跨度较长的，要根据事件处置进展持续动态发布权威信息，定时定点定期发布，防止出现信息真空。同时要有的放矢、回应关切，体现人文关怀，增强信息发布针对性时效性。对各类谣言传言，要快速辟谣、以正视听。对事件性质、原因等敏感复杂问题,在深入调查基础上拟定口径，确保发布信息真实准确、权威。</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w:t>
      </w:r>
      <w:r>
        <w:rPr>
          <w:rFonts w:hint="eastAsia" w:ascii="仿宋_GB2312" w:hAnsi="仿宋_GB2312" w:cs="仿宋_GB2312"/>
          <w:b w:val="0"/>
          <w:bCs w:val="0"/>
          <w:color w:val="000000"/>
          <w:sz w:val="32"/>
          <w:szCs w:val="32"/>
          <w:lang w:val="en-US" w:eastAsia="zh-CN"/>
        </w:rPr>
        <w:t>7</w:t>
      </w:r>
      <w:r>
        <w:rPr>
          <w:rFonts w:hint="eastAsia" w:ascii="仿宋_GB2312" w:hAnsi="仿宋_GB2312" w:eastAsia="仿宋_GB2312" w:cs="仿宋_GB2312"/>
          <w:b w:val="0"/>
          <w:bCs w:val="0"/>
          <w:color w:val="000000"/>
          <w:sz w:val="32"/>
          <w:szCs w:val="32"/>
        </w:rPr>
        <w:t xml:space="preserve">.2 舆论引导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任何单位和个人不得编造、故意传播有关突发事件的虚假信息。有关党委和政府及其有关部门</w:t>
      </w:r>
      <w:r>
        <w:rPr>
          <w:rFonts w:hint="eastAsia" w:ascii="仿宋_GB2312" w:hAnsi="仿宋_GB2312" w:cs="仿宋_GB2312"/>
          <w:b w:val="0"/>
          <w:bCs w:val="0"/>
          <w:color w:val="000000"/>
          <w:sz w:val="32"/>
          <w:szCs w:val="32"/>
          <w:lang w:val="en-US" w:eastAsia="zh-CN"/>
        </w:rPr>
        <w:t>要</w:t>
      </w:r>
      <w:r>
        <w:rPr>
          <w:rFonts w:hint="eastAsia" w:ascii="仿宋_GB2312" w:hAnsi="仿宋_GB2312" w:eastAsia="仿宋_GB2312" w:cs="仿宋_GB2312"/>
          <w:b w:val="0"/>
          <w:bCs w:val="0"/>
          <w:color w:val="000000"/>
          <w:sz w:val="32"/>
          <w:szCs w:val="32"/>
          <w:lang w:val="en-US" w:eastAsia="zh-CN"/>
        </w:rPr>
        <w:t>加强舆论引导，按规定及时、准确、客观、全面发布信息，发现影响或者可能影响社会稳定、扰乱社会和经济管理秩序的虚假或者不完整信息的，应当及时发布准确的信息予以澄清。</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4.</w:t>
      </w:r>
      <w:r>
        <w:rPr>
          <w:rFonts w:hint="eastAsia" w:ascii="楷体_GB2312" w:hAnsi="楷体_GB2312" w:eastAsia="楷体_GB2312" w:cs="楷体_GB2312"/>
          <w:b/>
          <w:bCs/>
          <w:color w:val="000000"/>
          <w:sz w:val="32"/>
          <w:szCs w:val="32"/>
          <w:lang w:val="en-US" w:eastAsia="zh-CN"/>
        </w:rPr>
        <w:t>8</w:t>
      </w:r>
      <w:r>
        <w:rPr>
          <w:rFonts w:hint="eastAsia" w:ascii="楷体_GB2312" w:hAnsi="楷体_GB2312" w:eastAsia="楷体_GB2312" w:cs="楷体_GB2312"/>
          <w:b/>
          <w:bCs/>
          <w:color w:val="000000"/>
          <w:sz w:val="32"/>
          <w:szCs w:val="32"/>
        </w:rPr>
        <w:t xml:space="preserve"> 响应变更与终止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w:t>
      </w:r>
      <w:r>
        <w:rPr>
          <w:rFonts w:hint="eastAsia" w:ascii="仿宋_GB2312" w:hAnsi="仿宋_GB2312" w:cs="仿宋_GB2312"/>
          <w:b w:val="0"/>
          <w:bCs w:val="0"/>
          <w:color w:val="000000"/>
          <w:sz w:val="32"/>
          <w:szCs w:val="32"/>
          <w:lang w:val="en-US" w:eastAsia="zh-CN"/>
        </w:rPr>
        <w:t>8</w:t>
      </w:r>
      <w:r>
        <w:rPr>
          <w:rFonts w:hint="eastAsia" w:ascii="仿宋_GB2312" w:hAnsi="仿宋_GB2312" w:eastAsia="仿宋_GB2312" w:cs="仿宋_GB2312"/>
          <w:b w:val="0"/>
          <w:bCs w:val="0"/>
          <w:color w:val="000000"/>
          <w:sz w:val="32"/>
          <w:szCs w:val="32"/>
        </w:rPr>
        <w:t xml:space="preserve">.1 响应变更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级应急指挥机构或者牵头部门根据突发事件的发展趋势和影响情况的变化，经过会商研判，适时调整应急响应等级</w:t>
      </w:r>
      <w:r>
        <w:rPr>
          <w:rFonts w:hint="eastAsia" w:ascii="仿宋_GB2312" w:hAnsi="仿宋_GB2312" w:cs="仿宋_GB2312"/>
          <w:b w:val="0"/>
          <w:bCs w:val="0"/>
          <w:color w:val="000000"/>
          <w:sz w:val="32"/>
          <w:szCs w:val="32"/>
          <w:lang w:eastAsia="zh-CN"/>
        </w:rPr>
        <w:t>；</w:t>
      </w:r>
      <w:r>
        <w:rPr>
          <w:rFonts w:hint="eastAsia" w:ascii="仿宋_GB2312" w:hAnsi="仿宋_GB2312" w:cs="仿宋_GB2312"/>
          <w:b w:val="0"/>
          <w:bCs w:val="0"/>
          <w:color w:val="000000"/>
          <w:sz w:val="32"/>
          <w:szCs w:val="32"/>
          <w:lang w:val="en-US" w:eastAsia="zh-CN"/>
        </w:rPr>
        <w:t>情况紧急时，可直接按照应急预案提高应急响应等级。</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w:t>
      </w:r>
      <w:r>
        <w:rPr>
          <w:rFonts w:hint="eastAsia" w:ascii="仿宋_GB2312" w:hAnsi="仿宋_GB2312" w:cs="仿宋_GB2312"/>
          <w:b w:val="0"/>
          <w:bCs w:val="0"/>
          <w:color w:val="000000"/>
          <w:sz w:val="32"/>
          <w:szCs w:val="32"/>
          <w:lang w:val="en-US" w:eastAsia="zh-CN"/>
        </w:rPr>
        <w:t>8</w:t>
      </w:r>
      <w:r>
        <w:rPr>
          <w:rFonts w:hint="eastAsia" w:ascii="仿宋_GB2312" w:hAnsi="仿宋_GB2312" w:eastAsia="仿宋_GB2312" w:cs="仿宋_GB2312"/>
          <w:b w:val="0"/>
          <w:bCs w:val="0"/>
          <w:color w:val="000000"/>
          <w:sz w:val="32"/>
          <w:szCs w:val="32"/>
        </w:rPr>
        <w:t xml:space="preserve">.2 响应终止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 xml:space="preserve">突发事件应急处置工作结束，或者相关威胁、危害得到控制和消除后，按照“谁启动、谁终止”的原则，由相关党委和政府或者有关应急指挥机构、部门宣布响应终止，设立现场应急指挥机构的应当及时撤销。同时，采取必要措施，防止发生次生、衍生事件或者突发事件复发。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黑体" w:hAnsi="黑体" w:eastAsia="黑体" w:cs="黑体"/>
          <w:b w:val="0"/>
          <w:bCs w:val="0"/>
          <w:color w:val="000000"/>
          <w:sz w:val="32"/>
          <w:szCs w:val="32"/>
        </w:rPr>
        <w:t>5 恢复与重建</w:t>
      </w:r>
      <w:r>
        <w:rPr>
          <w:rFonts w:hint="eastAsia" w:ascii="仿宋_GB2312" w:hAnsi="仿宋_GB2312" w:eastAsia="仿宋_GB2312" w:cs="仿宋_GB2312"/>
          <w:b w:val="0"/>
          <w:bCs w:val="0"/>
          <w:color w:val="000000"/>
          <w:sz w:val="32"/>
          <w:szCs w:val="32"/>
        </w:rPr>
        <w:t xml:space="preserve">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仿宋_GB2312" w:hAnsi="仿宋_GB2312" w:eastAsia="仿宋_GB2312" w:cs="仿宋_GB2312"/>
          <w:b w:val="0"/>
          <w:bCs w:val="0"/>
          <w:color w:val="000000"/>
          <w:sz w:val="32"/>
          <w:szCs w:val="32"/>
        </w:rPr>
      </w:pPr>
      <w:r>
        <w:rPr>
          <w:rFonts w:hint="eastAsia" w:ascii="楷体_GB2312" w:hAnsi="楷体_GB2312" w:eastAsia="楷体_GB2312" w:cs="楷体_GB2312"/>
          <w:b/>
          <w:bCs/>
          <w:color w:val="000000"/>
          <w:sz w:val="32"/>
          <w:szCs w:val="32"/>
        </w:rPr>
        <w:t>5.1 善后处置</w:t>
      </w:r>
      <w:r>
        <w:rPr>
          <w:rFonts w:hint="eastAsia" w:ascii="仿宋_GB2312" w:hAnsi="仿宋_GB2312" w:eastAsia="仿宋_GB2312" w:cs="仿宋_GB2312"/>
          <w:b w:val="0"/>
          <w:bCs w:val="0"/>
          <w:color w:val="000000"/>
          <w:sz w:val="32"/>
          <w:szCs w:val="32"/>
        </w:rPr>
        <w:t xml:space="preserve">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在市委、市政府的统一领导和市有关部门的指导下，善后处置工作以事发地的县级政府为主，必要时由市政府及其有关部门负责。</w:t>
      </w:r>
      <w:r>
        <w:rPr>
          <w:rFonts w:hint="eastAsia" w:ascii="仿宋_GB2312" w:hAnsi="仿宋_GB2312" w:eastAsia="仿宋_GB2312" w:cs="仿宋_GB2312"/>
          <w:b w:val="0"/>
          <w:bCs w:val="0"/>
          <w:color w:val="000000"/>
          <w:sz w:val="32"/>
          <w:szCs w:val="32"/>
        </w:rPr>
        <w:t>事发地党委和政府要根据本辖区受灾情况，做好救助、补偿、抚慰、抚恤、安置等工作，对参与突发事件应急处置的工作人员，按照规定给予补助</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对征用财产可以返还部分及时返还，财产被征收、征用或者征用后毁损、灭失的，按规定给予</w:t>
      </w:r>
      <w:r>
        <w:rPr>
          <w:rFonts w:hint="eastAsia" w:ascii="仿宋_GB2312" w:hAnsi="仿宋_GB2312" w:cs="仿宋_GB2312"/>
          <w:b w:val="0"/>
          <w:bCs w:val="0"/>
          <w:color w:val="000000"/>
          <w:sz w:val="32"/>
          <w:szCs w:val="32"/>
          <w:lang w:val="en-US" w:eastAsia="zh-CN"/>
        </w:rPr>
        <w:t>补偿。</w:t>
      </w:r>
      <w:r>
        <w:rPr>
          <w:rFonts w:hint="eastAsia" w:ascii="仿宋_GB2312" w:hAnsi="仿宋_GB2312" w:eastAsia="仿宋_GB2312" w:cs="仿宋_GB2312"/>
          <w:b w:val="0"/>
          <w:bCs w:val="0"/>
          <w:color w:val="000000"/>
          <w:sz w:val="32"/>
          <w:szCs w:val="32"/>
        </w:rPr>
        <w:t>事发地金融监管机构应当组织、督促有关保险机构及时开展查勘和理赔工作。有关部门应当及时快速核拨救助资金和物资。伤亡人员户籍所在地和常住地应当配合事发地做好善后安抚、信访稳定等工作。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jc w:val="both"/>
        <w:textAlignment w:val="auto"/>
        <w:rPr>
          <w:rFonts w:hint="eastAsia" w:ascii="楷体_GB2312" w:hAnsi="楷体_GB2312" w:eastAsia="楷体_GB2312" w:cs="楷体_GB2312"/>
          <w:b/>
          <w:bCs/>
          <w:color w:val="000000"/>
          <w:sz w:val="32"/>
          <w:szCs w:val="32"/>
          <w:lang w:val="en-US" w:eastAsia="zh-CN"/>
        </w:rPr>
      </w:pPr>
      <w:r>
        <w:rPr>
          <w:rFonts w:hint="eastAsia" w:ascii="楷体_GB2312" w:hAnsi="楷体_GB2312" w:eastAsia="楷体_GB2312" w:cs="楷体_GB2312"/>
          <w:b/>
          <w:bCs/>
          <w:color w:val="000000"/>
          <w:sz w:val="32"/>
          <w:szCs w:val="32"/>
          <w:lang w:val="en-US" w:eastAsia="zh-CN"/>
        </w:rPr>
        <w:t>5.2  社会救助</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各级政府要建立健全突发事件社会救济救助制度，鼓励和利用社会资源进行救济救助，逐步加大社会救助的比重。事发地县区政府要组织有关部门做好灾情核实、统计及上报和管理、拨发救灾款物等工作，必要时积极组织开展救灾捐助。</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楷体_GB2312" w:hAnsi="楷体_GB2312" w:eastAsia="楷体_GB2312" w:cs="楷体_GB2312"/>
          <w:b/>
          <w:bCs/>
          <w:color w:val="000000"/>
          <w:sz w:val="32"/>
          <w:szCs w:val="32"/>
          <w:lang w:val="en-US" w:eastAsia="zh-CN"/>
        </w:rPr>
        <w:t>5.3 调查与评估</w:t>
      </w:r>
      <w:r>
        <w:rPr>
          <w:rFonts w:hint="eastAsia" w:ascii="仿宋_GB2312" w:hAnsi="仿宋_GB2312" w:eastAsia="仿宋_GB2312" w:cs="仿宋_GB2312"/>
          <w:b w:val="0"/>
          <w:bCs w:val="0"/>
          <w:color w:val="000000"/>
          <w:sz w:val="32"/>
          <w:szCs w:val="32"/>
          <w:lang w:val="en-US" w:eastAsia="zh-CN"/>
        </w:rPr>
        <w:t xml:space="preserve">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jc w:val="both"/>
        <w:textAlignment w:val="auto"/>
        <w:rPr>
          <w:rFonts w:hint="eastAsia" w:ascii="仿宋_GB2312" w:hAnsi="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rPr>
        <w:t>相关党委和政府应当及时组织对突发事件造成的影响和损失进行调查与评估，并做好相关资料的收集、整理和归档工作。</w:t>
      </w:r>
      <w:r>
        <w:rPr>
          <w:rFonts w:hint="eastAsia" w:ascii="仿宋_GB2312" w:hAnsi="仿宋_GB2312" w:eastAsia="仿宋_GB2312" w:cs="仿宋_GB2312"/>
          <w:b w:val="0"/>
          <w:bCs w:val="0"/>
          <w:color w:val="000000"/>
          <w:sz w:val="32"/>
          <w:szCs w:val="32"/>
          <w:lang w:val="en-US" w:eastAsia="zh-CN"/>
        </w:rPr>
        <w:t>特别重大、重</w:t>
      </w:r>
      <w:r>
        <w:rPr>
          <w:rFonts w:hint="eastAsia" w:ascii="仿宋_GB2312" w:hAnsi="仿宋_GB2312" w:cs="仿宋_GB2312"/>
          <w:b w:val="0"/>
          <w:bCs w:val="0"/>
          <w:color w:val="000000"/>
          <w:sz w:val="32"/>
          <w:szCs w:val="32"/>
          <w:lang w:val="en-US" w:eastAsia="zh-CN"/>
        </w:rPr>
        <w:t>大突发事件，各级党委、政应当配合上级调查评估组</w:t>
      </w:r>
      <w:r>
        <w:rPr>
          <w:rFonts w:hint="eastAsia" w:ascii="仿宋_GB2312" w:hAnsi="仿宋_GB2312" w:eastAsia="仿宋_GB2312" w:cs="仿宋_GB2312"/>
          <w:b w:val="0"/>
          <w:bCs w:val="0"/>
          <w:color w:val="000000"/>
          <w:sz w:val="32"/>
          <w:szCs w:val="32"/>
          <w:lang w:val="en-US" w:eastAsia="zh-CN"/>
        </w:rPr>
        <w:t>开展调查评估工作。较大突发事件由</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政府派出调查组或者</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政府授权有关部门牵头组织，会同相关</w:t>
      </w:r>
      <w:r>
        <w:rPr>
          <w:rFonts w:hint="eastAsia" w:ascii="仿宋_GB2312" w:hAnsi="仿宋_GB2312" w:eastAsia="仿宋_GB2312" w:cs="仿宋_GB2312"/>
          <w:b w:val="0"/>
          <w:bCs w:val="0"/>
          <w:color w:val="000000"/>
          <w:sz w:val="32"/>
          <w:szCs w:val="32"/>
          <w:lang w:val="en-US" w:eastAsia="zh-CN"/>
        </w:rPr>
        <w:t>事发地的</w:t>
      </w:r>
      <w:r>
        <w:rPr>
          <w:rFonts w:hint="eastAsia" w:ascii="仿宋_GB2312" w:hAnsi="仿宋_GB2312" w:cs="仿宋_GB2312"/>
          <w:b w:val="0"/>
          <w:bCs w:val="0"/>
          <w:color w:val="000000"/>
          <w:sz w:val="32"/>
          <w:szCs w:val="32"/>
          <w:lang w:val="en-US" w:eastAsia="zh-CN"/>
        </w:rPr>
        <w:t>县级</w:t>
      </w:r>
      <w:r>
        <w:rPr>
          <w:rFonts w:hint="eastAsia" w:ascii="仿宋_GB2312" w:hAnsi="仿宋_GB2312" w:eastAsia="仿宋_GB2312" w:cs="仿宋_GB2312"/>
          <w:b w:val="0"/>
          <w:bCs w:val="0"/>
          <w:color w:val="000000"/>
          <w:sz w:val="32"/>
          <w:szCs w:val="32"/>
          <w:lang w:val="en-US" w:eastAsia="zh-CN"/>
        </w:rPr>
        <w:t>政府</w:t>
      </w:r>
      <w:r>
        <w:rPr>
          <w:rFonts w:hint="eastAsia" w:ascii="仿宋_GB2312" w:hAnsi="仿宋_GB2312" w:eastAsia="仿宋_GB2312" w:cs="仿宋_GB2312"/>
          <w:b w:val="0"/>
          <w:bCs w:val="0"/>
          <w:color w:val="000000"/>
          <w:sz w:val="32"/>
          <w:szCs w:val="32"/>
        </w:rPr>
        <w:t>查明事件的起因、经过、性质、影响、损失、责任等，总结经验教训，复盘评估应对工作，提出改进措施建议，向</w:t>
      </w:r>
      <w:r>
        <w:rPr>
          <w:rFonts w:hint="eastAsia" w:ascii="仿宋_GB2312" w:hAnsi="仿宋_GB2312" w:cs="仿宋_GB2312"/>
          <w:b w:val="0"/>
          <w:bCs w:val="0"/>
          <w:color w:val="000000"/>
          <w:sz w:val="32"/>
          <w:szCs w:val="32"/>
          <w:lang w:val="en-US" w:eastAsia="zh-CN"/>
        </w:rPr>
        <w:t>市委、</w:t>
      </w:r>
      <w:r>
        <w:rPr>
          <w:rFonts w:hint="eastAsia" w:ascii="仿宋_GB2312" w:hAnsi="仿宋_GB2312" w:eastAsia="仿宋_GB2312" w:cs="仿宋_GB2312"/>
          <w:b w:val="0"/>
          <w:bCs w:val="0"/>
          <w:color w:val="000000"/>
          <w:sz w:val="32"/>
          <w:szCs w:val="32"/>
          <w:lang w:val="en-US" w:eastAsia="zh-CN"/>
        </w:rPr>
        <w:t>市政府做出报告</w:t>
      </w:r>
      <w:r>
        <w:rPr>
          <w:rFonts w:hint="eastAsia" w:ascii="仿宋_GB2312" w:hAnsi="仿宋_GB2312" w:cs="仿宋_GB2312"/>
          <w:b w:val="0"/>
          <w:bCs w:val="0"/>
          <w:color w:val="000000"/>
          <w:sz w:val="32"/>
          <w:szCs w:val="32"/>
          <w:lang w:val="en-US" w:eastAsia="zh-CN"/>
        </w:rPr>
        <w:t>，并按照有关规定向社会公开,相关结论作为灾害救助、损害赔偿、恢复重建、责任追究的依据。对未达到较大突发事件但性质较重、社会影响较大的，采取提级调查评估或者对调查评估实施挂牌督办。</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jc w:val="both"/>
        <w:textAlignment w:val="auto"/>
        <w:rPr>
          <w:rFonts w:hint="eastAsia" w:ascii="仿宋_GB2312" w:hAnsi="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各级党委和政府应当组织对本行政区域上一年度发生的突发事件进行总结评估。</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jc w:val="both"/>
        <w:textAlignment w:val="auto"/>
        <w:rPr>
          <w:rFonts w:hint="eastAsia" w:ascii="楷体_GB2312" w:hAnsi="楷体_GB2312" w:eastAsia="楷体_GB2312" w:cs="楷体_GB2312"/>
          <w:b/>
          <w:bCs/>
          <w:color w:val="000000"/>
          <w:sz w:val="32"/>
          <w:szCs w:val="32"/>
          <w:lang w:val="en-US" w:eastAsia="zh-CN"/>
        </w:rPr>
      </w:pPr>
      <w:r>
        <w:rPr>
          <w:rFonts w:hint="eastAsia" w:ascii="楷体_GB2312" w:hAnsi="楷体_GB2312" w:eastAsia="楷体_GB2312" w:cs="楷体_GB2312"/>
          <w:b/>
          <w:bCs/>
          <w:color w:val="000000"/>
          <w:sz w:val="32"/>
          <w:szCs w:val="32"/>
          <w:lang w:val="en-US" w:eastAsia="zh-CN"/>
        </w:rPr>
        <w:t>5.4 恢复重建</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jc w:val="both"/>
        <w:textAlignment w:val="auto"/>
        <w:rPr>
          <w:rFonts w:hint="default" w:ascii="仿宋_GB2312" w:hAnsi="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恢复重建工作坚持中央统筹指导、地方作为主体、全社会广泛参与，原则上由事发地政府负责。</w:t>
      </w:r>
      <w:r>
        <w:rPr>
          <w:rFonts w:hint="eastAsia" w:ascii="仿宋_GB2312" w:hAnsi="仿宋_GB2312" w:eastAsia="仿宋_GB2312" w:cs="仿宋_GB2312"/>
          <w:b w:val="0"/>
          <w:bCs w:val="0"/>
          <w:color w:val="000000"/>
          <w:sz w:val="32"/>
          <w:szCs w:val="32"/>
        </w:rPr>
        <w:t>突发事件应急处置工作结束后，事发地政府要立即组织制定恢复重建计划，并向上一级政府报告。受突发事件影响地区的政府要及时组织有关部门恢复社会秩序，尽快修复被损坏的交通、水利、通信、供水、排水、供电、供气、供热等公共设施。</w:t>
      </w:r>
      <w:r>
        <w:rPr>
          <w:rFonts w:hint="eastAsia" w:ascii="仿宋_GB2312" w:hAnsi="仿宋_GB2312" w:cs="仿宋_GB2312"/>
          <w:b w:val="0"/>
          <w:bCs w:val="0"/>
          <w:color w:val="000000"/>
          <w:sz w:val="32"/>
          <w:szCs w:val="32"/>
          <w:lang w:val="en-US" w:eastAsia="zh-CN"/>
        </w:rPr>
        <w:t>需要市政府援助的，由事发地的县级政府提出请求，市政府根据灾害损失和实际情况，组织提供资金、物资支持和技术指导。需要省级援助或者统筹协调的，由市政府提出请求，向省政府有关部门汇报调查评估情况和受灾地区恢复重建计划。</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黑体" w:hAnsi="黑体" w:eastAsia="黑体" w:cs="黑体"/>
          <w:b w:val="0"/>
          <w:bCs w:val="0"/>
          <w:color w:val="000000"/>
          <w:sz w:val="32"/>
          <w:szCs w:val="32"/>
        </w:rPr>
        <w:t>6 应急保障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jc w:val="both"/>
        <w:textAlignment w:val="auto"/>
        <w:rPr>
          <w:rFonts w:hint="eastAsia" w:ascii="楷体_GB2312" w:hAnsi="楷体_GB2312" w:eastAsia="楷体_GB2312" w:cs="楷体_GB2312"/>
          <w:b/>
          <w:bCs/>
          <w:color w:val="000000"/>
          <w:sz w:val="32"/>
          <w:szCs w:val="32"/>
          <w:lang w:val="en-US" w:eastAsia="zh-CN"/>
        </w:rPr>
      </w:pPr>
      <w:r>
        <w:rPr>
          <w:rFonts w:hint="eastAsia" w:ascii="楷体_GB2312" w:hAnsi="楷体_GB2312" w:eastAsia="楷体_GB2312" w:cs="楷体_GB2312"/>
          <w:b/>
          <w:bCs/>
          <w:color w:val="000000"/>
          <w:sz w:val="32"/>
          <w:szCs w:val="32"/>
          <w:lang w:val="en-US" w:eastAsia="zh-CN"/>
        </w:rPr>
        <w:t xml:space="preserve">6.1 人力资源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国家综合性消防救援队伍是应急救援的综合性常备骨干力量，应当加强力量体系建设管理。宣传、网信、工业和信息化、公安、自然资源、生态环境、住房城乡建设、交通运输、水利、农业农村、文化和旅游、卫生健康、应急管理、林业、电力、人民防空、红十字会等部门和单位根据职责分工和实际需要，依托现有资源，加强本行业领域专业应急力量建设。</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rPr>
        <w:t>（2）依法将驻</w:t>
      </w:r>
      <w:r>
        <w:rPr>
          <w:rFonts w:hint="eastAsia" w:ascii="仿宋_GB2312" w:hAnsi="仿宋_GB2312" w:eastAsia="仿宋_GB2312" w:cs="仿宋_GB2312"/>
          <w:b w:val="0"/>
          <w:bCs w:val="0"/>
          <w:color w:val="000000"/>
          <w:sz w:val="32"/>
          <w:szCs w:val="32"/>
          <w:lang w:val="en-US" w:eastAsia="zh-CN"/>
        </w:rPr>
        <w:t>洛</w:t>
      </w:r>
      <w:r>
        <w:rPr>
          <w:rFonts w:hint="eastAsia" w:ascii="仿宋_GB2312" w:hAnsi="仿宋_GB2312" w:eastAsia="仿宋_GB2312" w:cs="仿宋_GB2312"/>
          <w:b w:val="0"/>
          <w:bCs w:val="0"/>
          <w:color w:val="000000"/>
          <w:sz w:val="32"/>
          <w:szCs w:val="32"/>
        </w:rPr>
        <w:t>军队应急专业力量纳入我</w:t>
      </w:r>
      <w:r>
        <w:rPr>
          <w:rFonts w:hint="eastAsia" w:ascii="仿宋_GB2312" w:hAnsi="仿宋_GB2312" w:eastAsia="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应急力量体系，</w:t>
      </w:r>
      <w:r>
        <w:rPr>
          <w:rFonts w:hint="eastAsia" w:ascii="仿宋_GB2312" w:hAnsi="仿宋_GB2312" w:eastAsia="仿宋_GB2312" w:cs="仿宋_GB2312"/>
          <w:b w:val="0"/>
          <w:bCs w:val="0"/>
          <w:color w:val="000000"/>
          <w:sz w:val="32"/>
          <w:szCs w:val="32"/>
          <w:lang w:val="en-US" w:eastAsia="zh-CN"/>
        </w:rPr>
        <w:t>按照有关规定参加应急处置工作，建立健全军地协调联动机制；按照遂行应急任务能力要求，加强针对性训练和演练</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市、县级人民政府加强和完善综合性应急救援队伍建设，各相关部门加强和完善专业应急救援队伍建设</w:t>
      </w:r>
      <w:r>
        <w:rPr>
          <w:rFonts w:hint="eastAsia" w:ascii="仿宋_GB2312" w:hAnsi="仿宋_GB2312" w:cs="仿宋_GB2312"/>
          <w:b w:val="0"/>
          <w:bCs w:val="0"/>
          <w:color w:val="000000"/>
          <w:sz w:val="32"/>
          <w:szCs w:val="32"/>
          <w:lang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（4）乡镇（街道）、开发区、工业园区等以及有条件的村（社区）可以单独建立或者与有关单位、社会组织共同建立基层应急救援队伍，发展壮大群防群治力量，有效发挥先期处置作用</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 xml:space="preserve">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（5）县级以上</w:t>
      </w:r>
      <w:r>
        <w:rPr>
          <w:rFonts w:hint="eastAsia" w:ascii="仿宋_GB2312" w:hAnsi="仿宋_GB2312" w:cs="仿宋_GB2312"/>
          <w:b w:val="0"/>
          <w:bCs w:val="0"/>
          <w:color w:val="000000"/>
          <w:sz w:val="32"/>
          <w:szCs w:val="32"/>
          <w:lang w:val="en-US" w:eastAsia="zh-CN"/>
        </w:rPr>
        <w:t>党委、</w:t>
      </w:r>
      <w:r>
        <w:rPr>
          <w:rFonts w:hint="eastAsia" w:ascii="仿宋_GB2312" w:hAnsi="仿宋_GB2312" w:eastAsia="仿宋_GB2312" w:cs="仿宋_GB2312"/>
          <w:b w:val="0"/>
          <w:bCs w:val="0"/>
          <w:color w:val="000000"/>
          <w:sz w:val="32"/>
          <w:szCs w:val="32"/>
        </w:rPr>
        <w:t xml:space="preserve">政府及其有关部门完善相关政策措施，鼓励支持推动社会应急力量发展，健全参与应急救援现场协调机制，引导规范有序参与应急处置与救援行动。健全各类应急队伍间的协作配合机制，加强共训共练、联勤联演和相关装备、器材、物资、训练设施等的共享共用，做好安全防护，形成整体合力。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6.2 财力支持</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eastAsia="zh-CN"/>
        </w:rPr>
        <w:t>（</w:t>
      </w:r>
      <w:r>
        <w:rPr>
          <w:rFonts w:hint="eastAsia" w:ascii="仿宋_GB2312" w:hAnsi="仿宋_GB2312" w:cs="仿宋_GB2312"/>
          <w:b w:val="0"/>
          <w:bCs w:val="0"/>
          <w:color w:val="000000"/>
          <w:sz w:val="32"/>
          <w:szCs w:val="32"/>
          <w:lang w:val="en-US" w:eastAsia="zh-CN"/>
        </w:rPr>
        <w:t>1</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防范和应对突发事件所需财政经费，按照财政事权和支出责任划分，分级负担。</w:t>
      </w:r>
      <w:r>
        <w:rPr>
          <w:rFonts w:hint="eastAsia" w:ascii="仿宋_GB2312" w:hAnsi="仿宋_GB2312" w:cs="仿宋_GB2312"/>
          <w:b w:val="0"/>
          <w:bCs w:val="0"/>
          <w:color w:val="000000"/>
          <w:sz w:val="32"/>
          <w:szCs w:val="32"/>
          <w:lang w:val="en-US" w:eastAsia="zh-CN"/>
        </w:rPr>
        <w:t>各级</w:t>
      </w:r>
      <w:r>
        <w:rPr>
          <w:rFonts w:hint="eastAsia" w:ascii="仿宋_GB2312" w:hAnsi="仿宋_GB2312" w:eastAsia="仿宋_GB2312" w:cs="仿宋_GB2312"/>
          <w:b w:val="0"/>
          <w:bCs w:val="0"/>
          <w:color w:val="000000"/>
          <w:sz w:val="32"/>
          <w:szCs w:val="32"/>
        </w:rPr>
        <w:t>政府应当将突发事件防范和应对工作所需经费纳入本级预算，财政</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审计部门应当对突发事件财政应急保障资金的使用和效果进行监督和评估</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 xml:space="preserve"> </w:t>
      </w:r>
      <w:r>
        <w:rPr>
          <w:rFonts w:hint="eastAsia" w:ascii="仿宋_GB2312" w:hAnsi="仿宋_GB2312" w:cs="仿宋_GB2312"/>
          <w:b w:val="0"/>
          <w:bCs w:val="0"/>
          <w:color w:val="000000"/>
          <w:sz w:val="32"/>
          <w:szCs w:val="32"/>
          <w:lang w:val="en-US" w:eastAsia="zh-CN"/>
        </w:rPr>
        <w:t xml:space="preserve">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（2）积极发挥商业保险作用，健全保险体系，发展巨灾保险，推行农村住房保险、保障民生类相关保险以及安全生产、环境污染和食品安全责任保险等，鼓励单位和公民参 加保险。</w:t>
      </w:r>
      <w:r>
        <w:rPr>
          <w:rFonts w:hint="eastAsia" w:ascii="仿宋_GB2312" w:hAnsi="仿宋_GB2312" w:cs="仿宋_GB2312"/>
          <w:b w:val="0"/>
          <w:bCs w:val="0"/>
          <w:color w:val="000000"/>
          <w:sz w:val="32"/>
          <w:szCs w:val="32"/>
          <w:lang w:val="en-US" w:eastAsia="zh-CN"/>
        </w:rPr>
        <w:t>各地、</w:t>
      </w:r>
      <w:r>
        <w:rPr>
          <w:rFonts w:hint="eastAsia" w:ascii="仿宋_GB2312" w:hAnsi="仿宋_GB2312" w:eastAsia="仿宋_GB2312" w:cs="仿宋_GB2312"/>
          <w:b w:val="0"/>
          <w:bCs w:val="0"/>
          <w:color w:val="000000"/>
          <w:sz w:val="32"/>
          <w:szCs w:val="32"/>
        </w:rPr>
        <w:t>各有关部门和单位应当为参与应急救援、传染病疫情防控等的人员购买人身意外伤害等保险，并配备必要的防护装备和器材，减少安全风险</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 xml:space="preserve">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 xml:space="preserve">（3）鼓励公民、法人和其他组织进行捐赠和援助，有 关部门和单位要加强对捐赠款物分配、使用的管理。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仿宋_GB2312" w:hAnsi="仿宋_GB2312" w:eastAsia="仿宋_GB2312" w:cs="仿宋_GB2312"/>
          <w:b w:val="0"/>
          <w:bCs w:val="0"/>
          <w:color w:val="000000"/>
          <w:sz w:val="32"/>
          <w:szCs w:val="32"/>
        </w:rPr>
      </w:pPr>
      <w:r>
        <w:rPr>
          <w:rFonts w:hint="eastAsia" w:ascii="楷体_GB2312" w:hAnsi="楷体_GB2312" w:eastAsia="楷体_GB2312" w:cs="楷体_GB2312"/>
          <w:b/>
          <w:bCs/>
          <w:color w:val="000000"/>
          <w:sz w:val="32"/>
          <w:szCs w:val="32"/>
        </w:rPr>
        <w:t>6.3 物资保障</w:t>
      </w:r>
      <w:r>
        <w:rPr>
          <w:rFonts w:hint="eastAsia" w:ascii="仿宋_GB2312" w:hAnsi="仿宋_GB2312" w:eastAsia="仿宋_GB2312" w:cs="仿宋_GB2312"/>
          <w:b w:val="0"/>
          <w:bCs w:val="0"/>
          <w:color w:val="000000"/>
          <w:sz w:val="32"/>
          <w:szCs w:val="32"/>
        </w:rPr>
        <w:t xml:space="preserve">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cs="仿宋_GB2312"/>
          <w:b w:val="0"/>
          <w:bCs w:val="0"/>
          <w:color w:val="000000"/>
          <w:sz w:val="32"/>
          <w:szCs w:val="32"/>
          <w:lang w:val="en-US" w:eastAsia="zh-CN"/>
        </w:rPr>
        <w:t>6.3.1 市</w:t>
      </w:r>
      <w:r>
        <w:rPr>
          <w:rFonts w:hint="eastAsia" w:ascii="仿宋_GB2312" w:hAnsi="仿宋_GB2312" w:eastAsia="仿宋_GB2312" w:cs="仿宋_GB2312"/>
          <w:b w:val="0"/>
          <w:bCs w:val="0"/>
          <w:color w:val="000000"/>
          <w:sz w:val="32"/>
          <w:szCs w:val="32"/>
        </w:rPr>
        <w:t>应急管理</w:t>
      </w:r>
      <w:r>
        <w:rPr>
          <w:rFonts w:hint="eastAsia" w:ascii="仿宋_GB2312" w:hAnsi="仿宋_GB2312" w:cs="仿宋_GB2312"/>
          <w:b w:val="0"/>
          <w:bCs w:val="0"/>
          <w:color w:val="000000"/>
          <w:sz w:val="32"/>
          <w:szCs w:val="32"/>
          <w:lang w:val="en-US" w:eastAsia="zh-CN"/>
        </w:rPr>
        <w:t>局</w:t>
      </w:r>
      <w:r>
        <w:rPr>
          <w:rFonts w:hint="eastAsia" w:ascii="仿宋_GB2312" w:hAnsi="仿宋_GB2312" w:eastAsia="仿宋_GB2312" w:cs="仿宋_GB2312"/>
          <w:b w:val="0"/>
          <w:bCs w:val="0"/>
          <w:color w:val="000000"/>
          <w:sz w:val="32"/>
          <w:szCs w:val="32"/>
        </w:rPr>
        <w:t>会同</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发展改革委、</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工业和信息化</w:t>
      </w:r>
      <w:r>
        <w:rPr>
          <w:rFonts w:hint="eastAsia" w:ascii="仿宋_GB2312" w:hAnsi="仿宋_GB2312" w:cs="仿宋_GB2312"/>
          <w:b w:val="0"/>
          <w:bCs w:val="0"/>
          <w:color w:val="000000"/>
          <w:sz w:val="32"/>
          <w:szCs w:val="32"/>
          <w:lang w:val="en-US" w:eastAsia="zh-CN"/>
        </w:rPr>
        <w:t>局</w:t>
      </w:r>
      <w:r>
        <w:rPr>
          <w:rFonts w:hint="eastAsia" w:ascii="仿宋_GB2312" w:hAnsi="仿宋_GB2312" w:eastAsia="仿宋_GB2312" w:cs="仿宋_GB2312"/>
          <w:b w:val="0"/>
          <w:bCs w:val="0"/>
          <w:color w:val="000000"/>
          <w:sz w:val="32"/>
          <w:szCs w:val="32"/>
        </w:rPr>
        <w:t>、</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公安</w:t>
      </w:r>
      <w:r>
        <w:rPr>
          <w:rFonts w:hint="eastAsia" w:ascii="仿宋_GB2312" w:hAnsi="仿宋_GB2312" w:cs="仿宋_GB2312"/>
          <w:b w:val="0"/>
          <w:bCs w:val="0"/>
          <w:color w:val="000000"/>
          <w:sz w:val="32"/>
          <w:szCs w:val="32"/>
          <w:lang w:val="en-US" w:eastAsia="zh-CN"/>
        </w:rPr>
        <w:t>局</w:t>
      </w:r>
      <w:r>
        <w:rPr>
          <w:rFonts w:hint="eastAsia" w:ascii="仿宋_GB2312" w:hAnsi="仿宋_GB2312" w:eastAsia="仿宋_GB2312" w:cs="仿宋_GB2312"/>
          <w:b w:val="0"/>
          <w:bCs w:val="0"/>
          <w:color w:val="000000"/>
          <w:sz w:val="32"/>
          <w:szCs w:val="32"/>
        </w:rPr>
        <w:t>、</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财政</w:t>
      </w:r>
      <w:r>
        <w:rPr>
          <w:rFonts w:hint="eastAsia" w:ascii="仿宋_GB2312" w:hAnsi="仿宋_GB2312" w:cs="仿宋_GB2312"/>
          <w:b w:val="0"/>
          <w:bCs w:val="0"/>
          <w:color w:val="000000"/>
          <w:sz w:val="32"/>
          <w:szCs w:val="32"/>
          <w:lang w:val="en-US" w:eastAsia="zh-CN"/>
        </w:rPr>
        <w:t>局</w:t>
      </w:r>
      <w:r>
        <w:rPr>
          <w:rFonts w:hint="eastAsia" w:ascii="仿宋_GB2312" w:hAnsi="仿宋_GB2312" w:eastAsia="仿宋_GB2312" w:cs="仿宋_GB2312"/>
          <w:b w:val="0"/>
          <w:bCs w:val="0"/>
          <w:color w:val="000000"/>
          <w:sz w:val="32"/>
          <w:szCs w:val="32"/>
        </w:rPr>
        <w:t>、</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自然资源</w:t>
      </w:r>
      <w:r>
        <w:rPr>
          <w:rFonts w:hint="eastAsia" w:ascii="仿宋_GB2312" w:hAnsi="仿宋_GB2312" w:cs="仿宋_GB2312"/>
          <w:b w:val="0"/>
          <w:bCs w:val="0"/>
          <w:color w:val="000000"/>
          <w:sz w:val="32"/>
          <w:szCs w:val="32"/>
          <w:lang w:val="en-US" w:eastAsia="zh-CN"/>
        </w:rPr>
        <w:t>局</w:t>
      </w:r>
      <w:r>
        <w:rPr>
          <w:rFonts w:hint="eastAsia" w:ascii="仿宋_GB2312" w:hAnsi="仿宋_GB2312" w:eastAsia="仿宋_GB2312" w:cs="仿宋_GB2312"/>
          <w:b w:val="0"/>
          <w:bCs w:val="0"/>
          <w:color w:val="000000"/>
          <w:sz w:val="32"/>
          <w:szCs w:val="32"/>
        </w:rPr>
        <w:t>、</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生态环境</w:t>
      </w:r>
      <w:r>
        <w:rPr>
          <w:rFonts w:hint="eastAsia" w:ascii="仿宋_GB2312" w:hAnsi="仿宋_GB2312" w:cs="仿宋_GB2312"/>
          <w:b w:val="0"/>
          <w:bCs w:val="0"/>
          <w:color w:val="000000"/>
          <w:sz w:val="32"/>
          <w:szCs w:val="32"/>
          <w:lang w:val="en-US" w:eastAsia="zh-CN"/>
        </w:rPr>
        <w:t>局</w:t>
      </w:r>
      <w:r>
        <w:rPr>
          <w:rFonts w:hint="eastAsia" w:ascii="仿宋_GB2312" w:hAnsi="仿宋_GB2312" w:eastAsia="仿宋_GB2312" w:cs="仿宋_GB2312"/>
          <w:b w:val="0"/>
          <w:bCs w:val="0"/>
          <w:color w:val="000000"/>
          <w:sz w:val="32"/>
          <w:szCs w:val="32"/>
        </w:rPr>
        <w:t>、</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交通运输</w:t>
      </w:r>
      <w:r>
        <w:rPr>
          <w:rFonts w:hint="eastAsia" w:ascii="仿宋_GB2312" w:hAnsi="仿宋_GB2312" w:cs="仿宋_GB2312"/>
          <w:b w:val="0"/>
          <w:bCs w:val="0"/>
          <w:color w:val="000000"/>
          <w:sz w:val="32"/>
          <w:szCs w:val="32"/>
          <w:lang w:val="en-US" w:eastAsia="zh-CN"/>
        </w:rPr>
        <w:t>局</w:t>
      </w:r>
      <w:r>
        <w:rPr>
          <w:rFonts w:hint="eastAsia" w:ascii="仿宋_GB2312" w:hAnsi="仿宋_GB2312" w:eastAsia="仿宋_GB2312" w:cs="仿宋_GB2312"/>
          <w:b w:val="0"/>
          <w:bCs w:val="0"/>
          <w:color w:val="000000"/>
          <w:sz w:val="32"/>
          <w:szCs w:val="32"/>
        </w:rPr>
        <w:t>、</w:t>
      </w:r>
      <w:r>
        <w:rPr>
          <w:rFonts w:hint="eastAsia" w:ascii="仿宋_GB2312" w:hAnsi="仿宋_GB2312" w:cs="仿宋_GB2312"/>
          <w:b w:val="0"/>
          <w:bCs w:val="0"/>
          <w:color w:val="000000"/>
          <w:sz w:val="32"/>
          <w:szCs w:val="32"/>
          <w:lang w:val="en-US" w:eastAsia="zh-CN"/>
        </w:rPr>
        <w:t>市水利局、市</w:t>
      </w:r>
      <w:r>
        <w:rPr>
          <w:rFonts w:hint="eastAsia" w:ascii="仿宋_GB2312" w:hAnsi="仿宋_GB2312" w:eastAsia="仿宋_GB2312" w:cs="仿宋_GB2312"/>
          <w:b w:val="0"/>
          <w:bCs w:val="0"/>
          <w:color w:val="000000"/>
          <w:sz w:val="32"/>
          <w:szCs w:val="32"/>
        </w:rPr>
        <w:t>商务</w:t>
      </w:r>
      <w:r>
        <w:rPr>
          <w:rFonts w:hint="eastAsia" w:ascii="仿宋_GB2312" w:hAnsi="仿宋_GB2312" w:cs="仿宋_GB2312"/>
          <w:b w:val="0"/>
          <w:bCs w:val="0"/>
          <w:color w:val="000000"/>
          <w:sz w:val="32"/>
          <w:szCs w:val="32"/>
          <w:lang w:val="en-US" w:eastAsia="zh-CN"/>
        </w:rPr>
        <w:t>局</w:t>
      </w:r>
      <w:r>
        <w:rPr>
          <w:rFonts w:hint="eastAsia" w:ascii="仿宋_GB2312" w:hAnsi="仿宋_GB2312" w:eastAsia="仿宋_GB2312" w:cs="仿宋_GB2312"/>
          <w:b w:val="0"/>
          <w:bCs w:val="0"/>
          <w:color w:val="000000"/>
          <w:sz w:val="32"/>
          <w:szCs w:val="32"/>
        </w:rPr>
        <w:t>、</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卫生健康委、</w:t>
      </w:r>
      <w:r>
        <w:rPr>
          <w:rFonts w:hint="eastAsia" w:ascii="仿宋_GB2312" w:hAnsi="仿宋_GB2312" w:cs="仿宋_GB2312"/>
          <w:b w:val="0"/>
          <w:bCs w:val="0"/>
          <w:color w:val="000000"/>
          <w:sz w:val="32"/>
          <w:szCs w:val="32"/>
          <w:lang w:val="en-US" w:eastAsia="zh-CN"/>
        </w:rPr>
        <w:t>市政府</w:t>
      </w:r>
      <w:r>
        <w:rPr>
          <w:rFonts w:hint="eastAsia" w:ascii="仿宋_GB2312" w:hAnsi="仿宋_GB2312" w:eastAsia="仿宋_GB2312" w:cs="仿宋_GB2312"/>
          <w:b w:val="0"/>
          <w:bCs w:val="0"/>
          <w:color w:val="000000"/>
          <w:sz w:val="32"/>
          <w:szCs w:val="32"/>
        </w:rPr>
        <w:t>国资委、</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市场监管局、</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粮食和物资储备局、</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 xml:space="preserve">林业局等构建应急物资保障体系，完善应急物资实物储备、社会储备和产能储备，制定储备规划和标准，建立重要应急物资目录，优化物资品种和储备布局，完善物资紧急配送体系；加强重要物资监测，对短期可能出现的物资供应短缺，建立集中生产调度机制和价格临时干预机制；编制和完善应急物资补充更新相关工作机制和应急预案，确保所需应急物资特别是生活必需品、药品等及时供应。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楷体_GB2312" w:hAnsi="楷体_GB2312" w:eastAsia="楷体_GB2312" w:cs="楷体_GB2312"/>
          <w:b/>
          <w:bCs/>
          <w:color w:val="000000"/>
          <w:sz w:val="32"/>
          <w:szCs w:val="32"/>
        </w:rPr>
      </w:pPr>
      <w:r>
        <w:rPr>
          <w:rFonts w:hint="eastAsia" w:ascii="仿宋_GB2312" w:hAnsi="仿宋_GB2312" w:cs="仿宋_GB2312"/>
          <w:b w:val="0"/>
          <w:bCs w:val="0"/>
          <w:color w:val="000000"/>
          <w:sz w:val="32"/>
          <w:szCs w:val="32"/>
          <w:lang w:val="en-US" w:eastAsia="zh-CN"/>
        </w:rPr>
        <w:t xml:space="preserve">6.3.2 </w:t>
      </w:r>
      <w:r>
        <w:rPr>
          <w:rFonts w:hint="eastAsia" w:ascii="仿宋_GB2312" w:hAnsi="仿宋_GB2312" w:eastAsia="仿宋_GB2312" w:cs="仿宋_GB2312"/>
          <w:b w:val="0"/>
          <w:bCs w:val="0"/>
          <w:color w:val="000000"/>
          <w:sz w:val="32"/>
          <w:szCs w:val="32"/>
        </w:rPr>
        <w:t xml:space="preserve">各级政府应当根据有关法律、法规等规定，规划建设管理应急避难场所，做好物资储备和保障工作。鼓励公民、法人和其他组织储备基本的应急自救物资和生活必需品。 </w:t>
      </w:r>
      <w:r>
        <w:rPr>
          <w:rFonts w:hint="eastAsia" w:ascii="仿宋_GB2312" w:hAnsi="仿宋_GB2312" w:cs="仿宋_GB2312"/>
          <w:b w:val="0"/>
          <w:bCs w:val="0"/>
          <w:color w:val="000000"/>
          <w:sz w:val="32"/>
          <w:szCs w:val="32"/>
          <w:lang w:val="en-US" w:eastAsia="zh-CN"/>
        </w:rPr>
        <w:t xml:space="preserve"> </w:t>
      </w:r>
      <w:r>
        <w:rPr>
          <w:rFonts w:hint="eastAsia" w:ascii="楷体_GB2312" w:hAnsi="楷体_GB2312" w:eastAsia="楷体_GB2312" w:cs="楷体_GB2312"/>
          <w:b/>
          <w:bCs/>
          <w:color w:val="000000"/>
          <w:sz w:val="32"/>
          <w:szCs w:val="32"/>
        </w:rPr>
        <w:t xml:space="preserve">6.4 交通运输与通信电力保障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 xml:space="preserve">6.4.1 </w:t>
      </w:r>
      <w:r>
        <w:rPr>
          <w:rFonts w:hint="eastAsia" w:ascii="仿宋_GB2312" w:hAnsi="仿宋_GB2312" w:eastAsia="仿宋_GB2312" w:cs="仿宋_GB2312"/>
          <w:b w:val="0"/>
          <w:bCs w:val="0"/>
          <w:color w:val="000000"/>
          <w:sz w:val="32"/>
          <w:szCs w:val="32"/>
          <w:lang w:val="en-US" w:eastAsia="zh-CN"/>
        </w:rPr>
        <w:t>交通运输、住建、城管等部门应组织专业应急队伍，尽快恢复被毁坏的交通设施，保障交通路线畅通。</w:t>
      </w:r>
      <w:r>
        <w:rPr>
          <w:rFonts w:hint="eastAsia" w:ascii="仿宋_GB2312" w:hAnsi="仿宋_GB2312" w:eastAsia="仿宋_GB2312" w:cs="仿宋_GB2312"/>
          <w:b w:val="0"/>
          <w:bCs w:val="0"/>
          <w:color w:val="000000"/>
          <w:sz w:val="32"/>
          <w:szCs w:val="32"/>
        </w:rPr>
        <w:t>公安、交通运输等部门按规定对突发事件现场及相关交通通道实行管制，健全运力调用调配和应急</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绿色</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通道机制，提高应急物资和救援力量快速调运能力。</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6.4.2 市通管办</w:t>
      </w:r>
      <w:r>
        <w:rPr>
          <w:rFonts w:hint="eastAsia" w:ascii="仿宋_GB2312" w:hAnsi="仿宋_GB2312" w:eastAsia="仿宋_GB2312" w:cs="仿宋_GB2312"/>
          <w:b w:val="0"/>
          <w:bCs w:val="0"/>
          <w:color w:val="000000"/>
          <w:sz w:val="32"/>
          <w:szCs w:val="32"/>
          <w:lang w:val="en-US" w:eastAsia="zh-CN"/>
        </w:rPr>
        <w:t>、广电和电信运营企业等单位要建立健全应急通信网络、应急广播体系，提升公众通信网络防灾抗毁能力和应急服务能力，推进实施应急指挥通信体系建设工程，强化极端条件下现场应急通信保障</w:t>
      </w:r>
      <w:r>
        <w:rPr>
          <w:rFonts w:hint="eastAsia" w:ascii="仿宋_GB2312" w:hAnsi="仿宋_GB2312" w:cs="仿宋_GB2312"/>
          <w:b w:val="0"/>
          <w:bCs w:val="0"/>
          <w:color w:val="000000"/>
          <w:sz w:val="32"/>
          <w:szCs w:val="32"/>
          <w:lang w:val="en-US" w:eastAsia="zh-CN"/>
        </w:rPr>
        <w:t>。</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6.4.3市</w:t>
      </w:r>
      <w:r>
        <w:rPr>
          <w:rFonts w:hint="eastAsia" w:ascii="仿宋_GB2312" w:hAnsi="仿宋_GB2312" w:eastAsia="仿宋_GB2312" w:cs="仿宋_GB2312"/>
          <w:b w:val="0"/>
          <w:bCs w:val="0"/>
          <w:color w:val="000000"/>
          <w:sz w:val="32"/>
          <w:szCs w:val="32"/>
        </w:rPr>
        <w:t>发展改革委、国网</w:t>
      </w:r>
      <w:r>
        <w:rPr>
          <w:rFonts w:hint="eastAsia" w:ascii="仿宋_GB2312" w:hAnsi="仿宋_GB2312" w:eastAsia="仿宋_GB2312" w:cs="仿宋_GB2312"/>
          <w:b w:val="0"/>
          <w:bCs w:val="0"/>
          <w:color w:val="000000"/>
          <w:sz w:val="32"/>
          <w:szCs w:val="32"/>
          <w:lang w:val="en-US" w:eastAsia="zh-CN"/>
        </w:rPr>
        <w:t>洛阳供电</w:t>
      </w:r>
      <w:r>
        <w:rPr>
          <w:rFonts w:hint="eastAsia" w:ascii="仿宋_GB2312" w:hAnsi="仿宋_GB2312" w:eastAsia="仿宋_GB2312" w:cs="仿宋_GB2312"/>
          <w:b w:val="0"/>
          <w:bCs w:val="0"/>
          <w:color w:val="000000"/>
          <w:sz w:val="32"/>
          <w:szCs w:val="32"/>
        </w:rPr>
        <w:t xml:space="preserve">公司等有关部门和单位应当建立健全电力应急保障体系，加强电力安全运行监控与应急保障，提升重要输电通道运行安全保障能力，确保极端情况下应急发电、照明及现场供电抢修恢复。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default" w:ascii="楷体_GB2312" w:hAnsi="楷体_GB2312" w:eastAsia="楷体_GB2312" w:cs="楷体_GB2312"/>
          <w:b/>
          <w:bCs/>
          <w:color w:val="000000"/>
          <w:sz w:val="32"/>
          <w:szCs w:val="32"/>
          <w:lang w:val="en-US" w:eastAsia="zh-CN"/>
        </w:rPr>
      </w:pPr>
      <w:r>
        <w:rPr>
          <w:rFonts w:hint="eastAsia" w:ascii="楷体_GB2312" w:hAnsi="楷体_GB2312" w:eastAsia="楷体_GB2312" w:cs="楷体_GB2312"/>
          <w:b/>
          <w:bCs/>
          <w:color w:val="000000"/>
          <w:sz w:val="32"/>
          <w:szCs w:val="32"/>
          <w:lang w:val="en-US" w:eastAsia="zh-CN"/>
        </w:rPr>
        <w:t>6.5 医疗卫生保障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卫生健康部门应完善公共卫生体系，加强医疗卫生救援队伍建设，有效开展现场救治、防疫防病工作。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default" w:ascii="楷体_GB2312" w:hAnsi="楷体_GB2312" w:eastAsia="楷体_GB2312" w:cs="楷体_GB2312"/>
          <w:b/>
          <w:bCs/>
          <w:color w:val="000000"/>
          <w:sz w:val="32"/>
          <w:szCs w:val="32"/>
          <w:lang w:val="en-US" w:eastAsia="zh-CN"/>
        </w:rPr>
      </w:pPr>
      <w:r>
        <w:rPr>
          <w:rFonts w:hint="eastAsia" w:ascii="楷体_GB2312" w:hAnsi="楷体_GB2312" w:eastAsia="楷体_GB2312" w:cs="楷体_GB2312"/>
          <w:b/>
          <w:bCs/>
          <w:color w:val="000000"/>
          <w:sz w:val="32"/>
          <w:szCs w:val="32"/>
          <w:lang w:val="en-US" w:eastAsia="zh-CN"/>
        </w:rPr>
        <w:t>6.6 治安保卫保障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公安部门负责突发事件现场的治安维护，依法打击违法犯罪活动。事发地相关单位和个人必须积极主动配合做好治安维护工作。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default" w:ascii="仿宋_GB2312" w:hAnsi="仿宋_GB2312" w:eastAsia="仿宋_GB2312" w:cs="仿宋_GB2312"/>
          <w:b w:val="0"/>
          <w:bCs w:val="0"/>
          <w:color w:val="000000"/>
          <w:sz w:val="32"/>
          <w:szCs w:val="32"/>
        </w:rPr>
      </w:pPr>
      <w:r>
        <w:rPr>
          <w:rFonts w:hint="eastAsia" w:ascii="楷体_GB2312" w:hAnsi="楷体_GB2312" w:eastAsia="楷体_GB2312" w:cs="楷体_GB2312"/>
          <w:b/>
          <w:bCs/>
          <w:color w:val="000000"/>
          <w:sz w:val="32"/>
          <w:szCs w:val="32"/>
          <w:lang w:val="en-US" w:eastAsia="zh-CN"/>
        </w:rPr>
        <w:t>6.7 基础信息保障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气象部门负责加强灾害性天气监测、预报和预警，及时提供气象分析资料，为应急处置提供气象信息服务。水利部门</w:t>
      </w:r>
      <w:r>
        <w:rPr>
          <w:rFonts w:hint="eastAsia" w:ascii="仿宋_GB2312" w:hAnsi="仿宋_GB2312" w:cs="仿宋_GB2312"/>
          <w:b w:val="0"/>
          <w:bCs w:val="0"/>
          <w:color w:val="000000"/>
          <w:sz w:val="32"/>
          <w:szCs w:val="32"/>
          <w:lang w:val="en-US" w:eastAsia="zh-CN"/>
        </w:rPr>
        <w:t>、水库管理单位协同水文部门负责河道、</w:t>
      </w:r>
      <w:r>
        <w:rPr>
          <w:rFonts w:hint="eastAsia" w:ascii="仿宋_GB2312" w:hAnsi="仿宋_GB2312" w:eastAsia="仿宋_GB2312" w:cs="仿宋_GB2312"/>
          <w:b w:val="0"/>
          <w:bCs w:val="0"/>
          <w:color w:val="000000"/>
          <w:sz w:val="32"/>
          <w:szCs w:val="32"/>
          <w:lang w:val="en-US" w:eastAsia="zh-CN"/>
        </w:rPr>
        <w:t>水库水情的监测、预报和预警，为应急处置提供水文资料和信息服务。自然资源部门负责地质灾害的监测、预报和预警，为应急处置工作提供地图、影像等地理信息服务。</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default" w:ascii="楷体_GB2312" w:hAnsi="楷体_GB2312" w:eastAsia="楷体_GB2312" w:cs="楷体_GB2312"/>
          <w:b/>
          <w:bCs/>
          <w:color w:val="000000"/>
          <w:sz w:val="32"/>
          <w:szCs w:val="32"/>
          <w:lang w:val="en-US" w:eastAsia="zh-CN"/>
        </w:rPr>
      </w:pPr>
      <w:r>
        <w:rPr>
          <w:rFonts w:hint="eastAsia" w:ascii="楷体_GB2312" w:hAnsi="楷体_GB2312" w:eastAsia="楷体_GB2312" w:cs="楷体_GB2312"/>
          <w:b/>
          <w:bCs/>
          <w:color w:val="000000"/>
          <w:sz w:val="32"/>
          <w:szCs w:val="32"/>
          <w:lang w:val="en-US" w:eastAsia="zh-CN"/>
        </w:rPr>
        <w:t>6.8　避险和防护保障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各级政府要加强对各类应急避难场所的管理，保障疏散避难人员的基本生活需要。公共场所和其他人员密集场所的经营管理单位要制定紧急疏散预案，配备报警装置和必要的应急救援设备、设施，标明安全撤离的通道、路线，并保证畅通。有关部门要为涉险人员和应急救援人员提供符合要求的安全防护装备，采取必要的防护措施，严格按照程序开展应急处置工作，确保人员安全。</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bCs/>
          <w:color w:val="000000"/>
          <w:sz w:val="32"/>
          <w:szCs w:val="32"/>
          <w:lang w:val="en-US" w:eastAsia="zh-CN"/>
        </w:rPr>
      </w:pPr>
      <w:r>
        <w:rPr>
          <w:rFonts w:hint="eastAsia" w:ascii="楷体_GB2312" w:hAnsi="楷体_GB2312" w:eastAsia="楷体_GB2312" w:cs="楷体_GB2312"/>
          <w:b/>
          <w:bCs/>
          <w:color w:val="000000"/>
          <w:sz w:val="32"/>
          <w:szCs w:val="32"/>
          <w:lang w:val="en-US" w:eastAsia="zh-CN"/>
        </w:rPr>
        <w:t xml:space="preserve">6.9 科技支撑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cs="仿宋_GB2312"/>
          <w:b w:val="0"/>
          <w:bCs w:val="0"/>
          <w:color w:val="000000"/>
          <w:sz w:val="32"/>
          <w:szCs w:val="32"/>
          <w:lang w:val="en-US" w:eastAsia="zh-CN"/>
        </w:rPr>
        <w:t xml:space="preserve">6.9.1 </w:t>
      </w:r>
      <w:r>
        <w:rPr>
          <w:rFonts w:hint="eastAsia" w:ascii="仿宋_GB2312" w:hAnsi="仿宋_GB2312" w:eastAsia="仿宋_GB2312" w:cs="仿宋_GB2312"/>
          <w:b w:val="0"/>
          <w:bCs w:val="0"/>
          <w:color w:val="000000"/>
          <w:sz w:val="32"/>
          <w:szCs w:val="32"/>
        </w:rPr>
        <w:t xml:space="preserve">加强突发事件应对管理科技支撑，注重将新技术、新设备、新手段和新药品等应用于监测、预警、应急处置与救援工作。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cs="仿宋_GB2312"/>
          <w:b w:val="0"/>
          <w:bCs w:val="0"/>
          <w:color w:val="000000"/>
          <w:sz w:val="32"/>
          <w:szCs w:val="32"/>
          <w:lang w:val="en-US" w:eastAsia="zh-CN"/>
        </w:rPr>
        <w:t xml:space="preserve">6.9.2 </w:t>
      </w:r>
      <w:r>
        <w:rPr>
          <w:rFonts w:hint="eastAsia" w:ascii="仿宋_GB2312" w:hAnsi="仿宋_GB2312" w:eastAsia="仿宋_GB2312" w:cs="仿宋_GB2312"/>
          <w:b w:val="0"/>
          <w:bCs w:val="0"/>
          <w:color w:val="000000"/>
          <w:sz w:val="32"/>
          <w:szCs w:val="32"/>
        </w:rPr>
        <w:t xml:space="preserve">健全自上而下的应急指挥平台体系，推进立体化监测预警网络、大数据支撑、智慧应急、应急预案等数字化能力建设，完善突发事件监测预警、应急值守、信息报送、视频会商、辅助决策、指挥协调、资源调用、预案管理和应急演练等功能。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cs="仿宋_GB2312"/>
          <w:b w:val="0"/>
          <w:bCs w:val="0"/>
          <w:color w:val="000000"/>
          <w:sz w:val="32"/>
          <w:szCs w:val="32"/>
          <w:lang w:val="en-US" w:eastAsia="zh-CN"/>
        </w:rPr>
        <w:t>6.9.3 市委</w:t>
      </w:r>
      <w:r>
        <w:rPr>
          <w:rFonts w:hint="eastAsia" w:ascii="仿宋_GB2312" w:hAnsi="仿宋_GB2312" w:eastAsia="仿宋_GB2312" w:cs="仿宋_GB2312"/>
          <w:b w:val="0"/>
          <w:bCs w:val="0"/>
          <w:color w:val="000000"/>
          <w:sz w:val="32"/>
          <w:szCs w:val="32"/>
        </w:rPr>
        <w:t>、</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 xml:space="preserve">政府有关部门应当结合各自职责，加强突发事件相关应急保障体系建设，完善保障预案，指导督促地方健全应急保障体系和快速反应联动机制，确保突发事件发生后能够快速启动应急保障机制。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7 预案管理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仿宋_GB2312" w:hAnsi="仿宋_GB2312" w:eastAsia="仿宋_GB2312" w:cs="仿宋_GB2312"/>
          <w:b w:val="0"/>
          <w:bCs w:val="0"/>
          <w:color w:val="000000"/>
          <w:sz w:val="32"/>
          <w:szCs w:val="32"/>
        </w:rPr>
      </w:pPr>
      <w:r>
        <w:rPr>
          <w:rFonts w:hint="eastAsia" w:ascii="楷体_GB2312" w:hAnsi="楷体_GB2312" w:eastAsia="楷体_GB2312" w:cs="楷体_GB2312"/>
          <w:b/>
          <w:bCs/>
          <w:color w:val="auto"/>
          <w:sz w:val="32"/>
          <w:szCs w:val="32"/>
        </w:rPr>
        <w:t xml:space="preserve">7.1 </w:t>
      </w:r>
      <w:r>
        <w:rPr>
          <w:rFonts w:hint="eastAsia" w:ascii="楷体_GB2312" w:hAnsi="楷体_GB2312" w:eastAsia="楷体_GB2312" w:cs="楷体_GB2312"/>
          <w:b/>
          <w:bCs/>
          <w:color w:val="auto"/>
          <w:sz w:val="32"/>
          <w:szCs w:val="32"/>
          <w:lang w:val="en-US" w:eastAsia="zh-CN"/>
        </w:rPr>
        <w:t>预案编制</w:t>
      </w:r>
      <w:r>
        <w:rPr>
          <w:rFonts w:hint="eastAsia" w:ascii="仿宋_GB2312" w:hAnsi="仿宋_GB2312" w:eastAsia="仿宋_GB2312" w:cs="仿宋_GB2312"/>
          <w:b w:val="0"/>
          <w:bCs w:val="0"/>
          <w:color w:val="000000"/>
          <w:sz w:val="32"/>
          <w:szCs w:val="32"/>
        </w:rPr>
        <w:t xml:space="preserve">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楷体_GB2312" w:hAnsi="楷体_GB2312" w:eastAsia="楷体_GB2312" w:cs="楷体_GB2312"/>
          <w:b/>
          <w:bCs/>
          <w:color w:val="auto"/>
          <w:sz w:val="32"/>
          <w:szCs w:val="32"/>
        </w:rPr>
      </w:pPr>
      <w:r>
        <w:rPr>
          <w:rFonts w:hint="eastAsia" w:ascii="仿宋_GB2312" w:hAnsi="仿宋_GB2312" w:eastAsia="仿宋_GB2312" w:cs="仿宋_GB2312"/>
          <w:b w:val="0"/>
          <w:bCs w:val="0"/>
          <w:color w:val="000000"/>
          <w:sz w:val="32"/>
          <w:szCs w:val="32"/>
        </w:rPr>
        <w:t>县级以上总体应急预案由本级应急管理部门组织编制， 专项应急预案由本级党委、政府牵头应对相关类别突发事件 的部门组织编制，部门应急预案由承担相关应急职责的部门编制。各级、各有关部门按照规定做好应急预案编制工作。</w:t>
      </w:r>
      <w:r>
        <w:rPr>
          <w:rFonts w:hint="eastAsia" w:ascii="楷体_GB2312" w:hAnsi="楷体_GB2312" w:eastAsia="楷体_GB2312" w:cs="楷体_GB2312"/>
          <w:b/>
          <w:bCs/>
          <w:color w:val="auto"/>
          <w:sz w:val="32"/>
          <w:szCs w:val="32"/>
        </w:rPr>
        <w:t xml:space="preserve">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7.2 预案衔接</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rPr>
        <w:t xml:space="preserve"> </w:t>
      </w:r>
      <w:r>
        <w:rPr>
          <w:rFonts w:hint="eastAsia" w:ascii="仿宋_GB2312" w:hAnsi="仿宋_GB2312" w:cs="仿宋_GB2312"/>
          <w:b w:val="0"/>
          <w:bCs w:val="0"/>
          <w:color w:val="000000"/>
          <w:sz w:val="32"/>
          <w:szCs w:val="32"/>
          <w:lang w:val="en-US" w:eastAsia="zh-CN"/>
        </w:rPr>
        <w:t>7</w:t>
      </w:r>
      <w:r>
        <w:rPr>
          <w:rFonts w:hint="eastAsia" w:ascii="仿宋_GB2312" w:hAnsi="仿宋_GB2312" w:eastAsia="仿宋_GB2312" w:cs="仿宋_GB2312"/>
          <w:b w:val="0"/>
          <w:bCs w:val="0"/>
          <w:color w:val="000000"/>
          <w:sz w:val="32"/>
          <w:szCs w:val="32"/>
        </w:rPr>
        <w:t>.2.1</w:t>
      </w:r>
      <w:r>
        <w:rPr>
          <w:rFonts w:hint="eastAsia" w:ascii="仿宋_GB2312" w:hAnsi="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各级各类应急预案编制遵循“下级衔接上级</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专项衔接总体</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部门衔接专项</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预案之间不得相互矛盾”的原则</w:t>
      </w:r>
      <w:r>
        <w:rPr>
          <w:rFonts w:hint="eastAsia" w:ascii="仿宋_GB2312" w:hAnsi="仿宋_GB2312" w:cs="仿宋_GB2312"/>
          <w:b w:val="0"/>
          <w:bCs w:val="0"/>
          <w:color w:val="000000"/>
          <w:sz w:val="32"/>
          <w:szCs w:val="32"/>
          <w:lang w:eastAsia="zh-CN"/>
        </w:rPr>
        <w:t>。加强预案衔接，防止交叉，避免矛盾。</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cs="仿宋_GB2312"/>
          <w:b w:val="0"/>
          <w:bCs w:val="0"/>
          <w:color w:val="000000"/>
          <w:sz w:val="32"/>
          <w:szCs w:val="32"/>
          <w:lang w:val="en-US" w:eastAsia="zh-CN"/>
        </w:rPr>
        <w:t>7</w:t>
      </w:r>
      <w:r>
        <w:rPr>
          <w:rFonts w:hint="eastAsia" w:ascii="仿宋_GB2312" w:hAnsi="仿宋_GB2312" w:eastAsia="仿宋_GB2312" w:cs="仿宋_GB2312"/>
          <w:b w:val="0"/>
          <w:bCs w:val="0"/>
          <w:color w:val="000000"/>
          <w:sz w:val="32"/>
          <w:szCs w:val="32"/>
        </w:rPr>
        <w:t>.2.2</w:t>
      </w:r>
      <w:r>
        <w:rPr>
          <w:rFonts w:hint="eastAsia" w:ascii="仿宋_GB2312" w:hAnsi="仿宋_GB2312" w:cs="仿宋_GB2312"/>
          <w:b w:val="0"/>
          <w:bCs w:val="0"/>
          <w:color w:val="000000"/>
          <w:sz w:val="32"/>
          <w:szCs w:val="32"/>
          <w:lang w:val="en-US" w:eastAsia="zh-CN"/>
        </w:rPr>
        <w:t xml:space="preserve"> 市</w:t>
      </w:r>
      <w:r>
        <w:rPr>
          <w:rFonts w:hint="eastAsia" w:ascii="仿宋_GB2312" w:hAnsi="仿宋_GB2312" w:eastAsia="仿宋_GB2312" w:cs="仿宋_GB2312"/>
          <w:b w:val="0"/>
          <w:bCs w:val="0"/>
          <w:color w:val="000000"/>
          <w:sz w:val="32"/>
          <w:szCs w:val="32"/>
        </w:rPr>
        <w:t>应急管理</w:t>
      </w:r>
      <w:r>
        <w:rPr>
          <w:rFonts w:hint="eastAsia" w:ascii="仿宋_GB2312" w:hAnsi="仿宋_GB2312" w:cs="仿宋_GB2312"/>
          <w:b w:val="0"/>
          <w:bCs w:val="0"/>
          <w:color w:val="000000"/>
          <w:sz w:val="32"/>
          <w:szCs w:val="32"/>
          <w:lang w:val="en-US" w:eastAsia="zh-CN"/>
        </w:rPr>
        <w:t>局</w:t>
      </w:r>
      <w:r>
        <w:rPr>
          <w:rFonts w:hint="eastAsia" w:ascii="仿宋_GB2312" w:hAnsi="仿宋_GB2312" w:eastAsia="仿宋_GB2312" w:cs="仿宋_GB2312"/>
          <w:b w:val="0"/>
          <w:bCs w:val="0"/>
          <w:color w:val="000000"/>
          <w:sz w:val="32"/>
          <w:szCs w:val="32"/>
        </w:rPr>
        <w:t>负责综合协调应急预案衔接工作</w:t>
      </w:r>
      <w:r>
        <w:rPr>
          <w:rFonts w:hint="eastAsia" w:ascii="仿宋_GB2312" w:hAnsi="仿宋_GB2312" w:cs="仿宋_GB2312"/>
          <w:b w:val="0"/>
          <w:bCs w:val="0"/>
          <w:color w:val="000000"/>
          <w:sz w:val="32"/>
          <w:szCs w:val="32"/>
          <w:lang w:eastAsia="zh-CN"/>
        </w:rPr>
        <w:t>，</w:t>
      </w:r>
      <w:r>
        <w:rPr>
          <w:rFonts w:hint="eastAsia" w:ascii="仿宋_GB2312" w:hAnsi="仿宋_GB2312" w:cs="仿宋_GB2312"/>
          <w:b w:val="0"/>
          <w:bCs w:val="0"/>
          <w:color w:val="000000"/>
          <w:sz w:val="32"/>
          <w:szCs w:val="32"/>
          <w:lang w:val="en-US" w:eastAsia="zh-CN"/>
        </w:rPr>
        <w:t>指导应急预案体系建设。市</w:t>
      </w:r>
      <w:r>
        <w:rPr>
          <w:rFonts w:hint="eastAsia" w:ascii="仿宋_GB2312" w:hAnsi="仿宋_GB2312" w:eastAsia="仿宋_GB2312" w:cs="仿宋_GB2312"/>
          <w:b w:val="0"/>
          <w:bCs w:val="0"/>
          <w:color w:val="000000"/>
          <w:sz w:val="32"/>
          <w:szCs w:val="32"/>
        </w:rPr>
        <w:t>级专项应急预案审批前，由牵头部门按程序送</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应急管理</w:t>
      </w:r>
      <w:r>
        <w:rPr>
          <w:rFonts w:hint="eastAsia" w:ascii="仿宋_GB2312" w:hAnsi="仿宋_GB2312" w:cs="仿宋_GB2312"/>
          <w:b w:val="0"/>
          <w:bCs w:val="0"/>
          <w:color w:val="000000"/>
          <w:sz w:val="32"/>
          <w:szCs w:val="32"/>
          <w:lang w:val="en-US" w:eastAsia="zh-CN"/>
        </w:rPr>
        <w:t>局</w:t>
      </w:r>
      <w:r>
        <w:rPr>
          <w:rFonts w:hint="eastAsia" w:ascii="仿宋_GB2312" w:hAnsi="仿宋_GB2312" w:cs="仿宋_GB2312"/>
          <w:b w:val="0"/>
          <w:bCs w:val="0"/>
          <w:color w:val="000000"/>
          <w:sz w:val="32"/>
          <w:szCs w:val="32"/>
          <w:lang w:eastAsia="zh-CN"/>
        </w:rPr>
        <w:t>协调衔接。各级、各有关部门按照规定做好相关应急预案衔接工作。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 xml:space="preserve">7.3 预案演练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cs="仿宋_GB2312"/>
          <w:b w:val="0"/>
          <w:bCs w:val="0"/>
          <w:color w:val="000000"/>
          <w:sz w:val="32"/>
          <w:szCs w:val="32"/>
          <w:lang w:val="en-US" w:eastAsia="zh-CN"/>
        </w:rPr>
      </w:pPr>
      <w:r>
        <w:rPr>
          <w:rFonts w:hint="eastAsia" w:ascii="仿宋_GB2312" w:hAnsi="仿宋_GB2312" w:cs="仿宋_GB2312"/>
          <w:b w:val="0"/>
          <w:bCs w:val="0"/>
          <w:color w:val="000000"/>
          <w:sz w:val="32"/>
          <w:szCs w:val="32"/>
          <w:lang w:val="en-US" w:eastAsia="zh-CN"/>
        </w:rPr>
        <w:t>县级以上</w:t>
      </w:r>
      <w:r>
        <w:rPr>
          <w:rFonts w:hint="eastAsia" w:ascii="仿宋_GB2312" w:hAnsi="仿宋_GB2312" w:eastAsia="仿宋_GB2312" w:cs="仿宋_GB2312"/>
          <w:b w:val="0"/>
          <w:bCs w:val="0"/>
          <w:color w:val="000000"/>
          <w:sz w:val="32"/>
          <w:szCs w:val="32"/>
        </w:rPr>
        <w:t>专项应急预案、部门应急预案每3年至少进行一次演练</w:t>
      </w:r>
      <w:r>
        <w:rPr>
          <w:rFonts w:hint="eastAsia" w:ascii="仿宋_GB2312" w:hAnsi="仿宋_GB2312" w:cs="仿宋_GB2312"/>
          <w:b w:val="0"/>
          <w:bCs w:val="0"/>
          <w:color w:val="000000"/>
          <w:sz w:val="32"/>
          <w:szCs w:val="32"/>
          <w:lang w:eastAsia="zh-CN"/>
        </w:rPr>
        <w:t>，</w:t>
      </w:r>
      <w:r>
        <w:rPr>
          <w:rFonts w:hint="eastAsia" w:ascii="仿宋_GB2312" w:hAnsi="仿宋_GB2312" w:cs="仿宋_GB2312"/>
          <w:b w:val="0"/>
          <w:bCs w:val="0"/>
          <w:color w:val="000000"/>
          <w:sz w:val="32"/>
          <w:szCs w:val="32"/>
          <w:lang w:val="en-US" w:eastAsia="zh-CN"/>
        </w:rPr>
        <w:t>并对演练效果进行评估，总结经验改进应急预案</w:t>
      </w:r>
      <w:r>
        <w:rPr>
          <w:rFonts w:hint="eastAsia" w:ascii="仿宋_GB2312" w:hAnsi="仿宋_GB2312" w:eastAsia="仿宋_GB2312" w:cs="仿宋_GB2312"/>
          <w:b w:val="0"/>
          <w:bCs w:val="0"/>
          <w:color w:val="000000"/>
          <w:sz w:val="32"/>
          <w:szCs w:val="32"/>
        </w:rPr>
        <w:t>。县级以上政府及有关部</w:t>
      </w:r>
      <w:r>
        <w:rPr>
          <w:rFonts w:hint="eastAsia" w:ascii="仿宋_GB2312" w:hAnsi="仿宋_GB2312" w:cs="仿宋_GB2312"/>
          <w:b w:val="0"/>
          <w:bCs w:val="0"/>
          <w:color w:val="000000"/>
          <w:sz w:val="32"/>
          <w:szCs w:val="32"/>
          <w:lang w:val="en-US" w:eastAsia="zh-CN"/>
        </w:rPr>
        <w:t>门加强应急演练 场所建设，为抓实抓细培训演练工作提供保障。乡镇（街道）、村（社区）应当常态化开展预案演练，定期组织以先期处置、避险转移、自救互救为重点内容的综合演练。</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仿宋_GB2312" w:hAnsi="仿宋_GB2312" w:eastAsia="仿宋_GB2312" w:cs="仿宋_GB2312"/>
          <w:b w:val="0"/>
          <w:bCs w:val="0"/>
          <w:color w:val="000000"/>
          <w:sz w:val="32"/>
          <w:szCs w:val="32"/>
        </w:rPr>
      </w:pPr>
      <w:r>
        <w:rPr>
          <w:rFonts w:hint="eastAsia" w:ascii="楷体_GB2312" w:hAnsi="楷体_GB2312" w:eastAsia="楷体_GB2312" w:cs="楷体_GB2312"/>
          <w:b/>
          <w:bCs/>
          <w:color w:val="auto"/>
          <w:sz w:val="32"/>
          <w:szCs w:val="32"/>
        </w:rPr>
        <w:t>7.4 预案评估</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县级以上党委、政府及其有关部门应急预案原则上每 3</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年评估一次，并根据评估结果对应急预案进行修订完善，增强应急预案的针对性、实用性和可操作性。基层应急预案根据实际及时评估、修订。</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7.5 预案修订</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 xml:space="preserve">7.5.1 </w:t>
      </w:r>
      <w:r>
        <w:rPr>
          <w:rFonts w:hint="eastAsia" w:ascii="仿宋_GB2312" w:hAnsi="仿宋_GB2312" w:eastAsia="仿宋_GB2312" w:cs="仿宋_GB2312"/>
          <w:b w:val="0"/>
          <w:bCs w:val="0"/>
          <w:color w:val="000000"/>
          <w:sz w:val="32"/>
          <w:szCs w:val="32"/>
        </w:rPr>
        <w:t>有下列情形之一的，应当及时修订应急预案：</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rPr>
        <w:t>）有关法律、法规、规章、标准发生重大变化的；</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rPr>
        <w:t>）依据的相关应急预案的规定或要求发生重大变化的；</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）应急指挥机构及其职责发生重大调整的；</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4</w:t>
      </w:r>
      <w:r>
        <w:rPr>
          <w:rFonts w:hint="eastAsia" w:ascii="仿宋_GB2312" w:hAnsi="仿宋_GB2312" w:eastAsia="仿宋_GB2312" w:cs="仿宋_GB2312"/>
          <w:b w:val="0"/>
          <w:bCs w:val="0"/>
          <w:color w:val="000000"/>
          <w:sz w:val="32"/>
          <w:szCs w:val="32"/>
        </w:rPr>
        <w:t>）面临的风险发生重大变化的；</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5</w:t>
      </w:r>
      <w:r>
        <w:rPr>
          <w:rFonts w:hint="eastAsia" w:ascii="仿宋_GB2312" w:hAnsi="仿宋_GB2312" w:eastAsia="仿宋_GB2312" w:cs="仿宋_GB2312"/>
          <w:b w:val="0"/>
          <w:bCs w:val="0"/>
          <w:color w:val="000000"/>
          <w:sz w:val="32"/>
          <w:szCs w:val="32"/>
        </w:rPr>
        <w:t>）重要应急资源发生重大变化的；</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6</w:t>
      </w:r>
      <w:r>
        <w:rPr>
          <w:rFonts w:hint="eastAsia" w:ascii="仿宋_GB2312" w:hAnsi="仿宋_GB2312" w:eastAsia="仿宋_GB2312" w:cs="仿宋_GB2312"/>
          <w:b w:val="0"/>
          <w:bCs w:val="0"/>
          <w:color w:val="000000"/>
          <w:sz w:val="32"/>
          <w:szCs w:val="32"/>
        </w:rPr>
        <w:t>）在突发事件实际应对和应急演练中发现问题需要作出重大调整的；</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7</w:t>
      </w:r>
      <w:r>
        <w:rPr>
          <w:rFonts w:hint="eastAsia" w:ascii="仿宋_GB2312" w:hAnsi="仿宋_GB2312" w:eastAsia="仿宋_GB2312" w:cs="仿宋_GB2312"/>
          <w:b w:val="0"/>
          <w:bCs w:val="0"/>
          <w:color w:val="000000"/>
          <w:sz w:val="32"/>
          <w:szCs w:val="32"/>
        </w:rPr>
        <w:t>）应急预案评估中发现存在较大问题的；</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8</w:t>
      </w:r>
      <w:r>
        <w:rPr>
          <w:rFonts w:hint="eastAsia" w:ascii="仿宋_GB2312" w:hAnsi="仿宋_GB2312" w:eastAsia="仿宋_GB2312" w:cs="仿宋_GB2312"/>
          <w:b w:val="0"/>
          <w:bCs w:val="0"/>
          <w:color w:val="000000"/>
          <w:sz w:val="32"/>
          <w:szCs w:val="32"/>
        </w:rPr>
        <w:t>）应急预案审批或编制单位认为应当修订的其他情形。</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rPr>
          <w:rFonts w:hint="eastAsia" w:ascii="仿宋_GB2312" w:hAnsi="仿宋_GB2312" w:eastAsia="仿宋_GB2312" w:cs="仿宋_GB2312"/>
          <w:b w:val="0"/>
          <w:bCs w:val="0"/>
          <w:sz w:val="32"/>
          <w:szCs w:val="32"/>
        </w:rPr>
      </w:pPr>
      <w:r>
        <w:rPr>
          <w:rFonts w:hint="eastAsia" w:ascii="仿宋_GB2312" w:hAnsi="仿宋_GB2312" w:cs="仿宋_GB2312"/>
          <w:b w:val="0"/>
          <w:bCs w:val="0"/>
          <w:color w:val="000000"/>
          <w:sz w:val="32"/>
          <w:szCs w:val="32"/>
          <w:lang w:val="en-US" w:eastAsia="zh-CN"/>
        </w:rPr>
        <w:t xml:space="preserve">7.5.2 </w:t>
      </w:r>
      <w:r>
        <w:rPr>
          <w:rFonts w:hint="eastAsia" w:ascii="仿宋_GB2312" w:hAnsi="仿宋_GB2312" w:eastAsia="仿宋_GB2312" w:cs="仿宋_GB2312"/>
          <w:b w:val="0"/>
          <w:bCs w:val="0"/>
          <w:sz w:val="32"/>
          <w:szCs w:val="32"/>
        </w:rPr>
        <w:t>应急预案修订涉及组织指挥体系与职责、应急处置程序、主要处置措施、突发事件分级标准等重要内容的，修订工作应当参照本办法规定的应急预案编制、审批、备案、发布程序组织进行。仅涉及其他内容的，修订程序可根据情况适当简化。</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sz w:val="28"/>
          <w:szCs w:val="28"/>
        </w:rPr>
      </w:pPr>
      <w:r>
        <w:rPr>
          <w:rFonts w:hint="eastAsia" w:ascii="仿宋_GB2312" w:hAnsi="仿宋_GB2312" w:cs="仿宋_GB2312"/>
          <w:b w:val="0"/>
          <w:bCs w:val="0"/>
          <w:color w:val="000000"/>
          <w:sz w:val="32"/>
          <w:szCs w:val="32"/>
          <w:lang w:val="en-US" w:eastAsia="zh-CN"/>
        </w:rPr>
        <w:t xml:space="preserve">7.5.3 </w:t>
      </w:r>
      <w:r>
        <w:rPr>
          <w:rFonts w:hint="eastAsia" w:ascii="仿宋_GB2312" w:hAnsi="仿宋_GB2312" w:eastAsia="仿宋_GB2312" w:cs="仿宋_GB2312"/>
          <w:b w:val="0"/>
          <w:bCs w:val="0"/>
          <w:sz w:val="32"/>
          <w:szCs w:val="32"/>
        </w:rPr>
        <w:t>各级政府及其部门、企事业单位、社会组织、公民等可以向有关应急预案编制单位提出修订建议。应急预案编制单位应当对收到的建议进行研究，作出是否修订应急预案的决定，并及时反馈结果。</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7.</w:t>
      </w:r>
      <w:r>
        <w:rPr>
          <w:rFonts w:hint="eastAsia" w:ascii="楷体_GB2312" w:hAnsi="楷体_GB2312" w:eastAsia="楷体_GB2312" w:cs="楷体_GB2312"/>
          <w:b/>
          <w:bCs/>
          <w:color w:val="auto"/>
          <w:sz w:val="32"/>
          <w:szCs w:val="32"/>
          <w:lang w:val="en-US" w:eastAsia="zh-CN"/>
        </w:rPr>
        <w:t>6</w:t>
      </w:r>
      <w:r>
        <w:rPr>
          <w:rFonts w:hint="eastAsia" w:ascii="楷体_GB2312" w:hAnsi="楷体_GB2312" w:eastAsia="楷体_GB2312" w:cs="楷体_GB2312"/>
          <w:b/>
          <w:bCs/>
          <w:color w:val="auto"/>
          <w:sz w:val="32"/>
          <w:szCs w:val="32"/>
        </w:rPr>
        <w:t xml:space="preserve"> 宣传与培训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楷体_GB2312" w:hAnsi="楷体_GB2312" w:eastAsia="楷体_GB2312" w:cs="楷体_GB2312"/>
          <w:b/>
          <w:bCs/>
          <w:color w:val="auto"/>
          <w:sz w:val="32"/>
          <w:szCs w:val="32"/>
        </w:rPr>
      </w:pPr>
      <w:r>
        <w:rPr>
          <w:rFonts w:hint="eastAsia" w:ascii="仿宋_GB2312" w:hAnsi="仿宋_GB2312" w:eastAsia="仿宋_GB2312" w:cs="仿宋_GB2312"/>
          <w:b w:val="0"/>
          <w:bCs w:val="0"/>
          <w:color w:val="000000"/>
          <w:sz w:val="32"/>
          <w:szCs w:val="32"/>
        </w:rPr>
        <w:t>全</w:t>
      </w:r>
      <w:r>
        <w:rPr>
          <w:rFonts w:hint="eastAsia" w:ascii="仿宋_GB2312" w:hAnsi="仿宋_GB2312" w:cs="仿宋_GB2312"/>
          <w:b w:val="0"/>
          <w:bCs w:val="0"/>
          <w:color w:val="000000"/>
          <w:sz w:val="32"/>
          <w:szCs w:val="32"/>
          <w:lang w:val="en-US" w:eastAsia="zh-CN"/>
        </w:rPr>
        <w:t>市</w:t>
      </w:r>
      <w:r>
        <w:rPr>
          <w:rFonts w:hint="eastAsia" w:ascii="仿宋_GB2312" w:hAnsi="仿宋_GB2312" w:eastAsia="仿宋_GB2312" w:cs="仿宋_GB2312"/>
          <w:b w:val="0"/>
          <w:bCs w:val="0"/>
          <w:color w:val="000000"/>
          <w:sz w:val="32"/>
          <w:szCs w:val="32"/>
        </w:rPr>
        <w:t>各级党委</w:t>
      </w:r>
      <w:r>
        <w:rPr>
          <w:rFonts w:hint="eastAsia" w:ascii="仿宋_GB2312" w:hAnsi="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 xml:space="preserve">政府应当针对本地特点开展突发事件应急预案的宣传和培训工作，并通过多种方式广泛组织开展应急法律法规和安全保护、防灾减灾救灾、逃生避险、卫生防疫、自救互救等知识技能宣传和教育培训。各有关方面应当有计划地对领导干部、应急救援和管理人员进行培训，提高其应急能力。 </w:t>
      </w:r>
      <w:r>
        <w:rPr>
          <w:rFonts w:hint="eastAsia" w:ascii="仿宋_GB2312" w:hAnsi="仿宋_GB2312" w:cs="仿宋_GB2312"/>
          <w:b w:val="0"/>
          <w:bCs w:val="0"/>
          <w:color w:val="000000"/>
          <w:sz w:val="32"/>
          <w:szCs w:val="32"/>
          <w:lang w:val="en-US" w:eastAsia="zh-CN"/>
        </w:rPr>
        <w:t xml:space="preserve">    </w:t>
      </w:r>
      <w:r>
        <w:rPr>
          <w:rFonts w:hint="eastAsia" w:ascii="黑体" w:hAnsi="黑体" w:eastAsia="黑体" w:cs="黑体"/>
          <w:b w:val="0"/>
          <w:bCs w:val="0"/>
          <w:color w:val="auto"/>
          <w:sz w:val="32"/>
          <w:szCs w:val="32"/>
          <w:lang w:val="en-US" w:eastAsia="zh-CN"/>
        </w:rPr>
        <w:t>8</w:t>
      </w:r>
      <w:r>
        <w:rPr>
          <w:rFonts w:hint="eastAsia" w:ascii="黑体" w:hAnsi="黑体" w:eastAsia="黑体" w:cs="黑体"/>
          <w:b w:val="0"/>
          <w:bCs w:val="0"/>
          <w:color w:val="auto"/>
          <w:sz w:val="32"/>
          <w:szCs w:val="32"/>
        </w:rPr>
        <w:t xml:space="preserve"> 责任与奖惩 </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突发事件应急处置与救援工作按照规定实行党政领导负责制和责任追究制，纳入对有关党政领导干部的监督内容。对在突发事件应急处置与救援中作出突出贡献的集体和个人，按照有关规定给予表彰和奖励；对存在违法、违规行为的，依照有关法律、法规追究责任；对未按照规定编制修订突发事件应急预案、未定期组织应急预案演练的，按照规定追究责任。</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黑体" w:hAnsi="黑体" w:eastAsia="黑体" w:cs="黑体"/>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 </w:t>
      </w:r>
      <w:r>
        <w:rPr>
          <w:rFonts w:hint="eastAsia" w:ascii="黑体" w:hAnsi="黑体" w:eastAsia="黑体" w:cs="黑体"/>
          <w:b w:val="0"/>
          <w:bCs w:val="0"/>
          <w:color w:val="000000"/>
          <w:sz w:val="32"/>
          <w:szCs w:val="32"/>
          <w:lang w:val="en-US" w:eastAsia="zh-CN"/>
        </w:rPr>
        <w:t>9 附  则</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9.1 本预案涉及的各级党委和政府及有关部门、中央驻洛有关单位、群众自治组织、企事业单位、社会组织等按本预案的规定履行职责，并编制和完善相应的应急预案及其支撑性文件。</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9.</w:t>
      </w:r>
      <w:r>
        <w:rPr>
          <w:rFonts w:hint="eastAsia" w:ascii="仿宋_GB2312" w:hAnsi="仿宋_GB2312" w:cs="仿宋_GB2312"/>
          <w:b w:val="0"/>
          <w:bCs w:val="0"/>
          <w:color w:val="000000"/>
          <w:sz w:val="32"/>
          <w:szCs w:val="32"/>
          <w:lang w:val="en-US" w:eastAsia="zh-CN"/>
        </w:rPr>
        <w:t xml:space="preserve">2 </w:t>
      </w:r>
      <w:r>
        <w:rPr>
          <w:rFonts w:hint="eastAsia" w:ascii="仿宋_GB2312" w:hAnsi="仿宋_GB2312" w:eastAsia="仿宋_GB2312" w:cs="仿宋_GB2312"/>
          <w:b w:val="0"/>
          <w:bCs w:val="0"/>
          <w:color w:val="000000"/>
          <w:sz w:val="32"/>
          <w:szCs w:val="32"/>
          <w:lang w:val="en-US" w:eastAsia="zh-CN"/>
        </w:rPr>
        <w:t>本预案自发布之日起实施。</w:t>
      </w: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default" w:ascii="仿宋_GB2312" w:hAnsi="仿宋_GB2312" w:eastAsia="仿宋_GB2312" w:cs="仿宋_GB2312"/>
          <w:b w:val="0"/>
          <w:bCs w:val="0"/>
          <w:color w:val="000000"/>
          <w:sz w:val="32"/>
          <w:szCs w:val="32"/>
          <w:lang w:val="en-US" w:eastAsia="zh-CN"/>
        </w:rPr>
      </w:pPr>
    </w:p>
    <w:p>
      <w:pPr>
        <w:keepNext w:val="0"/>
        <w:keepLines w:val="0"/>
        <w:pageBreakBefore w:val="0"/>
        <w:widowControl w:val="0"/>
        <w:kinsoku/>
        <w:wordWrap w:val="0"/>
        <w:overflowPunct/>
        <w:topLinePunct/>
        <w:autoSpaceDE/>
        <w:autoSpaceDN/>
        <w:bidi w:val="0"/>
        <w:adjustRightInd/>
        <w:snapToGrid/>
        <w:spacing w:beforeAutospacing="0" w:line="560" w:lineRule="exact"/>
        <w:ind w:left="0" w:firstLine="640" w:firstLineChars="200"/>
        <w:textAlignment w:val="auto"/>
        <w:rPr>
          <w:rFonts w:hint="eastAsia" w:ascii="仿宋_GB2312" w:hAnsi="仿宋_GB2312" w:eastAsia="仿宋_GB2312" w:cs="仿宋_GB2312"/>
          <w:b w:val="0"/>
          <w:bCs w:val="0"/>
          <w:color w:val="000000"/>
          <w:sz w:val="32"/>
          <w:szCs w:val="32"/>
          <w:lang w:val="en-US" w:eastAsia="zh-CN"/>
        </w:rPr>
      </w:pPr>
    </w:p>
    <w:tbl>
      <w:tblPr>
        <w:tblStyle w:val="9"/>
        <w:tblW w:w="9362" w:type="dxa"/>
        <w:tblInd w:w="-60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14"/>
        <w:gridCol w:w="5952"/>
        <w:gridCol w:w="23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7" w:hRule="atLeast"/>
        </w:trPr>
        <w:tc>
          <w:tcPr>
            <w:tcW w:w="9362" w:type="dxa"/>
            <w:gridSpan w:val="3"/>
            <w:tcBorders>
              <w:top w:val="nil"/>
              <w:left w:val="nil"/>
              <w:bottom w:val="nil"/>
              <w:right w:val="nil"/>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方正小标宋简体" w:hAnsi="方正小标宋简体" w:eastAsia="方正小标宋简体" w:cs="方正小标宋简体"/>
                <w:b w:val="0"/>
                <w:bCs w:val="0"/>
                <w:kern w:val="0"/>
                <w:sz w:val="44"/>
                <w:szCs w:val="44"/>
                <w:lang w:val="en-US" w:eastAsia="zh-CN"/>
              </w:rPr>
            </w:pPr>
          </w:p>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方正小标宋简体" w:hAnsi="方正小标宋简体" w:eastAsia="方正小标宋简体" w:cs="方正小标宋简体"/>
                <w:b w:val="0"/>
                <w:bCs w:val="0"/>
                <w:kern w:val="0"/>
                <w:sz w:val="44"/>
                <w:szCs w:val="44"/>
                <w:lang w:val="en-US" w:eastAsia="zh-CN"/>
              </w:rPr>
            </w:pPr>
          </w:p>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方正小标宋简体" w:hAnsi="方正小标宋简体" w:eastAsia="方正小标宋简体" w:cs="方正小标宋简体"/>
                <w:b w:val="0"/>
                <w:bCs w:val="0"/>
                <w:kern w:val="0"/>
                <w:sz w:val="44"/>
                <w:szCs w:val="44"/>
                <w:lang w:val="en-US" w:eastAsia="zh-CN"/>
              </w:rPr>
            </w:pPr>
          </w:p>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方正小标宋简体" w:hAnsi="方正小标宋简体" w:eastAsia="方正小标宋简体" w:cs="方正小标宋简体"/>
                <w:b w:val="0"/>
                <w:bCs w:val="0"/>
                <w:kern w:val="0"/>
                <w:sz w:val="44"/>
                <w:szCs w:val="44"/>
                <w:lang w:val="en-US" w:eastAsia="zh-CN"/>
              </w:rPr>
            </w:pPr>
          </w:p>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方正小标宋简体" w:hAnsi="方正小标宋简体" w:eastAsia="方正小标宋简体" w:cs="方正小标宋简体"/>
                <w:b w:val="0"/>
                <w:bCs w:val="0"/>
                <w:kern w:val="0"/>
                <w:sz w:val="44"/>
                <w:szCs w:val="44"/>
                <w:lang w:val="en-US" w:eastAsia="zh-CN"/>
              </w:rPr>
            </w:pPr>
          </w:p>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方正小标宋简体" w:hAnsi="方正小标宋简体" w:eastAsia="方正小标宋简体" w:cs="方正小标宋简体"/>
                <w:b w:val="0"/>
                <w:bCs w:val="0"/>
                <w:kern w:val="0"/>
                <w:sz w:val="44"/>
                <w:szCs w:val="44"/>
                <w:lang w:val="en-US" w:eastAsia="zh-CN"/>
              </w:rPr>
            </w:pPr>
          </w:p>
          <w:p>
            <w:pPr>
              <w:pStyle w:val="2"/>
              <w:rPr>
                <w:rFonts w:hint="eastAsia"/>
                <w:lang w:val="en-US" w:eastAsia="zh-CN"/>
              </w:rPr>
            </w:pPr>
          </w:p>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方正小标宋简体" w:hAnsi="方正小标宋简体" w:eastAsia="方正小标宋简体" w:cs="方正小标宋简体"/>
                <w:b w:val="0"/>
                <w:bCs w:val="0"/>
                <w:kern w:val="0"/>
                <w:sz w:val="44"/>
                <w:szCs w:val="44"/>
                <w:lang w:val="en-US" w:eastAsia="zh-CN"/>
              </w:rPr>
            </w:pPr>
          </w:p>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ascii="仿宋_GB2312" w:hAnsi="宋体" w:eastAsia="仿宋_GB2312" w:cs="仿宋_GB2312"/>
                <w:b/>
                <w:bCs/>
                <w:i w:val="0"/>
                <w:iCs w:val="0"/>
                <w:color w:val="000000"/>
                <w:sz w:val="32"/>
                <w:szCs w:val="32"/>
                <w:u w:val="none"/>
              </w:rPr>
            </w:pPr>
            <w:r>
              <w:rPr>
                <w:rFonts w:hint="eastAsia" w:ascii="方正小标宋简体" w:hAnsi="方正小标宋简体" w:eastAsia="方正小标宋简体" w:cs="方正小标宋简体"/>
                <w:b w:val="0"/>
                <w:bCs w:val="0"/>
                <w:kern w:val="0"/>
                <w:sz w:val="44"/>
                <w:szCs w:val="44"/>
                <w:lang w:val="en-US" w:eastAsia="zh-CN"/>
              </w:rPr>
              <w:t>市级突发事件应急预案目录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9362" w:type="dxa"/>
            <w:gridSpan w:val="3"/>
            <w:tcBorders>
              <w:top w:val="nil"/>
              <w:left w:val="nil"/>
              <w:bottom w:val="nil"/>
              <w:right w:val="nil"/>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firstLine="643" w:firstLineChars="200"/>
              <w:jc w:val="center"/>
              <w:textAlignment w:val="center"/>
              <w:rPr>
                <w:rFonts w:hint="default" w:ascii="仿宋_GB2312" w:hAnsi="仿宋_GB2312" w:eastAsia="仿宋_GB2312" w:cs="仿宋_GB2312"/>
                <w:b w:val="0"/>
                <w:bCs w:val="0"/>
                <w:i w:val="0"/>
                <w:iCs w:val="0"/>
                <w:color w:val="000000"/>
                <w:sz w:val="30"/>
                <w:szCs w:val="30"/>
                <w:u w:val="none"/>
                <w:lang w:val="en-US" w:eastAsia="zh-CN"/>
              </w:rPr>
            </w:pPr>
            <w:r>
              <w:rPr>
                <w:rFonts w:hint="eastAsia" w:ascii="仿宋_GB2312" w:hAnsi="仿宋_GB2312" w:cs="仿宋_GB2312"/>
                <w:b/>
                <w:bCs/>
                <w:i w:val="0"/>
                <w:iCs w:val="0"/>
                <w:color w:val="000000"/>
                <w:sz w:val="32"/>
                <w:szCs w:val="32"/>
                <w:u w:val="none"/>
                <w:lang w:val="en-US" w:eastAsia="zh-CN"/>
              </w:rPr>
              <w:t>一、事件处置类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序号</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应急预案名称</w:t>
            </w:r>
          </w:p>
        </w:tc>
        <w:tc>
          <w:tcPr>
            <w:tcW w:w="23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牵头部门</w:t>
            </w:r>
            <w:r>
              <w:rPr>
                <w:rFonts w:hint="eastAsia" w:ascii="仿宋_GB2312" w:hAnsi="仿宋_GB2312" w:cs="仿宋_GB2312"/>
                <w:b w:val="0"/>
                <w:bCs w:val="0"/>
                <w:i w:val="0"/>
                <w:iCs w:val="0"/>
                <w:color w:val="000000"/>
                <w:kern w:val="0"/>
                <w:sz w:val="30"/>
                <w:szCs w:val="30"/>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1</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eastAsia="仿宋_GB2312" w:cs="仿宋_GB2312"/>
                <w:b w:val="0"/>
                <w:bCs w:val="0"/>
                <w:i w:val="0"/>
                <w:iCs w:val="0"/>
                <w:color w:val="000000"/>
                <w:sz w:val="30"/>
                <w:szCs w:val="30"/>
                <w:u w:val="none"/>
                <w:lang w:val="en-US"/>
              </w:rPr>
            </w:pPr>
            <w:r>
              <w:rPr>
                <w:rFonts w:hint="eastAsia" w:ascii="仿宋_GB2312" w:hAnsi="仿宋_GB2312" w:cs="仿宋_GB2312"/>
                <w:b w:val="0"/>
                <w:bCs w:val="0"/>
                <w:i w:val="0"/>
                <w:iCs w:val="0"/>
                <w:color w:val="000000"/>
                <w:kern w:val="0"/>
                <w:sz w:val="30"/>
                <w:szCs w:val="30"/>
                <w:u w:val="none"/>
                <w:lang w:val="en-US" w:eastAsia="zh-CN" w:bidi="ar"/>
              </w:rPr>
              <w:t>洛阳市</w:t>
            </w:r>
            <w:r>
              <w:rPr>
                <w:rFonts w:hint="eastAsia" w:ascii="仿宋_GB2312" w:hAnsi="仿宋_GB2312" w:eastAsia="仿宋_GB2312" w:cs="仿宋_GB2312"/>
                <w:b w:val="0"/>
                <w:bCs w:val="0"/>
                <w:i w:val="0"/>
                <w:iCs w:val="0"/>
                <w:color w:val="000000"/>
                <w:kern w:val="0"/>
                <w:sz w:val="30"/>
                <w:szCs w:val="30"/>
                <w:u w:val="none"/>
                <w:lang w:val="en-US" w:eastAsia="zh-CN" w:bidi="ar"/>
              </w:rPr>
              <w:t>防汛</w:t>
            </w:r>
            <w:r>
              <w:rPr>
                <w:rFonts w:hint="eastAsia" w:ascii="仿宋_GB2312" w:hAnsi="仿宋_GB2312" w:cs="仿宋_GB2312"/>
                <w:b w:val="0"/>
                <w:bCs w:val="0"/>
                <w:i w:val="0"/>
                <w:iCs w:val="0"/>
                <w:color w:val="000000"/>
                <w:kern w:val="0"/>
                <w:sz w:val="30"/>
                <w:szCs w:val="30"/>
                <w:u w:val="none"/>
                <w:lang w:val="en-US" w:eastAsia="zh-CN" w:bidi="ar"/>
              </w:rPr>
              <w:t>应急预案</w:t>
            </w:r>
          </w:p>
        </w:tc>
        <w:tc>
          <w:tcPr>
            <w:tcW w:w="23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市应急管理局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2</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cs="仿宋_GB2312"/>
                <w:b w:val="0"/>
                <w:bCs w:val="0"/>
                <w:i w:val="0"/>
                <w:iCs w:val="0"/>
                <w:color w:val="000000"/>
                <w:kern w:val="0"/>
                <w:sz w:val="30"/>
                <w:szCs w:val="30"/>
                <w:u w:val="none"/>
                <w:lang w:val="en-US" w:eastAsia="zh-CN" w:bidi="ar"/>
              </w:rPr>
              <w:t>洛阳市</w:t>
            </w:r>
            <w:r>
              <w:rPr>
                <w:rFonts w:hint="eastAsia" w:ascii="仿宋_GB2312" w:hAnsi="仿宋_GB2312" w:eastAsia="仿宋_GB2312" w:cs="仿宋_GB2312"/>
                <w:b w:val="0"/>
                <w:bCs w:val="0"/>
                <w:i w:val="0"/>
                <w:iCs w:val="0"/>
                <w:color w:val="000000"/>
                <w:kern w:val="0"/>
                <w:sz w:val="30"/>
                <w:szCs w:val="30"/>
                <w:u w:val="none"/>
                <w:lang w:val="en-US" w:eastAsia="zh-CN" w:bidi="ar"/>
              </w:rPr>
              <w:t>抗旱</w:t>
            </w:r>
            <w:r>
              <w:rPr>
                <w:rFonts w:hint="eastAsia" w:ascii="仿宋_GB2312" w:hAnsi="仿宋_GB2312" w:cs="仿宋_GB2312"/>
                <w:b w:val="0"/>
                <w:bCs w:val="0"/>
                <w:i w:val="0"/>
                <w:iCs w:val="0"/>
                <w:color w:val="000000"/>
                <w:kern w:val="0"/>
                <w:sz w:val="30"/>
                <w:szCs w:val="30"/>
                <w:u w:val="none"/>
                <w:lang w:val="en-US" w:eastAsia="zh-CN" w:bidi="ar"/>
              </w:rPr>
              <w:t>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市应急管理局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3</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cs="仿宋_GB2312"/>
                <w:b w:val="0"/>
                <w:bCs w:val="0"/>
                <w:i w:val="0"/>
                <w:iCs w:val="0"/>
                <w:color w:val="000000"/>
                <w:kern w:val="0"/>
                <w:sz w:val="30"/>
                <w:szCs w:val="30"/>
                <w:u w:val="none"/>
                <w:lang w:val="en-US" w:eastAsia="zh-CN" w:bidi="ar"/>
              </w:rPr>
              <w:t>洛阳市</w:t>
            </w:r>
            <w:r>
              <w:rPr>
                <w:rFonts w:hint="eastAsia" w:ascii="仿宋_GB2312" w:hAnsi="仿宋_GB2312" w:eastAsia="仿宋_GB2312" w:cs="仿宋_GB2312"/>
                <w:b w:val="0"/>
                <w:bCs w:val="0"/>
                <w:i w:val="0"/>
                <w:iCs w:val="0"/>
                <w:color w:val="000000"/>
                <w:kern w:val="0"/>
                <w:sz w:val="30"/>
                <w:szCs w:val="30"/>
                <w:u w:val="none"/>
                <w:lang w:val="en-US" w:eastAsia="zh-CN" w:bidi="ar"/>
              </w:rPr>
              <w:t>森林防火</w:t>
            </w:r>
            <w:r>
              <w:rPr>
                <w:rFonts w:hint="eastAsia" w:ascii="仿宋_GB2312" w:hAnsi="仿宋_GB2312" w:cs="仿宋_GB2312"/>
                <w:b w:val="0"/>
                <w:bCs w:val="0"/>
                <w:i w:val="0"/>
                <w:iCs w:val="0"/>
                <w:color w:val="000000"/>
                <w:kern w:val="0"/>
                <w:sz w:val="30"/>
                <w:szCs w:val="30"/>
                <w:u w:val="none"/>
                <w:lang w:val="en-US" w:eastAsia="zh-CN" w:bidi="ar"/>
              </w:rPr>
              <w:t>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市应急管理局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4</w:t>
            </w:r>
          </w:p>
        </w:tc>
        <w:tc>
          <w:tcPr>
            <w:tcW w:w="59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cs="仿宋_GB2312"/>
                <w:b w:val="0"/>
                <w:bCs w:val="0"/>
                <w:i w:val="0"/>
                <w:iCs w:val="0"/>
                <w:color w:val="000000"/>
                <w:kern w:val="0"/>
                <w:sz w:val="30"/>
                <w:szCs w:val="30"/>
                <w:u w:val="none"/>
                <w:lang w:val="en-US" w:eastAsia="zh-CN" w:bidi="ar"/>
              </w:rPr>
              <w:t>洛阳市</w:t>
            </w:r>
            <w:r>
              <w:rPr>
                <w:rFonts w:hint="eastAsia" w:ascii="仿宋_GB2312" w:hAnsi="仿宋_GB2312" w:eastAsia="仿宋_GB2312" w:cs="仿宋_GB2312"/>
                <w:b w:val="0"/>
                <w:bCs w:val="0"/>
                <w:i w:val="0"/>
                <w:iCs w:val="0"/>
                <w:color w:val="000000"/>
                <w:kern w:val="0"/>
                <w:sz w:val="30"/>
                <w:szCs w:val="30"/>
                <w:u w:val="none"/>
                <w:lang w:val="en-US" w:eastAsia="zh-CN" w:bidi="ar"/>
              </w:rPr>
              <w:t>自然灾害救助</w:t>
            </w:r>
            <w:r>
              <w:rPr>
                <w:rFonts w:hint="eastAsia" w:ascii="仿宋_GB2312" w:hAnsi="仿宋_GB2312" w:cs="仿宋_GB2312"/>
                <w:b w:val="0"/>
                <w:bCs w:val="0"/>
                <w:i w:val="0"/>
                <w:iCs w:val="0"/>
                <w:color w:val="000000"/>
                <w:kern w:val="0"/>
                <w:sz w:val="30"/>
                <w:szCs w:val="30"/>
                <w:u w:val="none"/>
                <w:lang w:val="en-US" w:eastAsia="zh-CN" w:bidi="ar"/>
              </w:rPr>
              <w:t>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市应急管理局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leftChars="0"/>
              <w:jc w:val="center"/>
              <w:textAlignment w:val="center"/>
              <w:rPr>
                <w:rFonts w:hint="eastAsia" w:ascii="仿宋_GB2312" w:hAnsi="仿宋_GB2312" w:eastAsia="仿宋_GB2312" w:cs="仿宋_GB2312"/>
                <w:b w:val="0"/>
                <w:bCs w:val="0"/>
                <w:i w:val="0"/>
                <w:iCs w:val="0"/>
                <w:color w:val="000000"/>
                <w:kern w:val="2"/>
                <w:sz w:val="30"/>
                <w:szCs w:val="30"/>
                <w:u w:val="none"/>
                <w:lang w:val="en-US" w:eastAsia="zh-CN" w:bidi="ar-SA"/>
              </w:rPr>
            </w:pPr>
            <w:r>
              <w:rPr>
                <w:rFonts w:hint="eastAsia" w:ascii="仿宋_GB2312" w:hAnsi="仿宋_GB2312" w:eastAsia="仿宋_GB2312" w:cs="仿宋_GB2312"/>
                <w:b w:val="0"/>
                <w:bCs w:val="0"/>
                <w:i w:val="0"/>
                <w:iCs w:val="0"/>
                <w:color w:val="000000"/>
                <w:kern w:val="0"/>
                <w:sz w:val="30"/>
                <w:szCs w:val="30"/>
                <w:u w:val="none"/>
                <w:lang w:val="en-US" w:eastAsia="zh-CN" w:bidi="ar"/>
              </w:rPr>
              <w:t>5</w:t>
            </w:r>
          </w:p>
        </w:tc>
        <w:tc>
          <w:tcPr>
            <w:tcW w:w="59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洛阳市低温雨雪冰冻灾害应急预案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kern w:val="0"/>
                <w:sz w:val="30"/>
                <w:szCs w:val="30"/>
                <w:u w:val="none"/>
                <w:lang w:val="en-US" w:eastAsia="zh-CN" w:bidi="ar"/>
              </w:rPr>
            </w:pPr>
            <w:r>
              <w:rPr>
                <w:rFonts w:hint="eastAsia" w:ascii="仿宋_GB2312" w:hAnsi="仿宋_GB2312" w:eastAsia="仿宋_GB2312" w:cs="仿宋_GB2312"/>
                <w:b w:val="0"/>
                <w:bCs w:val="0"/>
                <w:i w:val="0"/>
                <w:iCs w:val="0"/>
                <w:color w:val="000000"/>
                <w:kern w:val="0"/>
                <w:sz w:val="30"/>
                <w:szCs w:val="30"/>
                <w:u w:val="none"/>
                <w:lang w:val="en-US" w:eastAsia="zh-CN" w:bidi="ar"/>
              </w:rPr>
              <w:t>市应急管理局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leftChars="0"/>
              <w:jc w:val="center"/>
              <w:textAlignment w:val="center"/>
              <w:rPr>
                <w:rFonts w:hint="eastAsia" w:ascii="仿宋_GB2312" w:hAnsi="仿宋_GB2312" w:eastAsia="仿宋_GB2312" w:cs="仿宋_GB2312"/>
                <w:b w:val="0"/>
                <w:bCs w:val="0"/>
                <w:i w:val="0"/>
                <w:iCs w:val="0"/>
                <w:color w:val="000000"/>
                <w:kern w:val="2"/>
                <w:sz w:val="30"/>
                <w:szCs w:val="30"/>
                <w:u w:val="none"/>
                <w:lang w:val="en-US" w:eastAsia="zh-CN" w:bidi="ar-SA"/>
              </w:rPr>
            </w:pPr>
            <w:r>
              <w:rPr>
                <w:rFonts w:hint="eastAsia" w:ascii="仿宋_GB2312" w:hAnsi="仿宋_GB2312" w:eastAsia="仿宋_GB2312" w:cs="仿宋_GB2312"/>
                <w:b w:val="0"/>
                <w:bCs w:val="0"/>
                <w:i w:val="0"/>
                <w:iCs w:val="0"/>
                <w:color w:val="000000"/>
                <w:kern w:val="0"/>
                <w:sz w:val="30"/>
                <w:szCs w:val="30"/>
                <w:u w:val="none"/>
                <w:lang w:val="en-US" w:eastAsia="zh-CN" w:bidi="ar"/>
              </w:rPr>
              <w:t>6</w:t>
            </w:r>
          </w:p>
        </w:tc>
        <w:tc>
          <w:tcPr>
            <w:tcW w:w="59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cs="仿宋_GB2312"/>
                <w:b w:val="0"/>
                <w:bCs w:val="0"/>
                <w:i w:val="0"/>
                <w:iCs w:val="0"/>
                <w:color w:val="000000"/>
                <w:kern w:val="0"/>
                <w:sz w:val="30"/>
                <w:szCs w:val="30"/>
                <w:u w:val="none"/>
                <w:lang w:val="en-US" w:eastAsia="zh-CN" w:bidi="ar"/>
              </w:rPr>
              <w:t>洛阳市</w:t>
            </w:r>
            <w:r>
              <w:rPr>
                <w:rFonts w:hint="eastAsia" w:ascii="仿宋_GB2312" w:hAnsi="仿宋_GB2312" w:eastAsia="仿宋_GB2312" w:cs="仿宋_GB2312"/>
                <w:b w:val="0"/>
                <w:bCs w:val="0"/>
                <w:i w:val="0"/>
                <w:iCs w:val="0"/>
                <w:color w:val="000000"/>
                <w:kern w:val="0"/>
                <w:sz w:val="30"/>
                <w:szCs w:val="30"/>
                <w:u w:val="none"/>
                <w:lang w:val="en-US" w:eastAsia="zh-CN" w:bidi="ar"/>
              </w:rPr>
              <w:t>地震应急预案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市应急管理局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leftChars="0"/>
              <w:jc w:val="center"/>
              <w:textAlignment w:val="center"/>
              <w:rPr>
                <w:rFonts w:hint="eastAsia" w:ascii="仿宋_GB2312" w:hAnsi="仿宋_GB2312" w:eastAsia="仿宋_GB2312" w:cs="仿宋_GB2312"/>
                <w:b w:val="0"/>
                <w:bCs w:val="0"/>
                <w:i w:val="0"/>
                <w:iCs w:val="0"/>
                <w:color w:val="000000"/>
                <w:kern w:val="2"/>
                <w:sz w:val="30"/>
                <w:szCs w:val="30"/>
                <w:u w:val="none"/>
                <w:lang w:val="en-US" w:eastAsia="zh-CN" w:bidi="ar-SA"/>
              </w:rPr>
            </w:pPr>
            <w:r>
              <w:rPr>
                <w:rFonts w:hint="eastAsia" w:ascii="仿宋_GB2312" w:hAnsi="仿宋_GB2312" w:eastAsia="仿宋_GB2312" w:cs="仿宋_GB2312"/>
                <w:b w:val="0"/>
                <w:bCs w:val="0"/>
                <w:i w:val="0"/>
                <w:iCs w:val="0"/>
                <w:color w:val="000000"/>
                <w:kern w:val="0"/>
                <w:sz w:val="30"/>
                <w:szCs w:val="30"/>
                <w:u w:val="none"/>
                <w:lang w:val="en-US" w:eastAsia="zh-CN" w:bidi="ar"/>
              </w:rPr>
              <w:t>7</w:t>
            </w:r>
          </w:p>
        </w:tc>
        <w:tc>
          <w:tcPr>
            <w:tcW w:w="59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auto"/>
                <w:sz w:val="30"/>
                <w:szCs w:val="30"/>
                <w:u w:val="none"/>
              </w:rPr>
            </w:pPr>
            <w:r>
              <w:rPr>
                <w:rFonts w:hint="eastAsia" w:ascii="仿宋_GB2312" w:hAnsi="仿宋_GB2312" w:cs="仿宋_GB2312"/>
                <w:b w:val="0"/>
                <w:bCs w:val="0"/>
                <w:i w:val="0"/>
                <w:iCs w:val="0"/>
                <w:color w:val="000000"/>
                <w:kern w:val="0"/>
                <w:sz w:val="30"/>
                <w:szCs w:val="30"/>
                <w:u w:val="none"/>
                <w:lang w:val="en-US" w:eastAsia="zh-CN" w:bidi="ar"/>
              </w:rPr>
              <w:t>洛阳市</w:t>
            </w:r>
            <w:r>
              <w:rPr>
                <w:rFonts w:hint="eastAsia" w:ascii="仿宋_GB2312" w:hAnsi="仿宋_GB2312" w:eastAsia="仿宋_GB2312" w:cs="仿宋_GB2312"/>
                <w:b w:val="0"/>
                <w:bCs w:val="0"/>
                <w:i w:val="0"/>
                <w:iCs w:val="0"/>
                <w:color w:val="auto"/>
                <w:kern w:val="0"/>
                <w:sz w:val="30"/>
                <w:szCs w:val="30"/>
                <w:u w:val="none"/>
                <w:lang w:val="en-US" w:eastAsia="zh-CN" w:bidi="ar"/>
              </w:rPr>
              <w:t>城市区防汛排涝</w:t>
            </w:r>
            <w:r>
              <w:rPr>
                <w:rFonts w:hint="eastAsia" w:ascii="仿宋_GB2312" w:hAnsi="仿宋_GB2312" w:cs="仿宋_GB2312"/>
                <w:b w:val="0"/>
                <w:bCs w:val="0"/>
                <w:i w:val="0"/>
                <w:iCs w:val="0"/>
                <w:color w:val="000000"/>
                <w:kern w:val="0"/>
                <w:sz w:val="30"/>
                <w:szCs w:val="30"/>
                <w:u w:val="none"/>
                <w:lang w:val="en-US" w:eastAsia="zh-CN" w:bidi="ar"/>
              </w:rPr>
              <w:t>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auto"/>
                <w:sz w:val="30"/>
                <w:szCs w:val="30"/>
                <w:u w:val="none"/>
              </w:rPr>
            </w:pPr>
            <w:r>
              <w:rPr>
                <w:rFonts w:hint="eastAsia" w:ascii="仿宋_GB2312" w:hAnsi="仿宋_GB2312" w:eastAsia="仿宋_GB2312" w:cs="仿宋_GB2312"/>
                <w:b w:val="0"/>
                <w:bCs w:val="0"/>
                <w:i w:val="0"/>
                <w:iCs w:val="0"/>
                <w:color w:val="auto"/>
                <w:kern w:val="0"/>
                <w:sz w:val="30"/>
                <w:szCs w:val="30"/>
                <w:u w:val="none"/>
                <w:lang w:val="en-US" w:eastAsia="zh-CN" w:bidi="ar"/>
              </w:rPr>
              <w:t>市城市管理局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leftChars="0"/>
              <w:jc w:val="center"/>
              <w:textAlignment w:val="center"/>
              <w:rPr>
                <w:rFonts w:hint="eastAsia" w:ascii="仿宋_GB2312" w:hAnsi="仿宋_GB2312" w:eastAsia="仿宋_GB2312" w:cs="仿宋_GB2312"/>
                <w:b w:val="0"/>
                <w:bCs w:val="0"/>
                <w:i w:val="0"/>
                <w:iCs w:val="0"/>
                <w:color w:val="000000"/>
                <w:kern w:val="2"/>
                <w:sz w:val="30"/>
                <w:szCs w:val="30"/>
                <w:u w:val="none"/>
                <w:lang w:val="en-US" w:eastAsia="zh-CN" w:bidi="ar-SA"/>
              </w:rPr>
            </w:pPr>
            <w:r>
              <w:rPr>
                <w:rFonts w:hint="eastAsia" w:ascii="仿宋_GB2312" w:hAnsi="仿宋_GB2312" w:eastAsia="仿宋_GB2312" w:cs="仿宋_GB2312"/>
                <w:b w:val="0"/>
                <w:bCs w:val="0"/>
                <w:i w:val="0"/>
                <w:iCs w:val="0"/>
                <w:color w:val="000000"/>
                <w:kern w:val="0"/>
                <w:sz w:val="30"/>
                <w:szCs w:val="30"/>
                <w:u w:val="none"/>
                <w:lang w:val="en-US" w:eastAsia="zh-CN" w:bidi="ar"/>
              </w:rPr>
              <w:t>8</w:t>
            </w:r>
          </w:p>
        </w:tc>
        <w:tc>
          <w:tcPr>
            <w:tcW w:w="59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auto"/>
                <w:sz w:val="30"/>
                <w:szCs w:val="30"/>
                <w:u w:val="none"/>
              </w:rPr>
            </w:pPr>
            <w:r>
              <w:rPr>
                <w:rFonts w:hint="eastAsia" w:ascii="仿宋_GB2312" w:hAnsi="仿宋_GB2312" w:cs="仿宋_GB2312"/>
                <w:b w:val="0"/>
                <w:bCs w:val="0"/>
                <w:i w:val="0"/>
                <w:iCs w:val="0"/>
                <w:color w:val="000000"/>
                <w:kern w:val="0"/>
                <w:sz w:val="30"/>
                <w:szCs w:val="30"/>
                <w:u w:val="none"/>
                <w:lang w:val="en-US" w:eastAsia="zh-CN" w:bidi="ar"/>
              </w:rPr>
              <w:t>洛阳市</w:t>
            </w:r>
            <w:r>
              <w:rPr>
                <w:rFonts w:hint="eastAsia" w:ascii="仿宋_GB2312" w:hAnsi="仿宋_GB2312" w:eastAsia="仿宋_GB2312" w:cs="仿宋_GB2312"/>
                <w:b w:val="0"/>
                <w:bCs w:val="0"/>
                <w:i w:val="0"/>
                <w:iCs w:val="0"/>
                <w:color w:val="auto"/>
                <w:kern w:val="0"/>
                <w:sz w:val="30"/>
                <w:szCs w:val="30"/>
                <w:u w:val="none"/>
                <w:lang w:val="en-US" w:eastAsia="zh-CN" w:bidi="ar"/>
              </w:rPr>
              <w:t>气象灾害</w:t>
            </w:r>
            <w:r>
              <w:rPr>
                <w:rFonts w:hint="eastAsia" w:ascii="仿宋_GB2312" w:hAnsi="仿宋_GB2312" w:cs="仿宋_GB2312"/>
                <w:b w:val="0"/>
                <w:bCs w:val="0"/>
                <w:i w:val="0"/>
                <w:iCs w:val="0"/>
                <w:color w:val="000000"/>
                <w:kern w:val="0"/>
                <w:sz w:val="30"/>
                <w:szCs w:val="30"/>
                <w:u w:val="none"/>
                <w:lang w:val="en-US" w:eastAsia="zh-CN" w:bidi="ar"/>
              </w:rPr>
              <w:t>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auto"/>
                <w:sz w:val="30"/>
                <w:szCs w:val="30"/>
                <w:u w:val="none"/>
              </w:rPr>
            </w:pPr>
            <w:r>
              <w:rPr>
                <w:rFonts w:hint="eastAsia" w:ascii="仿宋_GB2312" w:hAnsi="仿宋_GB2312" w:eastAsia="仿宋_GB2312" w:cs="仿宋_GB2312"/>
                <w:b w:val="0"/>
                <w:bCs w:val="0"/>
                <w:i w:val="0"/>
                <w:iCs w:val="0"/>
                <w:color w:val="auto"/>
                <w:kern w:val="0"/>
                <w:sz w:val="30"/>
                <w:szCs w:val="30"/>
                <w:u w:val="none"/>
                <w:lang w:val="en-US" w:eastAsia="zh-CN" w:bidi="ar"/>
              </w:rPr>
              <w:t>市气象局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leftChars="0"/>
              <w:jc w:val="center"/>
              <w:textAlignment w:val="center"/>
              <w:rPr>
                <w:rFonts w:hint="eastAsia" w:ascii="仿宋_GB2312" w:hAnsi="仿宋_GB2312" w:eastAsia="仿宋_GB2312" w:cs="仿宋_GB2312"/>
                <w:b w:val="0"/>
                <w:bCs w:val="0"/>
                <w:i w:val="0"/>
                <w:iCs w:val="0"/>
                <w:color w:val="000000"/>
                <w:kern w:val="2"/>
                <w:sz w:val="30"/>
                <w:szCs w:val="30"/>
                <w:u w:val="none"/>
                <w:lang w:val="en-US" w:eastAsia="zh-CN" w:bidi="ar-SA"/>
              </w:rPr>
            </w:pPr>
            <w:r>
              <w:rPr>
                <w:rFonts w:hint="eastAsia" w:ascii="仿宋_GB2312" w:hAnsi="仿宋_GB2312" w:eastAsia="仿宋_GB2312" w:cs="仿宋_GB2312"/>
                <w:b w:val="0"/>
                <w:bCs w:val="0"/>
                <w:i w:val="0"/>
                <w:iCs w:val="0"/>
                <w:color w:val="000000"/>
                <w:kern w:val="0"/>
                <w:sz w:val="30"/>
                <w:szCs w:val="30"/>
                <w:u w:val="none"/>
                <w:lang w:val="en-US" w:eastAsia="zh-CN" w:bidi="ar"/>
              </w:rPr>
              <w:t>9</w:t>
            </w:r>
          </w:p>
        </w:tc>
        <w:tc>
          <w:tcPr>
            <w:tcW w:w="59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auto"/>
                <w:sz w:val="30"/>
                <w:szCs w:val="30"/>
                <w:u w:val="none"/>
              </w:rPr>
            </w:pPr>
            <w:r>
              <w:rPr>
                <w:rFonts w:hint="eastAsia" w:ascii="仿宋_GB2312" w:hAnsi="仿宋_GB2312" w:cs="仿宋_GB2312"/>
                <w:b w:val="0"/>
                <w:bCs w:val="0"/>
                <w:i w:val="0"/>
                <w:iCs w:val="0"/>
                <w:color w:val="000000"/>
                <w:kern w:val="0"/>
                <w:sz w:val="30"/>
                <w:szCs w:val="30"/>
                <w:u w:val="none"/>
                <w:lang w:val="en-US" w:eastAsia="zh-CN" w:bidi="ar"/>
              </w:rPr>
              <w:t>洛阳市</w:t>
            </w:r>
            <w:r>
              <w:rPr>
                <w:rFonts w:hint="eastAsia" w:ascii="仿宋_GB2312" w:hAnsi="仿宋_GB2312" w:eastAsia="仿宋_GB2312" w:cs="仿宋_GB2312"/>
                <w:b w:val="0"/>
                <w:bCs w:val="0"/>
                <w:i w:val="0"/>
                <w:iCs w:val="0"/>
                <w:color w:val="auto"/>
                <w:kern w:val="0"/>
                <w:sz w:val="30"/>
                <w:szCs w:val="30"/>
                <w:u w:val="none"/>
                <w:lang w:val="en-US" w:eastAsia="zh-CN" w:bidi="ar"/>
              </w:rPr>
              <w:t>地质灾害</w:t>
            </w:r>
            <w:r>
              <w:rPr>
                <w:rFonts w:hint="eastAsia" w:ascii="仿宋_GB2312" w:hAnsi="仿宋_GB2312" w:cs="仿宋_GB2312"/>
                <w:b w:val="0"/>
                <w:bCs w:val="0"/>
                <w:i w:val="0"/>
                <w:iCs w:val="0"/>
                <w:color w:val="000000"/>
                <w:kern w:val="0"/>
                <w:sz w:val="30"/>
                <w:szCs w:val="30"/>
                <w:u w:val="none"/>
                <w:lang w:val="en-US" w:eastAsia="zh-CN" w:bidi="ar"/>
              </w:rPr>
              <w:t>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auto"/>
                <w:sz w:val="30"/>
                <w:szCs w:val="30"/>
                <w:u w:val="none"/>
              </w:rPr>
            </w:pPr>
            <w:r>
              <w:rPr>
                <w:rFonts w:hint="eastAsia" w:ascii="仿宋_GB2312" w:hAnsi="仿宋_GB2312" w:eastAsia="仿宋_GB2312" w:cs="仿宋_GB2312"/>
                <w:b w:val="0"/>
                <w:bCs w:val="0"/>
                <w:i w:val="0"/>
                <w:iCs w:val="0"/>
                <w:color w:val="auto"/>
                <w:kern w:val="0"/>
                <w:sz w:val="30"/>
                <w:szCs w:val="30"/>
                <w:u w:val="none"/>
                <w:lang w:val="en-US" w:eastAsia="zh-CN" w:bidi="ar"/>
              </w:rPr>
              <w:t>市自然资源局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leftChars="0"/>
              <w:jc w:val="center"/>
              <w:textAlignment w:val="center"/>
              <w:rPr>
                <w:rFonts w:hint="eastAsia" w:ascii="仿宋_GB2312" w:hAnsi="仿宋_GB2312" w:eastAsia="仿宋_GB2312" w:cs="仿宋_GB2312"/>
                <w:b w:val="0"/>
                <w:bCs w:val="0"/>
                <w:i w:val="0"/>
                <w:iCs w:val="0"/>
                <w:color w:val="000000"/>
                <w:kern w:val="2"/>
                <w:sz w:val="30"/>
                <w:szCs w:val="30"/>
                <w:u w:val="none"/>
                <w:lang w:val="en-US" w:eastAsia="zh-CN" w:bidi="ar-SA"/>
              </w:rPr>
            </w:pPr>
            <w:r>
              <w:rPr>
                <w:rFonts w:hint="eastAsia" w:ascii="仿宋_GB2312" w:hAnsi="仿宋_GB2312" w:eastAsia="仿宋_GB2312" w:cs="仿宋_GB2312"/>
                <w:b w:val="0"/>
                <w:bCs w:val="0"/>
                <w:i w:val="0"/>
                <w:iCs w:val="0"/>
                <w:color w:val="000000"/>
                <w:kern w:val="0"/>
                <w:sz w:val="30"/>
                <w:szCs w:val="30"/>
                <w:u w:val="none"/>
                <w:lang w:val="en-US" w:eastAsia="zh-CN" w:bidi="ar"/>
              </w:rPr>
              <w:t>10</w:t>
            </w:r>
          </w:p>
        </w:tc>
        <w:tc>
          <w:tcPr>
            <w:tcW w:w="59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auto"/>
                <w:sz w:val="30"/>
                <w:szCs w:val="30"/>
                <w:u w:val="none"/>
              </w:rPr>
            </w:pPr>
            <w:r>
              <w:rPr>
                <w:rFonts w:hint="eastAsia" w:ascii="仿宋_GB2312" w:hAnsi="仿宋_GB2312" w:cs="仿宋_GB2312"/>
                <w:b w:val="0"/>
                <w:bCs w:val="0"/>
                <w:i w:val="0"/>
                <w:iCs w:val="0"/>
                <w:color w:val="000000"/>
                <w:kern w:val="0"/>
                <w:sz w:val="30"/>
                <w:szCs w:val="30"/>
                <w:u w:val="none"/>
                <w:lang w:val="en-US" w:eastAsia="zh-CN" w:bidi="ar"/>
              </w:rPr>
              <w:t>洛阳市</w:t>
            </w:r>
            <w:r>
              <w:rPr>
                <w:rFonts w:hint="eastAsia" w:ascii="仿宋_GB2312" w:hAnsi="仿宋_GB2312" w:eastAsia="仿宋_GB2312" w:cs="仿宋_GB2312"/>
                <w:b w:val="0"/>
                <w:bCs w:val="0"/>
                <w:i w:val="0"/>
                <w:iCs w:val="0"/>
                <w:color w:val="auto"/>
                <w:kern w:val="0"/>
                <w:sz w:val="30"/>
                <w:szCs w:val="30"/>
                <w:u w:val="none"/>
                <w:lang w:val="en-US" w:eastAsia="zh-CN" w:bidi="ar"/>
              </w:rPr>
              <w:t>农业有害生物灾害</w:t>
            </w:r>
            <w:r>
              <w:rPr>
                <w:rFonts w:hint="eastAsia" w:ascii="仿宋_GB2312" w:hAnsi="仿宋_GB2312" w:cs="仿宋_GB2312"/>
                <w:b w:val="0"/>
                <w:bCs w:val="0"/>
                <w:i w:val="0"/>
                <w:iCs w:val="0"/>
                <w:color w:val="000000"/>
                <w:kern w:val="0"/>
                <w:sz w:val="30"/>
                <w:szCs w:val="30"/>
                <w:u w:val="none"/>
                <w:lang w:val="en-US" w:eastAsia="zh-CN" w:bidi="ar"/>
              </w:rPr>
              <w:t>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auto"/>
                <w:sz w:val="30"/>
                <w:szCs w:val="30"/>
                <w:u w:val="none"/>
              </w:rPr>
            </w:pPr>
            <w:r>
              <w:rPr>
                <w:rFonts w:hint="eastAsia" w:ascii="仿宋_GB2312" w:hAnsi="仿宋_GB2312" w:eastAsia="仿宋_GB2312" w:cs="仿宋_GB2312"/>
                <w:b w:val="0"/>
                <w:bCs w:val="0"/>
                <w:i w:val="0"/>
                <w:iCs w:val="0"/>
                <w:color w:val="auto"/>
                <w:kern w:val="0"/>
                <w:sz w:val="30"/>
                <w:szCs w:val="30"/>
                <w:u w:val="none"/>
                <w:lang w:val="en-US" w:eastAsia="zh-CN" w:bidi="ar"/>
              </w:rPr>
              <w:t>市农业农村局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eastAsia="仿宋_GB2312" w:cs="仿宋_GB2312"/>
                <w:b w:val="0"/>
                <w:bCs w:val="0"/>
                <w:i w:val="0"/>
                <w:iCs w:val="0"/>
                <w:color w:val="000000"/>
                <w:sz w:val="30"/>
                <w:szCs w:val="30"/>
                <w:u w:val="none"/>
                <w:lang w:val="en-US" w:eastAsia="zh-CN"/>
              </w:rPr>
            </w:pPr>
            <w:r>
              <w:rPr>
                <w:rFonts w:hint="eastAsia" w:ascii="仿宋_GB2312" w:hAnsi="仿宋_GB2312" w:cs="仿宋_GB2312"/>
                <w:b w:val="0"/>
                <w:bCs w:val="0"/>
                <w:i w:val="0"/>
                <w:iCs w:val="0"/>
                <w:color w:val="000000"/>
                <w:sz w:val="30"/>
                <w:szCs w:val="30"/>
                <w:u w:val="none"/>
                <w:lang w:val="en-US" w:eastAsia="zh-CN"/>
              </w:rPr>
              <w:t>11</w:t>
            </w:r>
          </w:p>
        </w:tc>
        <w:tc>
          <w:tcPr>
            <w:tcW w:w="59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cs="仿宋_GB2312"/>
                <w:b w:val="0"/>
                <w:bCs w:val="0"/>
                <w:i w:val="0"/>
                <w:iCs w:val="0"/>
                <w:color w:val="000000"/>
                <w:kern w:val="0"/>
                <w:sz w:val="30"/>
                <w:szCs w:val="30"/>
                <w:u w:val="none"/>
                <w:lang w:val="en-US" w:eastAsia="zh-CN" w:bidi="ar"/>
              </w:rPr>
              <w:t>洛阳市</w:t>
            </w:r>
            <w:r>
              <w:rPr>
                <w:rFonts w:hint="eastAsia" w:ascii="仿宋_GB2312" w:hAnsi="仿宋_GB2312" w:eastAsia="仿宋_GB2312" w:cs="仿宋_GB2312"/>
                <w:b w:val="0"/>
                <w:bCs w:val="0"/>
                <w:i w:val="0"/>
                <w:iCs w:val="0"/>
                <w:color w:val="000000"/>
                <w:kern w:val="0"/>
                <w:sz w:val="30"/>
                <w:szCs w:val="30"/>
                <w:u w:val="none"/>
                <w:lang w:val="en-US" w:eastAsia="zh-CN" w:bidi="ar"/>
              </w:rPr>
              <w:t>林业有害生物灾害</w:t>
            </w:r>
            <w:r>
              <w:rPr>
                <w:rFonts w:hint="eastAsia" w:ascii="仿宋_GB2312" w:hAnsi="仿宋_GB2312" w:cs="仿宋_GB2312"/>
                <w:b w:val="0"/>
                <w:bCs w:val="0"/>
                <w:i w:val="0"/>
                <w:iCs w:val="0"/>
                <w:color w:val="000000"/>
                <w:kern w:val="0"/>
                <w:sz w:val="30"/>
                <w:szCs w:val="30"/>
                <w:u w:val="none"/>
                <w:lang w:val="en-US" w:eastAsia="zh-CN" w:bidi="ar"/>
              </w:rPr>
              <w:t>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市林业局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5"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eastAsia="仿宋_GB2312" w:cs="仿宋_GB2312"/>
                <w:b w:val="0"/>
                <w:bCs w:val="0"/>
                <w:i w:val="0"/>
                <w:iCs w:val="0"/>
                <w:color w:val="000000"/>
                <w:sz w:val="30"/>
                <w:szCs w:val="30"/>
                <w:u w:val="none"/>
                <w:lang w:val="en-US"/>
              </w:rPr>
            </w:pPr>
            <w:r>
              <w:rPr>
                <w:rFonts w:hint="eastAsia" w:ascii="仿宋_GB2312" w:hAnsi="仿宋_GB2312" w:cs="仿宋_GB2312"/>
                <w:b w:val="0"/>
                <w:bCs w:val="0"/>
                <w:i w:val="0"/>
                <w:iCs w:val="0"/>
                <w:color w:val="000000"/>
                <w:kern w:val="0"/>
                <w:sz w:val="30"/>
                <w:szCs w:val="30"/>
                <w:u w:val="none"/>
                <w:lang w:val="en-US" w:eastAsia="zh-CN" w:bidi="ar"/>
              </w:rPr>
              <w:t>12</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cs="仿宋_GB2312"/>
                <w:b w:val="0"/>
                <w:bCs w:val="0"/>
                <w:i w:val="0"/>
                <w:iCs w:val="0"/>
                <w:color w:val="000000"/>
                <w:kern w:val="0"/>
                <w:sz w:val="30"/>
                <w:szCs w:val="30"/>
                <w:u w:val="none"/>
                <w:lang w:val="en-US" w:eastAsia="zh-CN" w:bidi="ar"/>
              </w:rPr>
              <w:t>洛阳市</w:t>
            </w:r>
            <w:r>
              <w:rPr>
                <w:rFonts w:hint="eastAsia" w:ascii="仿宋_GB2312" w:hAnsi="仿宋_GB2312" w:eastAsia="仿宋_GB2312" w:cs="仿宋_GB2312"/>
                <w:b w:val="0"/>
                <w:bCs w:val="0"/>
                <w:i w:val="0"/>
                <w:iCs w:val="0"/>
                <w:color w:val="000000"/>
                <w:kern w:val="0"/>
                <w:sz w:val="30"/>
                <w:szCs w:val="30"/>
                <w:u w:val="none"/>
                <w:lang w:val="en-US" w:eastAsia="zh-CN" w:bidi="ar"/>
              </w:rPr>
              <w:t>危险化学品</w:t>
            </w:r>
            <w:r>
              <w:rPr>
                <w:rFonts w:hint="eastAsia" w:ascii="仿宋_GB2312" w:hAnsi="仿宋_GB2312" w:cs="仿宋_GB2312"/>
                <w:b w:val="0"/>
                <w:bCs w:val="0"/>
                <w:i w:val="0"/>
                <w:iCs w:val="0"/>
                <w:color w:val="000000"/>
                <w:kern w:val="0"/>
                <w:sz w:val="30"/>
                <w:szCs w:val="30"/>
                <w:u w:val="none"/>
                <w:lang w:val="en-US" w:eastAsia="zh-CN" w:bidi="ar"/>
              </w:rPr>
              <w:t>生产安全事故应急预案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市应急管理局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eastAsia="仿宋_GB2312" w:cs="仿宋_GB2312"/>
                <w:b w:val="0"/>
                <w:bCs w:val="0"/>
                <w:i w:val="0"/>
                <w:iCs w:val="0"/>
                <w:color w:val="000000"/>
                <w:sz w:val="30"/>
                <w:szCs w:val="30"/>
                <w:u w:val="none"/>
                <w:lang w:val="en-US"/>
              </w:rPr>
            </w:pPr>
            <w:r>
              <w:rPr>
                <w:rFonts w:hint="eastAsia" w:ascii="仿宋_GB2312" w:hAnsi="仿宋_GB2312" w:cs="仿宋_GB2312"/>
                <w:b w:val="0"/>
                <w:bCs w:val="0"/>
                <w:i w:val="0"/>
                <w:iCs w:val="0"/>
                <w:color w:val="000000"/>
                <w:kern w:val="0"/>
                <w:sz w:val="30"/>
                <w:szCs w:val="30"/>
                <w:u w:val="none"/>
                <w:lang w:val="en-US" w:eastAsia="zh-CN" w:bidi="ar"/>
              </w:rPr>
              <w:t>14</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cs="仿宋_GB2312"/>
                <w:b w:val="0"/>
                <w:bCs w:val="0"/>
                <w:i w:val="0"/>
                <w:iCs w:val="0"/>
                <w:color w:val="000000"/>
                <w:kern w:val="0"/>
                <w:sz w:val="30"/>
                <w:szCs w:val="30"/>
                <w:u w:val="none"/>
                <w:lang w:val="en-US" w:eastAsia="zh-CN" w:bidi="ar"/>
              </w:rPr>
              <w:t>洛阳市</w:t>
            </w:r>
            <w:r>
              <w:rPr>
                <w:rFonts w:hint="eastAsia" w:ascii="仿宋_GB2312" w:hAnsi="仿宋_GB2312" w:eastAsia="仿宋_GB2312" w:cs="仿宋_GB2312"/>
                <w:b w:val="0"/>
                <w:bCs w:val="0"/>
                <w:i w:val="0"/>
                <w:iCs w:val="0"/>
                <w:color w:val="000000"/>
                <w:kern w:val="0"/>
                <w:sz w:val="30"/>
                <w:szCs w:val="30"/>
                <w:u w:val="none"/>
                <w:lang w:val="en-US" w:eastAsia="zh-CN" w:bidi="ar"/>
              </w:rPr>
              <w:t>工贸行业</w:t>
            </w:r>
            <w:r>
              <w:rPr>
                <w:rFonts w:hint="eastAsia" w:ascii="仿宋_GB2312" w:hAnsi="仿宋_GB2312" w:cs="仿宋_GB2312"/>
                <w:b w:val="0"/>
                <w:bCs w:val="0"/>
                <w:i w:val="0"/>
                <w:iCs w:val="0"/>
                <w:color w:val="000000"/>
                <w:kern w:val="0"/>
                <w:sz w:val="30"/>
                <w:szCs w:val="30"/>
                <w:u w:val="none"/>
                <w:lang w:val="en-US" w:eastAsia="zh-CN" w:bidi="ar"/>
              </w:rPr>
              <w:t>生产安全</w:t>
            </w:r>
            <w:r>
              <w:rPr>
                <w:rFonts w:hint="eastAsia" w:ascii="仿宋_GB2312" w:hAnsi="仿宋_GB2312" w:eastAsia="仿宋_GB2312" w:cs="仿宋_GB2312"/>
                <w:b w:val="0"/>
                <w:bCs w:val="0"/>
                <w:i w:val="0"/>
                <w:iCs w:val="0"/>
                <w:color w:val="000000"/>
                <w:kern w:val="0"/>
                <w:sz w:val="30"/>
                <w:szCs w:val="30"/>
                <w:u w:val="none"/>
                <w:lang w:val="en-US" w:eastAsia="zh-CN" w:bidi="ar"/>
              </w:rPr>
              <w:t>事故</w:t>
            </w:r>
            <w:r>
              <w:rPr>
                <w:rFonts w:hint="eastAsia" w:ascii="仿宋_GB2312" w:hAnsi="仿宋_GB2312" w:cs="仿宋_GB2312"/>
                <w:b w:val="0"/>
                <w:bCs w:val="0"/>
                <w:i w:val="0"/>
                <w:iCs w:val="0"/>
                <w:color w:val="000000"/>
                <w:kern w:val="0"/>
                <w:sz w:val="30"/>
                <w:szCs w:val="30"/>
                <w:u w:val="none"/>
                <w:lang w:val="en-US" w:eastAsia="zh-CN" w:bidi="ar"/>
              </w:rPr>
              <w:t>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市应急管理局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eastAsia="仿宋_GB2312" w:cs="仿宋_GB2312"/>
                <w:b w:val="0"/>
                <w:bCs w:val="0"/>
                <w:i w:val="0"/>
                <w:iCs w:val="0"/>
                <w:color w:val="000000"/>
                <w:sz w:val="30"/>
                <w:szCs w:val="30"/>
                <w:u w:val="none"/>
                <w:lang w:val="en-US"/>
              </w:rPr>
            </w:pPr>
            <w:r>
              <w:rPr>
                <w:rFonts w:hint="eastAsia" w:ascii="仿宋_GB2312" w:hAnsi="仿宋_GB2312" w:cs="仿宋_GB2312"/>
                <w:b w:val="0"/>
                <w:bCs w:val="0"/>
                <w:i w:val="0"/>
                <w:iCs w:val="0"/>
                <w:color w:val="000000"/>
                <w:kern w:val="0"/>
                <w:sz w:val="30"/>
                <w:szCs w:val="30"/>
                <w:u w:val="none"/>
                <w:lang w:val="en-US" w:eastAsia="zh-CN" w:bidi="ar"/>
              </w:rPr>
              <w:t>15</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cs="仿宋_GB2312"/>
                <w:b w:val="0"/>
                <w:bCs w:val="0"/>
                <w:i w:val="0"/>
                <w:iCs w:val="0"/>
                <w:color w:val="000000"/>
                <w:kern w:val="0"/>
                <w:sz w:val="30"/>
                <w:szCs w:val="30"/>
                <w:u w:val="none"/>
                <w:lang w:val="en-US" w:eastAsia="zh-CN" w:bidi="ar"/>
              </w:rPr>
              <w:t>洛阳市</w:t>
            </w:r>
            <w:r>
              <w:rPr>
                <w:rFonts w:hint="eastAsia" w:ascii="仿宋_GB2312" w:hAnsi="仿宋_GB2312" w:eastAsia="仿宋_GB2312" w:cs="仿宋_GB2312"/>
                <w:b w:val="0"/>
                <w:bCs w:val="0"/>
                <w:i w:val="0"/>
                <w:iCs w:val="0"/>
                <w:color w:val="000000"/>
                <w:kern w:val="0"/>
                <w:sz w:val="30"/>
                <w:szCs w:val="30"/>
                <w:u w:val="none"/>
                <w:lang w:val="en-US" w:eastAsia="zh-CN" w:bidi="ar"/>
              </w:rPr>
              <w:t>非煤矿山</w:t>
            </w:r>
            <w:r>
              <w:rPr>
                <w:rFonts w:hint="eastAsia" w:ascii="仿宋_GB2312" w:hAnsi="仿宋_GB2312" w:cs="仿宋_GB2312"/>
                <w:b w:val="0"/>
                <w:bCs w:val="0"/>
                <w:i w:val="0"/>
                <w:iCs w:val="0"/>
                <w:color w:val="000000"/>
                <w:kern w:val="0"/>
                <w:sz w:val="30"/>
                <w:szCs w:val="30"/>
                <w:u w:val="none"/>
                <w:lang w:val="en-US" w:eastAsia="zh-CN" w:bidi="ar"/>
              </w:rPr>
              <w:t>生产安全</w:t>
            </w:r>
            <w:r>
              <w:rPr>
                <w:rFonts w:hint="eastAsia" w:ascii="仿宋_GB2312" w:hAnsi="仿宋_GB2312" w:eastAsia="仿宋_GB2312" w:cs="仿宋_GB2312"/>
                <w:b w:val="0"/>
                <w:bCs w:val="0"/>
                <w:i w:val="0"/>
                <w:iCs w:val="0"/>
                <w:color w:val="000000"/>
                <w:kern w:val="0"/>
                <w:sz w:val="30"/>
                <w:szCs w:val="30"/>
                <w:u w:val="none"/>
                <w:lang w:val="en-US" w:eastAsia="zh-CN" w:bidi="ar"/>
              </w:rPr>
              <w:t>事故</w:t>
            </w:r>
            <w:r>
              <w:rPr>
                <w:rFonts w:hint="eastAsia" w:ascii="仿宋_GB2312" w:hAnsi="仿宋_GB2312" w:cs="仿宋_GB2312"/>
                <w:b w:val="0"/>
                <w:bCs w:val="0"/>
                <w:i w:val="0"/>
                <w:iCs w:val="0"/>
                <w:color w:val="000000"/>
                <w:kern w:val="0"/>
                <w:sz w:val="30"/>
                <w:szCs w:val="30"/>
                <w:u w:val="none"/>
                <w:lang w:val="en-US" w:eastAsia="zh-CN" w:bidi="ar"/>
              </w:rPr>
              <w:t>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市应急管理局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16</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洛阳市尾矿库生产安全</w:t>
            </w:r>
            <w:r>
              <w:rPr>
                <w:rFonts w:hint="eastAsia" w:ascii="仿宋_GB2312" w:hAnsi="仿宋_GB2312" w:eastAsia="仿宋_GB2312" w:cs="仿宋_GB2312"/>
                <w:b w:val="0"/>
                <w:bCs w:val="0"/>
                <w:i w:val="0"/>
                <w:iCs w:val="0"/>
                <w:color w:val="000000"/>
                <w:kern w:val="0"/>
                <w:sz w:val="30"/>
                <w:szCs w:val="30"/>
                <w:u w:val="none"/>
                <w:lang w:val="en-US" w:eastAsia="zh-CN" w:bidi="ar"/>
              </w:rPr>
              <w:t>事故</w:t>
            </w:r>
            <w:r>
              <w:rPr>
                <w:rFonts w:hint="eastAsia" w:ascii="仿宋_GB2312" w:hAnsi="仿宋_GB2312" w:cs="仿宋_GB2312"/>
                <w:b w:val="0"/>
                <w:bCs w:val="0"/>
                <w:i w:val="0"/>
                <w:iCs w:val="0"/>
                <w:color w:val="000000"/>
                <w:kern w:val="0"/>
                <w:sz w:val="30"/>
                <w:szCs w:val="30"/>
                <w:u w:val="none"/>
                <w:lang w:val="en-US" w:eastAsia="zh-CN" w:bidi="ar"/>
              </w:rPr>
              <w:t>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eastAsia="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eastAsia="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17</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w:t>
            </w:r>
            <w:r>
              <w:rPr>
                <w:rFonts w:hint="eastAsia" w:ascii="仿宋_GB2312" w:hAnsi="仿宋_GB2312" w:eastAsia="仿宋_GB2312" w:cs="仿宋_GB2312"/>
                <w:b w:val="0"/>
                <w:bCs w:val="0"/>
                <w:i w:val="0"/>
                <w:iCs w:val="0"/>
                <w:color w:val="000000"/>
                <w:kern w:val="0"/>
                <w:sz w:val="30"/>
                <w:szCs w:val="30"/>
                <w:u w:val="none"/>
                <w:lang w:val="en-US" w:eastAsia="zh-CN" w:bidi="ar"/>
              </w:rPr>
              <w:t>煤矿</w:t>
            </w:r>
            <w:r>
              <w:rPr>
                <w:rFonts w:hint="eastAsia" w:ascii="仿宋_GB2312" w:hAnsi="仿宋_GB2312" w:cs="仿宋_GB2312"/>
                <w:b w:val="0"/>
                <w:bCs w:val="0"/>
                <w:i w:val="0"/>
                <w:iCs w:val="0"/>
                <w:color w:val="000000"/>
                <w:kern w:val="0"/>
                <w:sz w:val="30"/>
                <w:szCs w:val="30"/>
                <w:u w:val="none"/>
                <w:lang w:val="en-US" w:eastAsia="zh-CN" w:bidi="ar"/>
              </w:rPr>
              <w:t>生产安全</w:t>
            </w:r>
            <w:r>
              <w:rPr>
                <w:rFonts w:hint="eastAsia" w:ascii="仿宋_GB2312" w:hAnsi="仿宋_GB2312" w:eastAsia="仿宋_GB2312" w:cs="仿宋_GB2312"/>
                <w:b w:val="0"/>
                <w:bCs w:val="0"/>
                <w:i w:val="0"/>
                <w:iCs w:val="0"/>
                <w:color w:val="000000"/>
                <w:kern w:val="0"/>
                <w:sz w:val="30"/>
                <w:szCs w:val="30"/>
                <w:u w:val="none"/>
                <w:lang w:val="en-US" w:eastAsia="zh-CN" w:bidi="ar"/>
              </w:rPr>
              <w:t>事故</w:t>
            </w:r>
            <w:r>
              <w:rPr>
                <w:rFonts w:hint="eastAsia" w:ascii="仿宋_GB2312" w:hAnsi="仿宋_GB2312" w:cs="仿宋_GB2312"/>
                <w:b w:val="0"/>
                <w:bCs w:val="0"/>
                <w:i w:val="0"/>
                <w:iCs w:val="0"/>
                <w:color w:val="000000"/>
                <w:kern w:val="0"/>
                <w:sz w:val="30"/>
                <w:szCs w:val="30"/>
                <w:u w:val="none"/>
                <w:lang w:val="en-US" w:eastAsia="zh-CN" w:bidi="ar"/>
              </w:rPr>
              <w:t>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kern w:val="0"/>
                <w:sz w:val="30"/>
                <w:szCs w:val="30"/>
                <w:u w:val="none"/>
                <w:lang w:val="en-US" w:eastAsia="zh-CN" w:bidi="ar"/>
              </w:rPr>
            </w:pPr>
            <w:r>
              <w:rPr>
                <w:rFonts w:hint="eastAsia" w:ascii="仿宋_GB2312" w:hAnsi="仿宋_GB2312" w:eastAsia="仿宋_GB2312" w:cs="仿宋_GB2312"/>
                <w:b w:val="0"/>
                <w:bCs w:val="0"/>
                <w:i w:val="0"/>
                <w:iCs w:val="0"/>
                <w:color w:val="000000"/>
                <w:kern w:val="0"/>
                <w:sz w:val="30"/>
                <w:szCs w:val="30"/>
                <w:u w:val="none"/>
                <w:lang w:val="en-US" w:eastAsia="zh-CN" w:bidi="ar"/>
              </w:rPr>
              <w:t>市应急管理局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eastAsia="仿宋_GB2312" w:cs="仿宋_GB2312"/>
                <w:b w:val="0"/>
                <w:bCs w:val="0"/>
                <w:i w:val="0"/>
                <w:iCs w:val="0"/>
                <w:color w:val="000000"/>
                <w:sz w:val="30"/>
                <w:szCs w:val="30"/>
                <w:u w:val="none"/>
                <w:lang w:val="en-US"/>
              </w:rPr>
            </w:pPr>
            <w:r>
              <w:rPr>
                <w:rFonts w:hint="eastAsia" w:ascii="仿宋_GB2312" w:hAnsi="仿宋_GB2312" w:cs="仿宋_GB2312"/>
                <w:b w:val="0"/>
                <w:bCs w:val="0"/>
                <w:i w:val="0"/>
                <w:iCs w:val="0"/>
                <w:color w:val="000000"/>
                <w:kern w:val="0"/>
                <w:sz w:val="30"/>
                <w:szCs w:val="30"/>
                <w:u w:val="none"/>
                <w:lang w:val="en-US" w:eastAsia="zh-CN" w:bidi="ar"/>
              </w:rPr>
              <w:t>18</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cs="仿宋_GB2312"/>
                <w:b w:val="0"/>
                <w:bCs w:val="0"/>
                <w:i w:val="0"/>
                <w:iCs w:val="0"/>
                <w:color w:val="000000"/>
                <w:kern w:val="0"/>
                <w:sz w:val="30"/>
                <w:szCs w:val="30"/>
                <w:u w:val="none"/>
                <w:lang w:val="en-US" w:eastAsia="zh-CN" w:bidi="ar"/>
              </w:rPr>
              <w:t>洛阳市</w:t>
            </w:r>
            <w:r>
              <w:rPr>
                <w:rFonts w:hint="eastAsia" w:ascii="仿宋_GB2312" w:hAnsi="仿宋_GB2312" w:eastAsia="仿宋_GB2312" w:cs="仿宋_GB2312"/>
                <w:b w:val="0"/>
                <w:bCs w:val="0"/>
                <w:i w:val="0"/>
                <w:iCs w:val="0"/>
                <w:color w:val="000000"/>
                <w:kern w:val="0"/>
                <w:sz w:val="30"/>
                <w:szCs w:val="30"/>
                <w:u w:val="none"/>
                <w:lang w:val="en-US" w:eastAsia="zh-CN" w:bidi="ar"/>
              </w:rPr>
              <w:t>火灾事故</w:t>
            </w:r>
            <w:r>
              <w:rPr>
                <w:rFonts w:hint="eastAsia" w:ascii="仿宋_GB2312" w:hAnsi="仿宋_GB2312" w:cs="仿宋_GB2312"/>
                <w:b w:val="0"/>
                <w:bCs w:val="0"/>
                <w:i w:val="0"/>
                <w:iCs w:val="0"/>
                <w:color w:val="000000"/>
                <w:kern w:val="0"/>
                <w:sz w:val="30"/>
                <w:szCs w:val="30"/>
                <w:u w:val="none"/>
                <w:lang w:val="en-US" w:eastAsia="zh-CN" w:bidi="ar"/>
              </w:rPr>
              <w:t>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eastAsia="仿宋_GB2312" w:cs="仿宋_GB2312"/>
                <w:b w:val="0"/>
                <w:bCs w:val="0"/>
                <w:i w:val="0"/>
                <w:iCs w:val="0"/>
                <w:color w:val="000000"/>
                <w:sz w:val="30"/>
                <w:szCs w:val="30"/>
                <w:u w:val="none"/>
              </w:rPr>
            </w:pPr>
            <w:r>
              <w:rPr>
                <w:rFonts w:hint="eastAsia" w:ascii="仿宋_GB2312" w:hAnsi="仿宋_GB2312" w:eastAsia="仿宋_GB2312" w:cs="仿宋_GB2312"/>
                <w:b w:val="0"/>
                <w:bCs w:val="0"/>
                <w:i w:val="0"/>
                <w:iCs w:val="0"/>
                <w:color w:val="000000"/>
                <w:kern w:val="0"/>
                <w:sz w:val="30"/>
                <w:szCs w:val="30"/>
                <w:u w:val="none"/>
                <w:lang w:val="en-US" w:eastAsia="zh-CN" w:bidi="ar"/>
              </w:rPr>
              <w:t>市消防救援支队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19</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洛阳市道路交通事故应急预案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20</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洛阳市城市轨道交通运营事故应急预案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21</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洛阳市公路水运工程生产安全事故应急预案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22</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河南省房屋建筑和市政基础设施工程事故应急预案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市住房建设局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23</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洛阳市供水突发事件应急预案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市城市管理局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24</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洛阳市燃气事故应急预案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市城市管理局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25</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洛阳市供热事故应急预案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市城市管理局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26</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洛阳市大面积停电事件应急预案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市发改委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27</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洛阳市长输油气管线事故应急预案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市发改委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5"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28</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洛阳市特种设备安全事故应急预案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5"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29</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洛阳市核与辐射事故应急预案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 xml:space="preserve"> 市生态环境局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5"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30</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洛阳市突发环境事件应急预案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市生态环境局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5"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31</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洛阳市重污染天气事件应急预案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市生态环境局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32</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洛阳市邮政业突发事件应急预案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市邮政管理局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5"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33</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洛阳市民爆行业生产安全事故应急预案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市工信局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34</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洛阳市公共卫生事件案应急预案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市卫生健康委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35</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洛阳市传染病疫情应急预案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市卫生健康委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5"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36</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洛阳市群体性不明原因疾病应急预案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市卫生健康委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37</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洛阳市急性职业中毒事件应急预案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市卫生健康委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38</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洛阳市食品安全事故应急预案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市市场监管局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39</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洛阳市药品安全事故应急预案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市市场监管局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40</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洛阳市突发重大动物疫情应急预案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市农业农村局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41</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洛阳市网络安全事件应急预案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市委网信办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42</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洛阳市油气供应中断突发事件应急预案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市发改委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43</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洛阳市影响生活必需品供应市场稳定突发事件应急预案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市商务局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44</w:t>
            </w:r>
          </w:p>
        </w:tc>
        <w:tc>
          <w:tcPr>
            <w:tcW w:w="5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洛阳市地方政府性债务风险应急处置应急预案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市财政局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45</w:t>
            </w:r>
          </w:p>
        </w:tc>
        <w:tc>
          <w:tcPr>
            <w:tcW w:w="59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洛阳市金融突发事件应急预案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市政府办（金融）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0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46</w:t>
            </w:r>
          </w:p>
        </w:tc>
        <w:tc>
          <w:tcPr>
            <w:tcW w:w="595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洛阳市粮食安全事件应急预案</w:t>
            </w:r>
          </w:p>
        </w:tc>
        <w:tc>
          <w:tcPr>
            <w:tcW w:w="23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市粮食和储备局</w:t>
            </w:r>
          </w:p>
        </w:tc>
      </w:tr>
    </w:tbl>
    <w:p>
      <w:pPr>
        <w:pStyle w:val="4"/>
        <w:keepNext w:val="0"/>
        <w:keepLines w:val="0"/>
        <w:pageBreakBefore w:val="0"/>
        <w:widowControl w:val="0"/>
        <w:kinsoku/>
        <w:wordWrap w:val="0"/>
        <w:overflowPunct/>
        <w:topLinePunct/>
        <w:autoSpaceDE/>
        <w:autoSpaceDN/>
        <w:bidi w:val="0"/>
        <w:adjustRightInd/>
        <w:snapToGrid/>
        <w:spacing w:after="0" w:line="560" w:lineRule="exact"/>
        <w:ind w:left="0"/>
        <w:rPr>
          <w:rFonts w:hint="eastAsia" w:ascii="黑体" w:hAnsi="黑体" w:eastAsia="黑体" w:cs="黑体"/>
          <w:b w:val="0"/>
          <w:bCs w:val="0"/>
          <w:i w:val="0"/>
          <w:iCs w:val="0"/>
          <w:color w:val="000000"/>
          <w:kern w:val="0"/>
          <w:sz w:val="30"/>
          <w:szCs w:val="30"/>
          <w:u w:val="none"/>
          <w:lang w:val="en-US" w:eastAsia="zh-CN" w:bidi="ar"/>
        </w:rPr>
      </w:pPr>
      <w:r>
        <w:rPr>
          <w:rFonts w:hint="eastAsia" w:ascii="黑体" w:hAnsi="黑体" w:eastAsia="黑体" w:cs="黑体"/>
          <w:b w:val="0"/>
          <w:bCs w:val="0"/>
          <w:i w:val="0"/>
          <w:iCs w:val="0"/>
          <w:color w:val="000000"/>
          <w:kern w:val="0"/>
          <w:sz w:val="30"/>
          <w:szCs w:val="30"/>
          <w:u w:val="none"/>
          <w:lang w:val="en-US" w:eastAsia="zh-CN" w:bidi="ar"/>
        </w:rPr>
        <w:t>注：未列入上表的其他类别突发事件市级专项应急预案按照国家和省市委、市政府有关规定结合实际组织编制。</w:t>
      </w:r>
    </w:p>
    <w:p>
      <w:pPr>
        <w:pStyle w:val="4"/>
        <w:keepNext w:val="0"/>
        <w:keepLines w:val="0"/>
        <w:pageBreakBefore w:val="0"/>
        <w:widowControl w:val="0"/>
        <w:kinsoku/>
        <w:wordWrap w:val="0"/>
        <w:overflowPunct/>
        <w:topLinePunct/>
        <w:autoSpaceDE/>
        <w:autoSpaceDN/>
        <w:bidi w:val="0"/>
        <w:adjustRightInd/>
        <w:snapToGrid/>
        <w:spacing w:after="0" w:line="560" w:lineRule="exact"/>
        <w:ind w:left="0"/>
        <w:jc w:val="center"/>
        <w:rPr>
          <w:rFonts w:hint="eastAsia" w:ascii="黑体" w:hAnsi="黑体" w:eastAsia="黑体" w:cs="黑体"/>
          <w:b w:val="0"/>
          <w:bCs w:val="0"/>
          <w:i w:val="0"/>
          <w:iCs w:val="0"/>
          <w:color w:val="000000"/>
          <w:kern w:val="0"/>
          <w:sz w:val="30"/>
          <w:szCs w:val="30"/>
          <w:u w:val="none"/>
          <w:lang w:val="en-US" w:eastAsia="zh-CN" w:bidi="ar"/>
        </w:rPr>
      </w:pPr>
    </w:p>
    <w:p>
      <w:pPr>
        <w:pStyle w:val="4"/>
        <w:keepNext w:val="0"/>
        <w:keepLines w:val="0"/>
        <w:pageBreakBefore w:val="0"/>
        <w:widowControl w:val="0"/>
        <w:kinsoku/>
        <w:wordWrap w:val="0"/>
        <w:overflowPunct/>
        <w:topLinePunct/>
        <w:autoSpaceDE/>
        <w:autoSpaceDN/>
        <w:bidi w:val="0"/>
        <w:adjustRightInd/>
        <w:snapToGrid/>
        <w:spacing w:after="0" w:line="560" w:lineRule="exact"/>
        <w:ind w:left="0"/>
        <w:jc w:val="center"/>
        <w:rPr>
          <w:rFonts w:hint="eastAsia" w:ascii="黑体" w:hAnsi="黑体" w:eastAsia="黑体" w:cs="黑体"/>
          <w:b w:val="0"/>
          <w:bCs w:val="0"/>
          <w:i w:val="0"/>
          <w:iCs w:val="0"/>
          <w:color w:val="000000"/>
          <w:kern w:val="0"/>
          <w:sz w:val="30"/>
          <w:szCs w:val="30"/>
          <w:u w:val="none"/>
          <w:lang w:val="en-US" w:eastAsia="zh-CN" w:bidi="ar"/>
        </w:rPr>
      </w:pPr>
    </w:p>
    <w:p>
      <w:pPr>
        <w:pStyle w:val="4"/>
        <w:keepNext w:val="0"/>
        <w:keepLines w:val="0"/>
        <w:pageBreakBefore w:val="0"/>
        <w:widowControl w:val="0"/>
        <w:kinsoku/>
        <w:wordWrap w:val="0"/>
        <w:overflowPunct/>
        <w:topLinePunct/>
        <w:autoSpaceDE/>
        <w:autoSpaceDN/>
        <w:bidi w:val="0"/>
        <w:adjustRightInd/>
        <w:snapToGrid/>
        <w:spacing w:after="0" w:line="560" w:lineRule="exact"/>
        <w:ind w:left="0"/>
        <w:jc w:val="center"/>
        <w:rPr>
          <w:rFonts w:hint="eastAsia" w:ascii="黑体" w:hAnsi="黑体" w:eastAsia="黑体" w:cs="黑体"/>
          <w:b w:val="0"/>
          <w:bCs w:val="0"/>
          <w:i w:val="0"/>
          <w:iCs w:val="0"/>
          <w:color w:val="000000"/>
          <w:kern w:val="0"/>
          <w:sz w:val="30"/>
          <w:szCs w:val="30"/>
          <w:u w:val="none"/>
          <w:lang w:val="en-US" w:eastAsia="zh-CN" w:bidi="ar"/>
        </w:rPr>
      </w:pPr>
    </w:p>
    <w:p>
      <w:pPr>
        <w:pStyle w:val="4"/>
        <w:keepNext w:val="0"/>
        <w:keepLines w:val="0"/>
        <w:pageBreakBefore w:val="0"/>
        <w:widowControl w:val="0"/>
        <w:kinsoku/>
        <w:wordWrap w:val="0"/>
        <w:overflowPunct/>
        <w:topLinePunct/>
        <w:autoSpaceDE/>
        <w:autoSpaceDN/>
        <w:bidi w:val="0"/>
        <w:adjustRightInd/>
        <w:snapToGrid/>
        <w:spacing w:after="0" w:line="560" w:lineRule="exact"/>
        <w:ind w:left="0"/>
        <w:jc w:val="center"/>
        <w:rPr>
          <w:rFonts w:hint="eastAsia" w:ascii="黑体" w:hAnsi="黑体" w:eastAsia="黑体" w:cs="黑体"/>
          <w:b w:val="0"/>
          <w:bCs w:val="0"/>
          <w:i w:val="0"/>
          <w:iCs w:val="0"/>
          <w:color w:val="000000"/>
          <w:kern w:val="0"/>
          <w:sz w:val="30"/>
          <w:szCs w:val="30"/>
          <w:u w:val="none"/>
          <w:lang w:val="en-US" w:eastAsia="zh-CN" w:bidi="ar"/>
        </w:rPr>
      </w:pPr>
    </w:p>
    <w:p>
      <w:pPr>
        <w:pStyle w:val="4"/>
        <w:keepNext w:val="0"/>
        <w:keepLines w:val="0"/>
        <w:pageBreakBefore w:val="0"/>
        <w:widowControl w:val="0"/>
        <w:kinsoku/>
        <w:wordWrap w:val="0"/>
        <w:overflowPunct/>
        <w:topLinePunct/>
        <w:autoSpaceDE/>
        <w:autoSpaceDN/>
        <w:bidi w:val="0"/>
        <w:adjustRightInd/>
        <w:snapToGrid/>
        <w:spacing w:after="0" w:line="560" w:lineRule="exact"/>
        <w:ind w:left="0"/>
        <w:jc w:val="center"/>
        <w:rPr>
          <w:rFonts w:hint="eastAsia" w:ascii="黑体" w:hAnsi="黑体" w:eastAsia="黑体" w:cs="黑体"/>
          <w:b w:val="0"/>
          <w:bCs w:val="0"/>
          <w:i w:val="0"/>
          <w:iCs w:val="0"/>
          <w:color w:val="000000"/>
          <w:kern w:val="0"/>
          <w:sz w:val="30"/>
          <w:szCs w:val="30"/>
          <w:u w:val="none"/>
          <w:lang w:val="en-US" w:eastAsia="zh-CN" w:bidi="ar"/>
        </w:rPr>
      </w:pPr>
    </w:p>
    <w:p>
      <w:pPr>
        <w:pStyle w:val="4"/>
        <w:keepNext w:val="0"/>
        <w:keepLines w:val="0"/>
        <w:pageBreakBefore w:val="0"/>
        <w:widowControl w:val="0"/>
        <w:kinsoku/>
        <w:wordWrap w:val="0"/>
        <w:overflowPunct/>
        <w:topLinePunct/>
        <w:autoSpaceDE/>
        <w:autoSpaceDN/>
        <w:bidi w:val="0"/>
        <w:adjustRightInd/>
        <w:snapToGrid/>
        <w:spacing w:after="0" w:line="560" w:lineRule="exact"/>
        <w:ind w:left="0"/>
        <w:jc w:val="center"/>
        <w:rPr>
          <w:rFonts w:hint="eastAsia" w:ascii="黑体" w:hAnsi="黑体" w:eastAsia="黑体" w:cs="黑体"/>
          <w:b w:val="0"/>
          <w:bCs w:val="0"/>
          <w:i w:val="0"/>
          <w:iCs w:val="0"/>
          <w:color w:val="000000"/>
          <w:kern w:val="0"/>
          <w:sz w:val="30"/>
          <w:szCs w:val="30"/>
          <w:u w:val="none"/>
          <w:lang w:val="en-US" w:eastAsia="zh-CN" w:bidi="ar"/>
        </w:rPr>
      </w:pPr>
    </w:p>
    <w:p>
      <w:pPr>
        <w:pStyle w:val="5"/>
        <w:rPr>
          <w:rFonts w:hint="eastAsia" w:ascii="黑体" w:hAnsi="黑体" w:eastAsia="黑体" w:cs="黑体"/>
          <w:b w:val="0"/>
          <w:bCs w:val="0"/>
          <w:i w:val="0"/>
          <w:iCs w:val="0"/>
          <w:color w:val="000000"/>
          <w:kern w:val="0"/>
          <w:sz w:val="30"/>
          <w:szCs w:val="30"/>
          <w:u w:val="none"/>
          <w:lang w:val="en-US" w:eastAsia="zh-CN" w:bidi="ar"/>
        </w:rPr>
      </w:pPr>
    </w:p>
    <w:p>
      <w:pPr>
        <w:pStyle w:val="4"/>
        <w:keepNext w:val="0"/>
        <w:keepLines w:val="0"/>
        <w:pageBreakBefore w:val="0"/>
        <w:widowControl w:val="0"/>
        <w:kinsoku/>
        <w:wordWrap w:val="0"/>
        <w:overflowPunct/>
        <w:topLinePunct/>
        <w:autoSpaceDE/>
        <w:autoSpaceDN/>
        <w:bidi w:val="0"/>
        <w:adjustRightInd/>
        <w:snapToGrid/>
        <w:spacing w:after="0" w:line="560" w:lineRule="exact"/>
        <w:ind w:left="0"/>
        <w:jc w:val="center"/>
        <w:rPr>
          <w:rFonts w:hint="default" w:ascii="黑体" w:hAnsi="黑体" w:eastAsia="黑体" w:cs="黑体"/>
          <w:b w:val="0"/>
          <w:bCs w:val="0"/>
          <w:i w:val="0"/>
          <w:iCs w:val="0"/>
          <w:color w:val="000000"/>
          <w:kern w:val="0"/>
          <w:sz w:val="30"/>
          <w:szCs w:val="30"/>
          <w:u w:val="none"/>
          <w:lang w:val="en-US" w:eastAsia="zh-CN" w:bidi="ar"/>
        </w:rPr>
      </w:pPr>
      <w:r>
        <w:rPr>
          <w:rFonts w:hint="eastAsia" w:ascii="黑体" w:hAnsi="黑体" w:eastAsia="黑体" w:cs="黑体"/>
          <w:b w:val="0"/>
          <w:bCs w:val="0"/>
          <w:i w:val="0"/>
          <w:iCs w:val="0"/>
          <w:color w:val="000000"/>
          <w:kern w:val="0"/>
          <w:sz w:val="30"/>
          <w:szCs w:val="30"/>
          <w:u w:val="none"/>
          <w:lang w:val="en-US" w:eastAsia="zh-CN" w:bidi="ar"/>
        </w:rPr>
        <w:t>二、应急保障类</w:t>
      </w:r>
    </w:p>
    <w:tbl>
      <w:tblPr>
        <w:tblStyle w:val="9"/>
        <w:tblW w:w="9310" w:type="dxa"/>
        <w:tblInd w:w="-60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69"/>
        <w:gridCol w:w="3307"/>
        <w:gridCol w:w="2572"/>
        <w:gridCol w:w="23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trPr>
        <w:tc>
          <w:tcPr>
            <w:tcW w:w="1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黑体" w:hAnsi="黑体" w:eastAsia="黑体" w:cs="黑体"/>
                <w:b w:val="0"/>
                <w:bCs w:val="0"/>
                <w:i w:val="0"/>
                <w:iCs w:val="0"/>
                <w:color w:val="000000"/>
                <w:sz w:val="30"/>
                <w:szCs w:val="30"/>
                <w:u w:val="none"/>
                <w:lang w:val="en-US" w:eastAsia="zh-CN"/>
              </w:rPr>
            </w:pPr>
            <w:r>
              <w:rPr>
                <w:rFonts w:hint="eastAsia" w:ascii="黑体" w:hAnsi="黑体" w:eastAsia="黑体" w:cs="黑体"/>
                <w:b w:val="0"/>
                <w:bCs w:val="0"/>
                <w:i w:val="0"/>
                <w:iCs w:val="0"/>
                <w:color w:val="000000"/>
                <w:sz w:val="30"/>
                <w:szCs w:val="30"/>
                <w:u w:val="none"/>
                <w:lang w:val="en-US" w:eastAsia="zh-CN"/>
              </w:rPr>
              <w:t>序号</w:t>
            </w:r>
          </w:p>
        </w:tc>
        <w:tc>
          <w:tcPr>
            <w:tcW w:w="33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黑体" w:hAnsi="黑体" w:eastAsia="黑体" w:cs="黑体"/>
                <w:b w:val="0"/>
                <w:bCs w:val="0"/>
                <w:i w:val="0"/>
                <w:iCs w:val="0"/>
                <w:color w:val="000000"/>
                <w:sz w:val="30"/>
                <w:szCs w:val="30"/>
                <w:u w:val="none"/>
                <w:lang w:val="en-US" w:eastAsia="zh-CN"/>
              </w:rPr>
            </w:pPr>
            <w:r>
              <w:rPr>
                <w:rFonts w:hint="eastAsia" w:ascii="黑体" w:hAnsi="黑体" w:eastAsia="黑体" w:cs="黑体"/>
                <w:b w:val="0"/>
                <w:bCs w:val="0"/>
                <w:i w:val="0"/>
                <w:iCs w:val="0"/>
                <w:color w:val="000000"/>
                <w:sz w:val="30"/>
                <w:szCs w:val="30"/>
                <w:u w:val="none"/>
                <w:lang w:val="en-US" w:eastAsia="zh-CN"/>
              </w:rPr>
              <w:t>预案名称</w:t>
            </w:r>
          </w:p>
        </w:tc>
        <w:tc>
          <w:tcPr>
            <w:tcW w:w="257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黑体" w:hAnsi="黑体" w:eastAsia="黑体" w:cs="黑体"/>
                <w:b w:val="0"/>
                <w:bCs w:val="0"/>
                <w:i w:val="0"/>
                <w:iCs w:val="0"/>
                <w:color w:val="000000"/>
                <w:sz w:val="30"/>
                <w:szCs w:val="30"/>
                <w:u w:val="none"/>
                <w:lang w:val="en-US" w:eastAsia="zh-CN"/>
              </w:rPr>
            </w:pPr>
            <w:r>
              <w:rPr>
                <w:rFonts w:hint="eastAsia" w:ascii="黑体" w:hAnsi="黑体" w:eastAsia="黑体" w:cs="黑体"/>
                <w:b w:val="0"/>
                <w:bCs w:val="0"/>
                <w:i w:val="0"/>
                <w:iCs w:val="0"/>
                <w:color w:val="000000"/>
                <w:sz w:val="30"/>
                <w:szCs w:val="30"/>
                <w:u w:val="none"/>
                <w:lang w:val="en-US" w:eastAsia="zh-CN"/>
              </w:rPr>
              <w:t>牵头部门（单位）</w:t>
            </w:r>
          </w:p>
        </w:tc>
        <w:tc>
          <w:tcPr>
            <w:tcW w:w="236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黑体" w:hAnsi="黑体" w:eastAsia="黑体" w:cs="黑体"/>
                <w:b w:val="0"/>
                <w:bCs w:val="0"/>
                <w:i w:val="0"/>
                <w:iCs w:val="0"/>
                <w:color w:val="000000"/>
                <w:sz w:val="30"/>
                <w:szCs w:val="30"/>
                <w:u w:val="none"/>
                <w:lang w:val="en-US" w:eastAsia="zh-CN"/>
              </w:rPr>
            </w:pPr>
            <w:r>
              <w:rPr>
                <w:rFonts w:hint="eastAsia" w:ascii="黑体" w:hAnsi="黑体" w:eastAsia="黑体" w:cs="黑体"/>
                <w:b w:val="0"/>
                <w:bCs w:val="0"/>
                <w:i w:val="0"/>
                <w:iCs w:val="0"/>
                <w:color w:val="000000"/>
                <w:sz w:val="30"/>
                <w:szCs w:val="30"/>
                <w:u w:val="none"/>
                <w:lang w:val="en-US" w:eastAsia="zh-CN"/>
              </w:rPr>
              <w:t>配合部门（单位）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1</w:t>
            </w:r>
          </w:p>
        </w:tc>
        <w:tc>
          <w:tcPr>
            <w:tcW w:w="33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lang w:val="en-US" w:eastAsia="zh-CN"/>
              </w:rPr>
            </w:pPr>
            <w:r>
              <w:rPr>
                <w:rFonts w:hint="eastAsia" w:ascii="仿宋_GB2312" w:hAnsi="仿宋_GB2312" w:cs="仿宋_GB2312"/>
                <w:b w:val="0"/>
                <w:bCs w:val="0"/>
                <w:i w:val="0"/>
                <w:iCs w:val="0"/>
                <w:color w:val="000000"/>
                <w:kern w:val="0"/>
                <w:sz w:val="30"/>
                <w:szCs w:val="30"/>
                <w:u w:val="none"/>
                <w:lang w:val="en-US" w:eastAsia="zh-CN" w:bidi="ar"/>
              </w:rPr>
              <w:t>洛阳市突发事件网络舆情应对应急预案</w:t>
            </w:r>
          </w:p>
        </w:tc>
        <w:tc>
          <w:tcPr>
            <w:tcW w:w="2572"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市委网信办</w:t>
            </w:r>
          </w:p>
        </w:tc>
        <w:tc>
          <w:tcPr>
            <w:tcW w:w="2362"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lang w:val="en-US" w:eastAsia="zh-CN"/>
              </w:rPr>
            </w:pPr>
            <w:r>
              <w:rPr>
                <w:rFonts w:hint="eastAsia" w:ascii="仿宋_GB2312" w:hAnsi="仿宋_GB2312" w:cs="仿宋_GB2312"/>
                <w:b w:val="0"/>
                <w:bCs w:val="0"/>
                <w:i w:val="0"/>
                <w:iCs w:val="0"/>
                <w:color w:val="000000"/>
                <w:kern w:val="0"/>
                <w:sz w:val="30"/>
                <w:szCs w:val="30"/>
                <w:u w:val="none"/>
                <w:lang w:val="en-US" w:eastAsia="zh-CN" w:bidi="ar"/>
              </w:rPr>
              <w:t>市委宣传部、市市文广旅局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1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2</w:t>
            </w:r>
          </w:p>
        </w:tc>
        <w:tc>
          <w:tcPr>
            <w:tcW w:w="33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洛阳市突发事件应急志愿服务应急预案</w:t>
            </w:r>
          </w:p>
        </w:tc>
        <w:tc>
          <w:tcPr>
            <w:tcW w:w="2572"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市委社会工作部</w:t>
            </w:r>
          </w:p>
        </w:tc>
        <w:tc>
          <w:tcPr>
            <w:tcW w:w="2362"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市公安局、市民政局、</w:t>
            </w:r>
            <w:r>
              <w:rPr>
                <w:rFonts w:hint="eastAsia" w:ascii="仿宋_GB2312" w:hAnsi="仿宋_GB2312" w:eastAsia="仿宋_GB2312" w:cs="仿宋_GB2312"/>
                <w:b w:val="0"/>
                <w:bCs w:val="0"/>
                <w:i w:val="0"/>
                <w:iCs w:val="0"/>
                <w:color w:val="000000"/>
                <w:kern w:val="0"/>
                <w:sz w:val="30"/>
                <w:szCs w:val="30"/>
                <w:u w:val="none"/>
                <w:lang w:val="en-US" w:eastAsia="zh-CN" w:bidi="ar"/>
              </w:rPr>
              <w:t>市卫生健康委</w:t>
            </w:r>
            <w:r>
              <w:rPr>
                <w:rFonts w:hint="eastAsia" w:ascii="仿宋_GB2312" w:hAnsi="仿宋_GB2312" w:cs="仿宋_GB2312"/>
                <w:b w:val="0"/>
                <w:bCs w:val="0"/>
                <w:i w:val="0"/>
                <w:iCs w:val="0"/>
                <w:color w:val="000000"/>
                <w:kern w:val="0"/>
                <w:sz w:val="30"/>
                <w:szCs w:val="30"/>
                <w:u w:val="none"/>
                <w:lang w:val="en-US" w:eastAsia="zh-CN" w:bidi="ar"/>
              </w:rPr>
              <w:t>、市应急管理局、市生态环境局、团市委、市红十字会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5" w:hRule="atLeast"/>
        </w:trPr>
        <w:tc>
          <w:tcPr>
            <w:tcW w:w="1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3</w:t>
            </w:r>
          </w:p>
        </w:tc>
        <w:tc>
          <w:tcPr>
            <w:tcW w:w="33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洛阳市突发事件交通运输保障应急预案</w:t>
            </w:r>
          </w:p>
        </w:tc>
        <w:tc>
          <w:tcPr>
            <w:tcW w:w="2572"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市交通运输局</w:t>
            </w:r>
          </w:p>
        </w:tc>
        <w:tc>
          <w:tcPr>
            <w:tcW w:w="2362"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市公安局、市邮政管理局、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3" w:hRule="atLeast"/>
        </w:trPr>
        <w:tc>
          <w:tcPr>
            <w:tcW w:w="1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4</w:t>
            </w:r>
          </w:p>
        </w:tc>
        <w:tc>
          <w:tcPr>
            <w:tcW w:w="33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洛阳市突发事件应急物资保障应急预案</w:t>
            </w:r>
          </w:p>
        </w:tc>
        <w:tc>
          <w:tcPr>
            <w:tcW w:w="2572"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市应急管理局、市发改委、市工信局、</w:t>
            </w:r>
            <w:r>
              <w:rPr>
                <w:rFonts w:hint="eastAsia" w:ascii="仿宋_GB2312" w:hAnsi="仿宋_GB2312" w:eastAsia="仿宋_GB2312" w:cs="仿宋_GB2312"/>
                <w:b w:val="0"/>
                <w:bCs w:val="0"/>
                <w:i w:val="0"/>
                <w:iCs w:val="0"/>
                <w:color w:val="000000"/>
                <w:kern w:val="0"/>
                <w:sz w:val="30"/>
                <w:szCs w:val="30"/>
                <w:u w:val="none"/>
                <w:lang w:val="en-US" w:eastAsia="zh-CN" w:bidi="ar"/>
              </w:rPr>
              <w:t>市卫生健康委</w:t>
            </w:r>
          </w:p>
        </w:tc>
        <w:tc>
          <w:tcPr>
            <w:tcW w:w="2362"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市公安局、市财政局、市交通运输局、市水利局、市国资委、市粮食和物资储备局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5" w:hRule="atLeast"/>
        </w:trPr>
        <w:tc>
          <w:tcPr>
            <w:tcW w:w="1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5</w:t>
            </w:r>
          </w:p>
        </w:tc>
        <w:tc>
          <w:tcPr>
            <w:tcW w:w="33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洛阳市自然灾害救助应急预案</w:t>
            </w:r>
          </w:p>
        </w:tc>
        <w:tc>
          <w:tcPr>
            <w:tcW w:w="2572"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市应急管理局</w:t>
            </w:r>
          </w:p>
        </w:tc>
        <w:tc>
          <w:tcPr>
            <w:tcW w:w="2362"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市发改委、市财政局、市民政局、市住房和建设局、市交通运输局、市农业农村局、市商务局、</w:t>
            </w:r>
            <w:r>
              <w:rPr>
                <w:rFonts w:hint="eastAsia" w:ascii="仿宋_GB2312" w:hAnsi="仿宋_GB2312" w:eastAsia="仿宋_GB2312" w:cs="仿宋_GB2312"/>
                <w:b w:val="0"/>
                <w:bCs w:val="0"/>
                <w:i w:val="0"/>
                <w:iCs w:val="0"/>
                <w:color w:val="000000"/>
                <w:kern w:val="0"/>
                <w:sz w:val="30"/>
                <w:szCs w:val="30"/>
                <w:u w:val="none"/>
                <w:lang w:val="en-US" w:eastAsia="zh-CN" w:bidi="ar"/>
              </w:rPr>
              <w:t>市卫生健康委</w:t>
            </w:r>
            <w:r>
              <w:rPr>
                <w:rFonts w:hint="eastAsia" w:ascii="仿宋_GB2312" w:hAnsi="仿宋_GB2312" w:cs="仿宋_GB2312"/>
                <w:b w:val="0"/>
                <w:bCs w:val="0"/>
                <w:i w:val="0"/>
                <w:iCs w:val="0"/>
                <w:color w:val="000000"/>
                <w:kern w:val="0"/>
                <w:sz w:val="30"/>
                <w:szCs w:val="30"/>
                <w:u w:val="none"/>
                <w:lang w:val="en-US" w:eastAsia="zh-CN" w:bidi="ar"/>
              </w:rPr>
              <w:t>、市粮食和物资储备局、市红十字会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1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6</w:t>
            </w:r>
          </w:p>
        </w:tc>
        <w:tc>
          <w:tcPr>
            <w:tcW w:w="33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洛阳市突发事件维护社会秩序应急预案</w:t>
            </w:r>
          </w:p>
        </w:tc>
        <w:tc>
          <w:tcPr>
            <w:tcW w:w="2572"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市公安局</w:t>
            </w:r>
          </w:p>
        </w:tc>
        <w:tc>
          <w:tcPr>
            <w:tcW w:w="2362"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衔接协调军队应急力量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7</w:t>
            </w:r>
          </w:p>
        </w:tc>
        <w:tc>
          <w:tcPr>
            <w:tcW w:w="33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洛阳市突发事件医学救援应急预案</w:t>
            </w:r>
          </w:p>
        </w:tc>
        <w:tc>
          <w:tcPr>
            <w:tcW w:w="2572"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eastAsia="仿宋_GB2312" w:cs="仿宋_GB2312"/>
                <w:b w:val="0"/>
                <w:bCs w:val="0"/>
                <w:i w:val="0"/>
                <w:iCs w:val="0"/>
                <w:color w:val="000000"/>
                <w:kern w:val="0"/>
                <w:sz w:val="30"/>
                <w:szCs w:val="30"/>
                <w:u w:val="none"/>
                <w:lang w:val="en-US" w:eastAsia="zh-CN" w:bidi="ar"/>
              </w:rPr>
              <w:t>市卫生健康委</w:t>
            </w:r>
          </w:p>
        </w:tc>
        <w:tc>
          <w:tcPr>
            <w:tcW w:w="2362"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市市场监管局、市红十字会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8</w:t>
            </w:r>
          </w:p>
        </w:tc>
        <w:tc>
          <w:tcPr>
            <w:tcW w:w="33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洛阳市突发事件遇难人员遗体处置应急预案</w:t>
            </w:r>
          </w:p>
        </w:tc>
        <w:tc>
          <w:tcPr>
            <w:tcW w:w="2572"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市民政局</w:t>
            </w:r>
          </w:p>
        </w:tc>
        <w:tc>
          <w:tcPr>
            <w:tcW w:w="2362"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市公安局、</w:t>
            </w:r>
            <w:r>
              <w:rPr>
                <w:rFonts w:hint="eastAsia" w:ascii="仿宋_GB2312" w:hAnsi="仿宋_GB2312" w:eastAsia="仿宋_GB2312" w:cs="仿宋_GB2312"/>
                <w:b w:val="0"/>
                <w:bCs w:val="0"/>
                <w:i w:val="0"/>
                <w:iCs w:val="0"/>
                <w:color w:val="000000"/>
                <w:kern w:val="0"/>
                <w:sz w:val="30"/>
                <w:szCs w:val="30"/>
                <w:u w:val="none"/>
                <w:lang w:val="en-US" w:eastAsia="zh-CN" w:bidi="ar"/>
              </w:rPr>
              <w:t>市卫生健康委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9</w:t>
            </w:r>
          </w:p>
        </w:tc>
        <w:tc>
          <w:tcPr>
            <w:tcW w:w="33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洛阳市突发事件慈善力量动员应急预案</w:t>
            </w:r>
          </w:p>
        </w:tc>
        <w:tc>
          <w:tcPr>
            <w:tcW w:w="2572"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市民政局</w:t>
            </w:r>
          </w:p>
        </w:tc>
        <w:tc>
          <w:tcPr>
            <w:tcW w:w="2362"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市卫健委、市应急管理局、市红十字会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eastAsia"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10</w:t>
            </w:r>
          </w:p>
        </w:tc>
        <w:tc>
          <w:tcPr>
            <w:tcW w:w="33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洛阳市突发事件能源供应保障应急预案</w:t>
            </w:r>
          </w:p>
        </w:tc>
        <w:tc>
          <w:tcPr>
            <w:tcW w:w="2572"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市发改委</w:t>
            </w:r>
          </w:p>
        </w:tc>
        <w:tc>
          <w:tcPr>
            <w:tcW w:w="2362"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r>
              <w:rPr>
                <w:rFonts w:hint="eastAsia" w:ascii="仿宋_GB2312" w:hAnsi="仿宋_GB2312" w:cs="仿宋_GB2312"/>
                <w:b w:val="0"/>
                <w:bCs w:val="0"/>
                <w:i w:val="0"/>
                <w:iCs w:val="0"/>
                <w:color w:val="000000"/>
                <w:kern w:val="0"/>
                <w:sz w:val="30"/>
                <w:szCs w:val="30"/>
                <w:u w:val="none"/>
                <w:lang w:val="en-US" w:eastAsia="zh-CN" w:bidi="ar"/>
              </w:rPr>
              <w:t>市工信局、市政府国资委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069" w:type="dxa"/>
            <w:noWrap w:val="0"/>
            <w:vAlign w:val="center"/>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leftChars="0"/>
              <w:jc w:val="center"/>
              <w:textAlignment w:val="center"/>
              <w:rPr>
                <w:rFonts w:hint="eastAsia" w:ascii="仿宋_GB2312" w:hAnsi="仿宋_GB2312" w:eastAsia="仿宋_GB2312" w:cs="仿宋_GB2312"/>
                <w:b w:val="0"/>
                <w:bCs w:val="0"/>
                <w:i w:val="0"/>
                <w:iCs w:val="0"/>
                <w:color w:val="000000"/>
                <w:kern w:val="2"/>
                <w:sz w:val="30"/>
                <w:szCs w:val="30"/>
                <w:u w:val="none"/>
                <w:lang w:val="en-US" w:eastAsia="zh-CN" w:bidi="ar-SA"/>
              </w:rPr>
            </w:pPr>
          </w:p>
        </w:tc>
        <w:tc>
          <w:tcPr>
            <w:tcW w:w="3307" w:type="dxa"/>
            <w:noWrap w:val="0"/>
            <w:vAlign w:val="top"/>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p>
        </w:tc>
        <w:tc>
          <w:tcPr>
            <w:tcW w:w="2572" w:type="dxa"/>
            <w:noWrap w:val="0"/>
            <w:vAlign w:val="top"/>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sz w:val="30"/>
                <w:szCs w:val="30"/>
                <w:u w:val="none"/>
                <w:lang w:val="en-US" w:eastAsia="zh-CN"/>
              </w:rPr>
            </w:pPr>
          </w:p>
        </w:tc>
        <w:tc>
          <w:tcPr>
            <w:tcW w:w="2362" w:type="dxa"/>
            <w:noWrap w:val="0"/>
            <w:vAlign w:val="top"/>
          </w:tcPr>
          <w:p>
            <w:pPr>
              <w:keepNext w:val="0"/>
              <w:keepLines w:val="0"/>
              <w:pageBreakBefore w:val="0"/>
              <w:widowControl w:val="0"/>
              <w:suppressLineNumbers w:val="0"/>
              <w:kinsoku/>
              <w:wordWrap w:val="0"/>
              <w:overflowPunct/>
              <w:topLinePunct/>
              <w:autoSpaceDE/>
              <w:autoSpaceDN/>
              <w:bidi w:val="0"/>
              <w:adjustRightInd/>
              <w:snapToGrid/>
              <w:spacing w:line="560" w:lineRule="exact"/>
              <w:ind w:left="0"/>
              <w:jc w:val="center"/>
              <w:textAlignment w:val="center"/>
              <w:rPr>
                <w:rFonts w:hint="default" w:ascii="仿宋_GB2312" w:hAnsi="仿宋_GB2312" w:cs="仿宋_GB2312"/>
                <w:b w:val="0"/>
                <w:bCs w:val="0"/>
                <w:i w:val="0"/>
                <w:iCs w:val="0"/>
                <w:color w:val="000000"/>
                <w:kern w:val="0"/>
                <w:sz w:val="30"/>
                <w:szCs w:val="30"/>
                <w:u w:val="none"/>
                <w:lang w:val="en-US" w:eastAsia="zh-CN" w:bidi="ar"/>
              </w:rPr>
            </w:pPr>
          </w:p>
        </w:tc>
      </w:tr>
    </w:tbl>
    <w:p>
      <w:pPr>
        <w:keepNext w:val="0"/>
        <w:keepLines w:val="0"/>
        <w:pageBreakBefore w:val="0"/>
        <w:widowControl w:val="0"/>
        <w:kinsoku/>
        <w:wordWrap w:val="0"/>
        <w:overflowPunct/>
        <w:topLinePunct/>
        <w:autoSpaceDE/>
        <w:autoSpaceDN/>
        <w:bidi w:val="0"/>
        <w:adjustRightInd/>
        <w:snapToGrid/>
        <w:spacing w:line="560" w:lineRule="exact"/>
        <w:ind w:left="0"/>
        <w:jc w:val="left"/>
        <w:rPr>
          <w:rFonts w:hint="eastAsia" w:ascii="黑体" w:hAnsi="黑体" w:eastAsia="黑体" w:cs="黑体"/>
          <w:b w:val="0"/>
          <w:bCs w:val="0"/>
          <w:kern w:val="0"/>
          <w:sz w:val="32"/>
          <w:szCs w:val="32"/>
          <w:lang w:val="en-US" w:eastAsia="zh-CN"/>
        </w:rPr>
      </w:pPr>
    </w:p>
    <w:p>
      <w:pPr>
        <w:keepNext w:val="0"/>
        <w:keepLines w:val="0"/>
        <w:pageBreakBefore w:val="0"/>
        <w:widowControl w:val="0"/>
        <w:kinsoku/>
        <w:wordWrap w:val="0"/>
        <w:overflowPunct/>
        <w:topLinePunct/>
        <w:autoSpaceDE/>
        <w:autoSpaceDN/>
        <w:bidi w:val="0"/>
        <w:adjustRightInd/>
        <w:snapToGrid/>
        <w:spacing w:line="560" w:lineRule="exact"/>
        <w:ind w:left="0"/>
        <w:jc w:val="left"/>
        <w:rPr>
          <w:rFonts w:hint="eastAsia" w:ascii="黑体" w:hAnsi="黑体" w:eastAsia="黑体" w:cs="黑体"/>
          <w:b w:val="0"/>
          <w:bCs w:val="0"/>
          <w:kern w:val="0"/>
          <w:sz w:val="32"/>
          <w:szCs w:val="32"/>
          <w:lang w:val="en-US" w:eastAsia="zh-CN"/>
        </w:rPr>
      </w:pPr>
    </w:p>
    <w:p>
      <w:pPr>
        <w:keepNext w:val="0"/>
        <w:keepLines w:val="0"/>
        <w:pageBreakBefore w:val="0"/>
        <w:widowControl w:val="0"/>
        <w:kinsoku/>
        <w:wordWrap w:val="0"/>
        <w:overflowPunct/>
        <w:topLinePunct/>
        <w:autoSpaceDE/>
        <w:autoSpaceDN/>
        <w:bidi w:val="0"/>
        <w:adjustRightInd/>
        <w:snapToGrid/>
        <w:spacing w:line="560" w:lineRule="exact"/>
        <w:ind w:left="0"/>
        <w:jc w:val="left"/>
        <w:rPr>
          <w:rFonts w:hint="eastAsia" w:ascii="黑体" w:hAnsi="黑体" w:eastAsia="黑体" w:cs="黑体"/>
          <w:b w:val="0"/>
          <w:bCs w:val="0"/>
          <w:kern w:val="0"/>
          <w:sz w:val="32"/>
          <w:szCs w:val="32"/>
          <w:lang w:val="en-US" w:eastAsia="zh-CN"/>
        </w:rPr>
      </w:pPr>
    </w:p>
    <w:p>
      <w:pPr>
        <w:pStyle w:val="2"/>
        <w:rPr>
          <w:rFonts w:hint="eastAsia"/>
          <w:lang w:val="en-US" w:eastAsia="zh-CN"/>
        </w:rPr>
      </w:pPr>
    </w:p>
    <w:p>
      <w:pPr>
        <w:keepNext w:val="0"/>
        <w:keepLines w:val="0"/>
        <w:pageBreakBefore w:val="0"/>
        <w:widowControl w:val="0"/>
        <w:kinsoku/>
        <w:wordWrap w:val="0"/>
        <w:overflowPunct/>
        <w:topLinePunct/>
        <w:autoSpaceDE/>
        <w:autoSpaceDN/>
        <w:bidi w:val="0"/>
        <w:adjustRightInd/>
        <w:snapToGrid/>
        <w:spacing w:line="560" w:lineRule="exact"/>
        <w:ind w:left="0"/>
        <w:jc w:val="left"/>
        <w:rPr>
          <w:rFonts w:hint="eastAsia" w:ascii="黑体" w:hAnsi="黑体" w:eastAsia="黑体" w:cs="黑体"/>
          <w:b w:val="0"/>
          <w:bCs w:val="0"/>
          <w:kern w:val="0"/>
          <w:sz w:val="32"/>
          <w:szCs w:val="32"/>
          <w:lang w:val="en-US" w:eastAsia="zh-CN"/>
        </w:rPr>
      </w:pPr>
    </w:p>
    <w:p>
      <w:pPr>
        <w:keepNext w:val="0"/>
        <w:keepLines w:val="0"/>
        <w:pageBreakBefore w:val="0"/>
        <w:widowControl w:val="0"/>
        <w:kinsoku/>
        <w:wordWrap w:val="0"/>
        <w:overflowPunct/>
        <w:topLinePunct/>
        <w:autoSpaceDE/>
        <w:autoSpaceDN/>
        <w:bidi w:val="0"/>
        <w:adjustRightInd/>
        <w:snapToGrid/>
        <w:spacing w:line="560" w:lineRule="exact"/>
        <w:ind w:left="0"/>
        <w:jc w:val="left"/>
        <w:rPr>
          <w:rFonts w:hint="eastAsia" w:ascii="黑体" w:hAnsi="黑体" w:eastAsia="黑体" w:cs="黑体"/>
          <w:b w:val="0"/>
          <w:bCs w:val="0"/>
          <w:kern w:val="0"/>
          <w:sz w:val="32"/>
          <w:szCs w:val="32"/>
          <w:lang w:val="en-US" w:eastAsia="zh-CN"/>
        </w:rPr>
      </w:pPr>
    </w:p>
    <w:p>
      <w:pPr>
        <w:keepNext w:val="0"/>
        <w:keepLines w:val="0"/>
        <w:pageBreakBefore w:val="0"/>
        <w:widowControl w:val="0"/>
        <w:kinsoku/>
        <w:wordWrap w:val="0"/>
        <w:overflowPunct/>
        <w:topLinePunct/>
        <w:autoSpaceDE/>
        <w:autoSpaceDN/>
        <w:bidi w:val="0"/>
        <w:adjustRightInd/>
        <w:snapToGrid/>
        <w:spacing w:line="560" w:lineRule="exact"/>
        <w:ind w:left="0"/>
        <w:jc w:val="left"/>
        <w:rPr>
          <w:rFonts w:hint="eastAsia" w:ascii="黑体" w:hAnsi="黑体" w:eastAsia="黑体" w:cs="黑体"/>
          <w:b w:val="0"/>
          <w:bCs w:val="0"/>
          <w:kern w:val="0"/>
          <w:sz w:val="32"/>
          <w:szCs w:val="32"/>
          <w:lang w:val="en-US" w:eastAsia="zh-CN"/>
        </w:rPr>
      </w:pPr>
    </w:p>
    <w:p>
      <w:pPr>
        <w:pageBreakBefore w:val="0"/>
        <w:kinsoku/>
        <w:overflowPunct/>
        <w:autoSpaceDE/>
        <w:autoSpaceDN/>
        <w:bidi w:val="0"/>
        <w:adjustRightInd/>
        <w:snapToGrid/>
        <w:spacing w:line="560" w:lineRule="exact"/>
        <w:ind w:left="0"/>
        <w:rPr>
          <w:rFonts w:hint="default" w:eastAsia="仿宋_GB2312"/>
          <w:lang w:val="en-US" w:eastAsia="zh-CN"/>
        </w:rPr>
      </w:pPr>
      <w:bookmarkStart w:id="0" w:name="_GoBack"/>
      <w:bookmarkEnd w:id="0"/>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ajorEastAsia" w:hAnsiTheme="majorEastAsia" w:eastAsiaTheme="majorEastAsia" w:cstheme="majorEastAsia"/>
                              <w:b w:val="0"/>
                              <w:bCs w:val="0"/>
                              <w:sz w:val="28"/>
                              <w:szCs w:val="28"/>
                            </w:rPr>
                          </w:pPr>
                          <w:r>
                            <w:rPr>
                              <w:rFonts w:hint="eastAsia" w:asciiTheme="majorEastAsia" w:hAnsiTheme="majorEastAsia" w:eastAsiaTheme="majorEastAsia" w:cstheme="majorEastAsia"/>
                              <w:b w:val="0"/>
                              <w:bCs w:val="0"/>
                              <w:sz w:val="28"/>
                              <w:szCs w:val="28"/>
                            </w:rPr>
                            <w:t xml:space="preserve">— </w:t>
                          </w:r>
                          <w:r>
                            <w:rPr>
                              <w:rFonts w:hint="eastAsia" w:asciiTheme="majorEastAsia" w:hAnsiTheme="majorEastAsia" w:eastAsiaTheme="majorEastAsia" w:cstheme="majorEastAsia"/>
                              <w:b w:val="0"/>
                              <w:bCs w:val="0"/>
                              <w:sz w:val="28"/>
                              <w:szCs w:val="28"/>
                            </w:rPr>
                            <w:fldChar w:fldCharType="begin"/>
                          </w:r>
                          <w:r>
                            <w:rPr>
                              <w:rFonts w:hint="eastAsia" w:asciiTheme="majorEastAsia" w:hAnsiTheme="majorEastAsia" w:eastAsiaTheme="majorEastAsia" w:cstheme="majorEastAsia"/>
                              <w:b w:val="0"/>
                              <w:bCs w:val="0"/>
                              <w:sz w:val="28"/>
                              <w:szCs w:val="28"/>
                            </w:rPr>
                            <w:instrText xml:space="preserve"> PAGE  \* MERGEFORMAT </w:instrText>
                          </w:r>
                          <w:r>
                            <w:rPr>
                              <w:rFonts w:hint="eastAsia" w:asciiTheme="majorEastAsia" w:hAnsiTheme="majorEastAsia" w:eastAsiaTheme="majorEastAsia" w:cstheme="majorEastAsia"/>
                              <w:b w:val="0"/>
                              <w:bCs w:val="0"/>
                              <w:sz w:val="28"/>
                              <w:szCs w:val="28"/>
                            </w:rPr>
                            <w:fldChar w:fldCharType="separate"/>
                          </w:r>
                          <w:r>
                            <w:rPr>
                              <w:rFonts w:hint="eastAsia" w:asciiTheme="majorEastAsia" w:hAnsiTheme="majorEastAsia" w:eastAsiaTheme="majorEastAsia" w:cstheme="majorEastAsia"/>
                              <w:b w:val="0"/>
                              <w:bCs w:val="0"/>
                              <w:sz w:val="28"/>
                              <w:szCs w:val="28"/>
                            </w:rPr>
                            <w:t>1</w:t>
                          </w:r>
                          <w:r>
                            <w:rPr>
                              <w:rFonts w:hint="eastAsia" w:asciiTheme="majorEastAsia" w:hAnsiTheme="majorEastAsia" w:eastAsiaTheme="majorEastAsia" w:cstheme="majorEastAsia"/>
                              <w:b w:val="0"/>
                              <w:bCs w:val="0"/>
                              <w:sz w:val="28"/>
                              <w:szCs w:val="28"/>
                            </w:rPr>
                            <w:fldChar w:fldCharType="end"/>
                          </w:r>
                          <w:r>
                            <w:rPr>
                              <w:rFonts w:hint="eastAsia" w:asciiTheme="majorEastAsia" w:hAnsiTheme="majorEastAsia" w:eastAsiaTheme="majorEastAsia" w:cstheme="majorEastAsia"/>
                              <w:b w:val="0"/>
                              <w:bCs w:val="0"/>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asciiTheme="majorEastAsia" w:hAnsiTheme="majorEastAsia" w:eastAsiaTheme="majorEastAsia" w:cstheme="majorEastAsia"/>
                        <w:b w:val="0"/>
                        <w:bCs w:val="0"/>
                        <w:sz w:val="28"/>
                        <w:szCs w:val="28"/>
                      </w:rPr>
                    </w:pPr>
                    <w:r>
                      <w:rPr>
                        <w:rFonts w:hint="eastAsia" w:asciiTheme="majorEastAsia" w:hAnsiTheme="majorEastAsia" w:eastAsiaTheme="majorEastAsia" w:cstheme="majorEastAsia"/>
                        <w:b w:val="0"/>
                        <w:bCs w:val="0"/>
                        <w:sz w:val="28"/>
                        <w:szCs w:val="28"/>
                      </w:rPr>
                      <w:t xml:space="preserve">— </w:t>
                    </w:r>
                    <w:r>
                      <w:rPr>
                        <w:rFonts w:hint="eastAsia" w:asciiTheme="majorEastAsia" w:hAnsiTheme="majorEastAsia" w:eastAsiaTheme="majorEastAsia" w:cstheme="majorEastAsia"/>
                        <w:b w:val="0"/>
                        <w:bCs w:val="0"/>
                        <w:sz w:val="28"/>
                        <w:szCs w:val="28"/>
                      </w:rPr>
                      <w:fldChar w:fldCharType="begin"/>
                    </w:r>
                    <w:r>
                      <w:rPr>
                        <w:rFonts w:hint="eastAsia" w:asciiTheme="majorEastAsia" w:hAnsiTheme="majorEastAsia" w:eastAsiaTheme="majorEastAsia" w:cstheme="majorEastAsia"/>
                        <w:b w:val="0"/>
                        <w:bCs w:val="0"/>
                        <w:sz w:val="28"/>
                        <w:szCs w:val="28"/>
                      </w:rPr>
                      <w:instrText xml:space="preserve"> PAGE  \* MERGEFORMAT </w:instrText>
                    </w:r>
                    <w:r>
                      <w:rPr>
                        <w:rFonts w:hint="eastAsia" w:asciiTheme="majorEastAsia" w:hAnsiTheme="majorEastAsia" w:eastAsiaTheme="majorEastAsia" w:cstheme="majorEastAsia"/>
                        <w:b w:val="0"/>
                        <w:bCs w:val="0"/>
                        <w:sz w:val="28"/>
                        <w:szCs w:val="28"/>
                      </w:rPr>
                      <w:fldChar w:fldCharType="separate"/>
                    </w:r>
                    <w:r>
                      <w:rPr>
                        <w:rFonts w:hint="eastAsia" w:asciiTheme="majorEastAsia" w:hAnsiTheme="majorEastAsia" w:eastAsiaTheme="majorEastAsia" w:cstheme="majorEastAsia"/>
                        <w:b w:val="0"/>
                        <w:bCs w:val="0"/>
                        <w:sz w:val="28"/>
                        <w:szCs w:val="28"/>
                      </w:rPr>
                      <w:t>1</w:t>
                    </w:r>
                    <w:r>
                      <w:rPr>
                        <w:rFonts w:hint="eastAsia" w:asciiTheme="majorEastAsia" w:hAnsiTheme="majorEastAsia" w:eastAsiaTheme="majorEastAsia" w:cstheme="majorEastAsia"/>
                        <w:b w:val="0"/>
                        <w:bCs w:val="0"/>
                        <w:sz w:val="28"/>
                        <w:szCs w:val="28"/>
                      </w:rPr>
                      <w:fldChar w:fldCharType="end"/>
                    </w:r>
                    <w:r>
                      <w:rPr>
                        <w:rFonts w:hint="eastAsia" w:asciiTheme="majorEastAsia" w:hAnsiTheme="majorEastAsia" w:eastAsiaTheme="majorEastAsia" w:cstheme="majorEastAsia"/>
                        <w:b w:val="0"/>
                        <w:bCs w:val="0"/>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hNTAwMWNkM2E4NDQ4NjA1MzkzNzk0NTFlMWE0YTkifQ=="/>
  </w:docVars>
  <w:rsids>
    <w:rsidRoot w:val="00000000"/>
    <w:rsid w:val="016B2707"/>
    <w:rsid w:val="024331B7"/>
    <w:rsid w:val="03065425"/>
    <w:rsid w:val="0ACE6829"/>
    <w:rsid w:val="12492C39"/>
    <w:rsid w:val="1C5F3784"/>
    <w:rsid w:val="1FE50445"/>
    <w:rsid w:val="24356473"/>
    <w:rsid w:val="26A83F7A"/>
    <w:rsid w:val="2F542EF1"/>
    <w:rsid w:val="35747E49"/>
    <w:rsid w:val="37E172EC"/>
    <w:rsid w:val="39070FD4"/>
    <w:rsid w:val="47E0136E"/>
    <w:rsid w:val="4DC4528E"/>
    <w:rsid w:val="51491D32"/>
    <w:rsid w:val="54FF4803"/>
    <w:rsid w:val="55B87486"/>
    <w:rsid w:val="564C7C61"/>
    <w:rsid w:val="56980CFC"/>
    <w:rsid w:val="5A1A070F"/>
    <w:rsid w:val="5B7C71A8"/>
    <w:rsid w:val="5D574DF5"/>
    <w:rsid w:val="61021EFD"/>
    <w:rsid w:val="6ACF10A2"/>
    <w:rsid w:val="6C353187"/>
    <w:rsid w:val="77B900A2"/>
    <w:rsid w:val="79DA536E"/>
    <w:rsid w:val="7E8C0760"/>
    <w:rsid w:val="7F5E7F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仿宋_GB2312" w:cs="仿宋_GB2312"/>
      <w:b/>
      <w:bCs/>
      <w:kern w:val="2"/>
      <w:sz w:val="32"/>
      <w:szCs w:val="32"/>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val="0"/>
      <w:kern w:val="44"/>
      <w:sz w:val="44"/>
    </w:rPr>
  </w:style>
  <w:style w:type="paragraph" w:styleId="3">
    <w:name w:val="heading 2"/>
    <w:next w:val="1"/>
    <w:autoRedefine/>
    <w:qFormat/>
    <w:uiPriority w:val="0"/>
    <w:pPr>
      <w:keepNext/>
      <w:keepLines/>
      <w:widowControl w:val="0"/>
      <w:spacing w:before="260" w:beforeLines="0" w:after="260" w:afterLines="0" w:line="416" w:lineRule="auto"/>
      <w:jc w:val="both"/>
      <w:outlineLvl w:val="1"/>
    </w:pPr>
    <w:rPr>
      <w:rFonts w:ascii="Arial" w:hAnsi="Arial" w:eastAsia="黑体" w:cs="Times New Roman"/>
      <w:b/>
      <w:bCs/>
      <w:kern w:val="2"/>
      <w:sz w:val="32"/>
      <w:szCs w:val="32"/>
      <w:lang w:val="en-US" w:eastAsia="zh-CN" w:bidi="ar-SA"/>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Body Text"/>
    <w:basedOn w:val="1"/>
    <w:next w:val="5"/>
    <w:autoRedefine/>
    <w:qFormat/>
    <w:uiPriority w:val="0"/>
    <w:pPr>
      <w:spacing w:after="120"/>
    </w:pPr>
  </w:style>
  <w:style w:type="paragraph" w:styleId="5">
    <w:name w:val="Body Text 2"/>
    <w:basedOn w:val="1"/>
    <w:next w:val="4"/>
    <w:autoRedefine/>
    <w:qFormat/>
    <w:uiPriority w:val="0"/>
    <w:pPr>
      <w:widowControl w:val="0"/>
      <w:spacing w:after="120" w:line="480" w:lineRule="auto"/>
      <w:jc w:val="both"/>
    </w:pPr>
    <w:rPr>
      <w:rFonts w:ascii="Times New Roman" w:hAnsi="Times New Roman" w:eastAsia="宋体" w:cs="Times New Roman"/>
      <w:kern w:val="2"/>
      <w:sz w:val="21"/>
      <w:szCs w:val="24"/>
      <w:lang w:val="en-US" w:eastAsia="zh-CN" w:bidi="ar-SA"/>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11">
    <w:name w:val="Strong"/>
    <w:basedOn w:val="10"/>
    <w:autoRedefine/>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2024-11-23T01:09:00Z</dcterms:created>
  <dc:creator>Administrator</dc:creator>
  <cp:lastModifiedBy>马上</cp:lastModifiedBy>
  <dcterms:modified xsi:type="dcterms:W3CDTF">2025-11-20T01:27:29Z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AFC38391741E49BD9E4C16E389ABEB53_12</vt:lpwstr>
  </property>
</Properties>
</file>