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B93F5F">
      <w:pPr>
        <w:jc w:val="center"/>
        <w:rPr>
          <w:rStyle w:val="6"/>
          <w:rFonts w:hint="eastAsia" w:ascii="华文中宋" w:hAnsi="华文中宋" w:eastAsia="华文中宋"/>
          <w:color w:val="000000"/>
          <w:sz w:val="40"/>
          <w:szCs w:val="40"/>
        </w:rPr>
      </w:pPr>
      <w:r>
        <w:rPr>
          <w:rStyle w:val="6"/>
          <w:rFonts w:hint="eastAsia" w:ascii="华文中宋" w:hAnsi="华文中宋" w:eastAsia="华文中宋"/>
          <w:color w:val="000000"/>
          <w:sz w:val="40"/>
          <w:szCs w:val="40"/>
        </w:rPr>
        <w:t>洛阳市住房公积金灵活就业人员开户申请表</w:t>
      </w:r>
    </w:p>
    <w:p w14:paraId="5B39047F">
      <w:pPr>
        <w:spacing w:before="156" w:beforeLines="50"/>
        <w:ind w:firstLine="232" w:firstLineChars="100"/>
        <w:jc w:val="left"/>
        <w:rPr>
          <w:rStyle w:val="6"/>
          <w:rFonts w:hint="eastAsia"/>
          <w:b w:val="0"/>
          <w:color w:val="000000"/>
          <w:spacing w:val="-14"/>
          <w:sz w:val="26"/>
          <w:szCs w:val="26"/>
        </w:rPr>
      </w:pPr>
      <w:r>
        <w:rPr>
          <w:rStyle w:val="6"/>
          <w:rFonts w:hint="eastAsia"/>
          <w:b w:val="0"/>
          <w:color w:val="000000"/>
          <w:spacing w:val="-14"/>
          <w:sz w:val="26"/>
          <w:szCs w:val="26"/>
        </w:rPr>
        <w:t>职工</w:t>
      </w:r>
      <w:r>
        <w:rPr>
          <w:rStyle w:val="6"/>
          <w:rFonts w:hint="eastAsia"/>
          <w:b w:val="0"/>
          <w:color w:val="000000"/>
          <w:spacing w:val="-14"/>
          <w:sz w:val="26"/>
          <w:szCs w:val="26"/>
          <w:lang w:val="en-US" w:eastAsia="zh-CN"/>
        </w:rPr>
        <w:t>住房</w:t>
      </w:r>
      <w:bookmarkStart w:id="0" w:name="_GoBack"/>
      <w:bookmarkEnd w:id="0"/>
      <w:r>
        <w:rPr>
          <w:rStyle w:val="6"/>
          <w:rFonts w:hint="eastAsia"/>
          <w:b w:val="0"/>
          <w:color w:val="000000"/>
          <w:spacing w:val="-14"/>
          <w:sz w:val="26"/>
          <w:szCs w:val="26"/>
        </w:rPr>
        <w:t>公积金账号（由住房公积金管理中心填写）：</w:t>
      </w: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1404"/>
        <w:gridCol w:w="2323"/>
        <w:gridCol w:w="843"/>
        <w:gridCol w:w="545"/>
        <w:gridCol w:w="1037"/>
        <w:gridCol w:w="3507"/>
      </w:tblGrid>
      <w:tr w14:paraId="2763AB2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85" w:hRule="atLeast"/>
          <w:jc w:val="center"/>
        </w:trPr>
        <w:tc>
          <w:tcPr>
            <w:tcW w:w="1404" w:type="dxa"/>
            <w:shd w:val="clear" w:color="auto" w:fill="auto"/>
            <w:noWrap w:val="0"/>
            <w:vAlign w:val="center"/>
          </w:tcPr>
          <w:p w14:paraId="3903B758">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姓</w:t>
            </w:r>
            <w:r>
              <w:rPr>
                <w:rFonts w:hint="eastAsia" w:ascii="宋体" w:hAnsi="宋体" w:cs="宋体"/>
                <w:color w:val="000000"/>
                <w:kern w:val="0"/>
                <w:sz w:val="24"/>
                <w:szCs w:val="21"/>
              </w:rPr>
              <w:t xml:space="preserve">  </w:t>
            </w:r>
            <w:r>
              <w:rPr>
                <w:rFonts w:hint="eastAsia" w:ascii="宋体" w:hAnsi="宋体" w:cs="宋体"/>
                <w:color w:val="000000"/>
                <w:kern w:val="0"/>
                <w:sz w:val="24"/>
                <w:szCs w:val="24"/>
              </w:rPr>
              <w:t>名</w:t>
            </w:r>
          </w:p>
        </w:tc>
        <w:tc>
          <w:tcPr>
            <w:tcW w:w="2323" w:type="dxa"/>
            <w:shd w:val="clear" w:color="auto" w:fill="auto"/>
            <w:noWrap w:val="0"/>
            <w:vAlign w:val="center"/>
          </w:tcPr>
          <w:p w14:paraId="2EB67545">
            <w:pPr>
              <w:widowControl/>
              <w:spacing w:line="320" w:lineRule="exact"/>
              <w:jc w:val="center"/>
              <w:rPr>
                <w:rFonts w:ascii="楷体" w:hAnsi="楷体" w:eastAsia="楷体" w:cs="宋体"/>
                <w:b/>
                <w:color w:val="FF0000"/>
                <w:kern w:val="0"/>
                <w:sz w:val="24"/>
                <w:szCs w:val="24"/>
              </w:rPr>
            </w:pPr>
          </w:p>
        </w:tc>
        <w:tc>
          <w:tcPr>
            <w:tcW w:w="843" w:type="dxa"/>
            <w:shd w:val="clear" w:color="auto" w:fill="auto"/>
            <w:noWrap w:val="0"/>
            <w:vAlign w:val="center"/>
          </w:tcPr>
          <w:p w14:paraId="0AFA15B3">
            <w:pPr>
              <w:widowControl/>
              <w:spacing w:line="320" w:lineRule="exact"/>
              <w:jc w:val="center"/>
              <w:rPr>
                <w:rFonts w:ascii="宋体" w:hAnsi="宋体" w:cs="宋体"/>
                <w:kern w:val="0"/>
                <w:sz w:val="24"/>
                <w:szCs w:val="24"/>
              </w:rPr>
            </w:pPr>
            <w:r>
              <w:rPr>
                <w:rFonts w:hint="eastAsia" w:ascii="Times New Roman" w:hAnsi="Times New Roman" w:cs="宋体"/>
                <w:color w:val="000000"/>
                <w:kern w:val="0"/>
                <w:sz w:val="24"/>
                <w:szCs w:val="21"/>
              </w:rPr>
              <w:t>性别</w:t>
            </w:r>
          </w:p>
        </w:tc>
        <w:tc>
          <w:tcPr>
            <w:tcW w:w="545" w:type="dxa"/>
            <w:shd w:val="clear" w:color="auto" w:fill="auto"/>
            <w:noWrap w:val="0"/>
            <w:vAlign w:val="center"/>
          </w:tcPr>
          <w:p w14:paraId="4676A079">
            <w:pPr>
              <w:widowControl/>
              <w:spacing w:line="320" w:lineRule="exact"/>
              <w:jc w:val="center"/>
              <w:rPr>
                <w:rFonts w:ascii="楷体" w:hAnsi="楷体" w:eastAsia="楷体" w:cs="宋体"/>
                <w:b/>
                <w:color w:val="FF0000"/>
                <w:kern w:val="0"/>
                <w:sz w:val="24"/>
                <w:szCs w:val="24"/>
              </w:rPr>
            </w:pPr>
          </w:p>
        </w:tc>
        <w:tc>
          <w:tcPr>
            <w:tcW w:w="1035" w:type="dxa"/>
            <w:shd w:val="clear" w:color="auto" w:fill="auto"/>
            <w:noWrap w:val="0"/>
            <w:vAlign w:val="center"/>
          </w:tcPr>
          <w:p w14:paraId="53B4460D">
            <w:pPr>
              <w:widowControl/>
              <w:spacing w:line="320" w:lineRule="exact"/>
              <w:jc w:val="center"/>
              <w:rPr>
                <w:rFonts w:ascii="宋体" w:hAnsi="宋体" w:cs="宋体"/>
                <w:kern w:val="0"/>
                <w:sz w:val="24"/>
                <w:szCs w:val="24"/>
              </w:rPr>
            </w:pPr>
            <w:r>
              <w:rPr>
                <w:rFonts w:hint="eastAsia" w:ascii="Times New Roman" w:hAnsi="Times New Roman" w:cs="宋体"/>
                <w:color w:val="000000"/>
                <w:kern w:val="0"/>
                <w:sz w:val="24"/>
                <w:szCs w:val="21"/>
              </w:rPr>
              <w:t>出生年月</w:t>
            </w:r>
          </w:p>
        </w:tc>
        <w:tc>
          <w:tcPr>
            <w:tcW w:w="3507" w:type="dxa"/>
            <w:shd w:val="clear" w:color="auto" w:fill="auto"/>
            <w:noWrap w:val="0"/>
            <w:vAlign w:val="center"/>
          </w:tcPr>
          <w:p w14:paraId="721A32E6">
            <w:pPr>
              <w:widowControl/>
              <w:spacing w:line="320" w:lineRule="exact"/>
              <w:jc w:val="center"/>
              <w:rPr>
                <w:rFonts w:ascii="楷体" w:hAnsi="楷体" w:eastAsia="楷体" w:cs="宋体"/>
                <w:b/>
                <w:color w:val="FF0000"/>
                <w:kern w:val="0"/>
                <w:sz w:val="24"/>
                <w:szCs w:val="24"/>
              </w:rPr>
            </w:pPr>
            <w:r>
              <w:rPr>
                <w:rFonts w:ascii="楷体" w:hAnsi="楷体" w:eastAsia="楷体" w:cs="宋体"/>
                <w:b/>
                <w:color w:val="FF0000"/>
                <w:kern w:val="0"/>
                <w:sz w:val="24"/>
                <w:szCs w:val="24"/>
              </w:rPr>
              <w:t xml:space="preserve">  </w:t>
            </w:r>
            <w:r>
              <w:rPr>
                <w:rFonts w:hint="eastAsia" w:ascii="楷体" w:hAnsi="楷体" w:eastAsia="楷体" w:cs="宋体"/>
                <w:b/>
                <w:color w:val="000000"/>
                <w:kern w:val="0"/>
                <w:sz w:val="24"/>
                <w:szCs w:val="24"/>
              </w:rPr>
              <w:t>年</w:t>
            </w:r>
            <w:r>
              <w:rPr>
                <w:rFonts w:ascii="楷体" w:hAnsi="楷体" w:eastAsia="楷体" w:cs="宋体"/>
                <w:b/>
                <w:color w:val="FF0000"/>
                <w:kern w:val="0"/>
                <w:sz w:val="24"/>
                <w:szCs w:val="24"/>
              </w:rPr>
              <w:t xml:space="preserve">  </w:t>
            </w:r>
            <w:r>
              <w:rPr>
                <w:rFonts w:hint="eastAsia" w:ascii="楷体" w:hAnsi="楷体" w:eastAsia="楷体" w:cs="宋体"/>
                <w:b/>
                <w:color w:val="000000"/>
                <w:kern w:val="0"/>
                <w:sz w:val="24"/>
                <w:szCs w:val="24"/>
              </w:rPr>
              <w:t>月</w:t>
            </w:r>
            <w:r>
              <w:rPr>
                <w:rFonts w:ascii="楷体" w:hAnsi="楷体" w:eastAsia="楷体" w:cs="宋体"/>
                <w:b/>
                <w:color w:val="FF0000"/>
                <w:kern w:val="0"/>
                <w:sz w:val="24"/>
                <w:szCs w:val="24"/>
              </w:rPr>
              <w:t xml:space="preserve">  </w:t>
            </w:r>
            <w:r>
              <w:rPr>
                <w:rFonts w:hint="eastAsia" w:ascii="楷体" w:hAnsi="楷体" w:eastAsia="楷体" w:cs="宋体"/>
                <w:b/>
                <w:color w:val="000000"/>
                <w:kern w:val="0"/>
                <w:sz w:val="24"/>
                <w:szCs w:val="24"/>
              </w:rPr>
              <w:t>日</w:t>
            </w:r>
          </w:p>
        </w:tc>
      </w:tr>
      <w:tr w14:paraId="0A73136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85" w:hRule="atLeast"/>
          <w:jc w:val="center"/>
        </w:trPr>
        <w:tc>
          <w:tcPr>
            <w:tcW w:w="1404" w:type="dxa"/>
            <w:shd w:val="clear" w:color="auto" w:fill="auto"/>
            <w:noWrap w:val="0"/>
            <w:vAlign w:val="center"/>
          </w:tcPr>
          <w:p w14:paraId="43FC4A2F">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证件类型</w:t>
            </w:r>
          </w:p>
        </w:tc>
        <w:tc>
          <w:tcPr>
            <w:tcW w:w="3166" w:type="dxa"/>
            <w:gridSpan w:val="2"/>
            <w:shd w:val="clear" w:color="auto" w:fill="auto"/>
            <w:noWrap w:val="0"/>
            <w:vAlign w:val="center"/>
          </w:tcPr>
          <w:p w14:paraId="215FFDB4">
            <w:pPr>
              <w:widowControl/>
              <w:spacing w:line="320" w:lineRule="exact"/>
              <w:jc w:val="center"/>
              <w:rPr>
                <w:rFonts w:ascii="楷体" w:hAnsi="楷体" w:eastAsia="楷体" w:cs="宋体"/>
                <w:b/>
                <w:color w:val="FF0000"/>
                <w:kern w:val="0"/>
                <w:sz w:val="24"/>
                <w:szCs w:val="24"/>
              </w:rPr>
            </w:pPr>
          </w:p>
        </w:tc>
        <w:tc>
          <w:tcPr>
            <w:tcW w:w="1582" w:type="dxa"/>
            <w:gridSpan w:val="2"/>
            <w:shd w:val="clear" w:color="auto" w:fill="auto"/>
            <w:noWrap w:val="0"/>
            <w:vAlign w:val="center"/>
          </w:tcPr>
          <w:p w14:paraId="35466E9A">
            <w:pPr>
              <w:widowControl/>
              <w:spacing w:line="320" w:lineRule="exact"/>
              <w:jc w:val="center"/>
              <w:rPr>
                <w:rFonts w:ascii="宋体" w:hAnsi="宋体" w:cs="宋体"/>
                <w:bCs/>
                <w:color w:val="000000"/>
                <w:kern w:val="0"/>
                <w:sz w:val="24"/>
                <w:szCs w:val="24"/>
              </w:rPr>
            </w:pPr>
            <w:r>
              <w:rPr>
                <w:rFonts w:hint="eastAsia" w:ascii="宋体" w:hAnsi="宋体" w:cs="宋体"/>
                <w:bCs/>
                <w:color w:val="000000"/>
                <w:kern w:val="0"/>
                <w:sz w:val="24"/>
                <w:szCs w:val="24"/>
              </w:rPr>
              <w:t>证件号码</w:t>
            </w:r>
          </w:p>
        </w:tc>
        <w:tc>
          <w:tcPr>
            <w:tcW w:w="3505" w:type="dxa"/>
            <w:shd w:val="clear" w:color="auto" w:fill="auto"/>
            <w:noWrap w:val="0"/>
            <w:vAlign w:val="center"/>
          </w:tcPr>
          <w:p w14:paraId="13ED9EE2">
            <w:pPr>
              <w:widowControl/>
              <w:spacing w:line="320" w:lineRule="exact"/>
              <w:jc w:val="center"/>
              <w:rPr>
                <w:rFonts w:ascii="楷体" w:hAnsi="楷体" w:eastAsia="楷体" w:cs="宋体"/>
                <w:b/>
                <w:color w:val="FF0000"/>
                <w:kern w:val="0"/>
                <w:sz w:val="24"/>
                <w:szCs w:val="24"/>
              </w:rPr>
            </w:pPr>
          </w:p>
        </w:tc>
      </w:tr>
      <w:tr w14:paraId="08D1641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85" w:hRule="atLeast"/>
          <w:jc w:val="center"/>
        </w:trPr>
        <w:tc>
          <w:tcPr>
            <w:tcW w:w="1404" w:type="dxa"/>
            <w:shd w:val="clear" w:color="auto" w:fill="auto"/>
            <w:noWrap w:val="0"/>
            <w:vAlign w:val="center"/>
          </w:tcPr>
          <w:p w14:paraId="5AC53C7B">
            <w:pPr>
              <w:widowControl/>
              <w:spacing w:line="320" w:lineRule="exact"/>
              <w:ind w:firstLine="240" w:firstLineChars="100"/>
              <w:jc w:val="left"/>
              <w:rPr>
                <w:rFonts w:ascii="宋体" w:hAnsi="宋体" w:cs="宋体"/>
                <w:kern w:val="0"/>
                <w:sz w:val="24"/>
                <w:szCs w:val="24"/>
              </w:rPr>
            </w:pPr>
            <w:r>
              <w:rPr>
                <w:rFonts w:hint="eastAsia" w:ascii="宋体" w:hAnsi="宋体" w:cs="宋体"/>
                <w:color w:val="000000"/>
                <w:kern w:val="0"/>
                <w:sz w:val="24"/>
                <w:szCs w:val="24"/>
              </w:rPr>
              <w:t>手机号码</w:t>
            </w:r>
          </w:p>
        </w:tc>
        <w:tc>
          <w:tcPr>
            <w:tcW w:w="3166" w:type="dxa"/>
            <w:gridSpan w:val="2"/>
            <w:shd w:val="clear" w:color="auto" w:fill="auto"/>
            <w:noWrap w:val="0"/>
            <w:vAlign w:val="center"/>
          </w:tcPr>
          <w:p w14:paraId="77B7FC04">
            <w:pPr>
              <w:widowControl/>
              <w:spacing w:line="320" w:lineRule="exact"/>
              <w:jc w:val="center"/>
              <w:rPr>
                <w:rFonts w:ascii="楷体" w:hAnsi="楷体" w:eastAsia="楷体" w:cs="宋体"/>
                <w:b/>
                <w:color w:val="FF0000"/>
                <w:kern w:val="0"/>
                <w:sz w:val="24"/>
                <w:szCs w:val="24"/>
              </w:rPr>
            </w:pPr>
          </w:p>
        </w:tc>
        <w:tc>
          <w:tcPr>
            <w:tcW w:w="1580" w:type="dxa"/>
            <w:gridSpan w:val="2"/>
            <w:shd w:val="clear" w:color="auto" w:fill="auto"/>
            <w:noWrap w:val="0"/>
            <w:vAlign w:val="center"/>
          </w:tcPr>
          <w:p w14:paraId="48C08660">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1"/>
              </w:rPr>
              <w:t>固定电话</w:t>
            </w:r>
          </w:p>
        </w:tc>
        <w:tc>
          <w:tcPr>
            <w:tcW w:w="3507" w:type="dxa"/>
            <w:shd w:val="clear" w:color="auto" w:fill="auto"/>
            <w:noWrap w:val="0"/>
            <w:vAlign w:val="center"/>
          </w:tcPr>
          <w:p w14:paraId="28FA675D">
            <w:pPr>
              <w:widowControl/>
              <w:spacing w:line="320" w:lineRule="exact"/>
              <w:jc w:val="center"/>
              <w:rPr>
                <w:rFonts w:ascii="宋体" w:hAnsi="宋体" w:cs="宋体"/>
                <w:color w:val="FF0000"/>
                <w:kern w:val="0"/>
                <w:sz w:val="24"/>
                <w:szCs w:val="24"/>
              </w:rPr>
            </w:pPr>
          </w:p>
        </w:tc>
      </w:tr>
      <w:tr w14:paraId="2B721CA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85" w:hRule="atLeast"/>
          <w:jc w:val="center"/>
        </w:trPr>
        <w:tc>
          <w:tcPr>
            <w:tcW w:w="1404" w:type="dxa"/>
            <w:shd w:val="clear" w:color="auto" w:fill="auto"/>
            <w:noWrap w:val="0"/>
            <w:vAlign w:val="center"/>
          </w:tcPr>
          <w:p w14:paraId="677B5E36">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家庭住址</w:t>
            </w:r>
          </w:p>
        </w:tc>
        <w:tc>
          <w:tcPr>
            <w:tcW w:w="8253" w:type="dxa"/>
            <w:gridSpan w:val="5"/>
            <w:shd w:val="clear" w:color="auto" w:fill="auto"/>
            <w:noWrap w:val="0"/>
            <w:vAlign w:val="center"/>
          </w:tcPr>
          <w:p w14:paraId="605BDB0D">
            <w:pPr>
              <w:widowControl/>
              <w:spacing w:line="320" w:lineRule="exact"/>
              <w:ind w:firstLine="241" w:firstLineChars="100"/>
              <w:jc w:val="left"/>
              <w:rPr>
                <w:rFonts w:hint="eastAsia" w:ascii="楷体" w:hAnsi="楷体" w:eastAsia="楷体" w:cs="宋体"/>
                <w:b/>
                <w:color w:val="FF0000"/>
                <w:kern w:val="0"/>
                <w:sz w:val="24"/>
                <w:szCs w:val="24"/>
              </w:rPr>
            </w:pPr>
          </w:p>
        </w:tc>
      </w:tr>
      <w:tr w14:paraId="20E1C84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85" w:hRule="atLeast"/>
          <w:jc w:val="center"/>
        </w:trPr>
        <w:tc>
          <w:tcPr>
            <w:tcW w:w="1404" w:type="dxa"/>
            <w:shd w:val="clear" w:color="auto" w:fill="auto"/>
            <w:noWrap w:val="0"/>
            <w:vAlign w:val="center"/>
          </w:tcPr>
          <w:p w14:paraId="5755A8C9">
            <w:pPr>
              <w:widowControl/>
              <w:spacing w:line="320" w:lineRule="exact"/>
              <w:jc w:val="center"/>
              <w:rPr>
                <w:rFonts w:ascii="宋体" w:hAnsi="宋体" w:cs="宋体"/>
                <w:kern w:val="0"/>
                <w:sz w:val="22"/>
              </w:rPr>
            </w:pPr>
            <w:r>
              <w:rPr>
                <w:rFonts w:hint="eastAsia" w:ascii="宋体" w:hAnsi="宋体" w:cs="宋体"/>
                <w:color w:val="000000"/>
                <w:kern w:val="0"/>
                <w:sz w:val="22"/>
              </w:rPr>
              <w:t>户籍所在地址</w:t>
            </w:r>
          </w:p>
        </w:tc>
        <w:tc>
          <w:tcPr>
            <w:tcW w:w="8253" w:type="dxa"/>
            <w:gridSpan w:val="5"/>
            <w:shd w:val="clear" w:color="auto" w:fill="auto"/>
            <w:noWrap w:val="0"/>
            <w:vAlign w:val="center"/>
          </w:tcPr>
          <w:p w14:paraId="7990018D">
            <w:pPr>
              <w:widowControl/>
              <w:spacing w:line="320" w:lineRule="exact"/>
              <w:ind w:firstLine="241" w:firstLineChars="100"/>
              <w:jc w:val="left"/>
              <w:rPr>
                <w:rFonts w:hint="eastAsia" w:ascii="楷体" w:hAnsi="楷体" w:eastAsia="楷体" w:cs="宋体"/>
                <w:b/>
                <w:color w:val="FF0000"/>
                <w:kern w:val="0"/>
                <w:sz w:val="24"/>
                <w:szCs w:val="24"/>
              </w:rPr>
            </w:pPr>
          </w:p>
        </w:tc>
      </w:tr>
      <w:tr w14:paraId="4E3A542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85" w:hRule="atLeast"/>
          <w:jc w:val="center"/>
        </w:trPr>
        <w:tc>
          <w:tcPr>
            <w:tcW w:w="1404" w:type="dxa"/>
            <w:shd w:val="clear" w:color="auto" w:fill="auto"/>
            <w:noWrap w:val="0"/>
            <w:vAlign w:val="center"/>
          </w:tcPr>
          <w:p w14:paraId="427833F1">
            <w:pPr>
              <w:widowControl/>
              <w:spacing w:line="320" w:lineRule="exact"/>
              <w:jc w:val="center"/>
              <w:rPr>
                <w:rFonts w:hint="eastAsia" w:ascii="宋体" w:hAnsi="宋体" w:cs="宋体"/>
                <w:color w:val="000000"/>
                <w:w w:val="90"/>
                <w:kern w:val="0"/>
                <w:sz w:val="24"/>
                <w:szCs w:val="24"/>
              </w:rPr>
            </w:pPr>
            <w:r>
              <w:rPr>
                <w:rFonts w:ascii="宋体" w:hAnsi="宋体" w:cs="宋体"/>
                <w:color w:val="000000"/>
                <w:w w:val="90"/>
                <w:kern w:val="0"/>
                <w:sz w:val="22"/>
                <w:szCs w:val="24"/>
              </w:rPr>
              <w:t>紧急联系人姓名</w:t>
            </w:r>
          </w:p>
        </w:tc>
        <w:tc>
          <w:tcPr>
            <w:tcW w:w="3166" w:type="dxa"/>
            <w:gridSpan w:val="2"/>
            <w:shd w:val="clear" w:color="auto" w:fill="auto"/>
            <w:noWrap w:val="0"/>
            <w:vAlign w:val="center"/>
          </w:tcPr>
          <w:p w14:paraId="0D8D56B3">
            <w:pPr>
              <w:widowControl/>
              <w:spacing w:line="320" w:lineRule="exact"/>
              <w:jc w:val="center"/>
              <w:rPr>
                <w:rFonts w:ascii="楷体" w:hAnsi="楷体" w:eastAsia="楷体" w:cs="宋体"/>
                <w:b/>
                <w:color w:val="FF0000"/>
                <w:kern w:val="0"/>
                <w:sz w:val="24"/>
                <w:szCs w:val="24"/>
              </w:rPr>
            </w:pPr>
          </w:p>
        </w:tc>
        <w:tc>
          <w:tcPr>
            <w:tcW w:w="1580" w:type="dxa"/>
            <w:gridSpan w:val="2"/>
            <w:shd w:val="clear" w:color="auto" w:fill="auto"/>
            <w:noWrap w:val="0"/>
            <w:vAlign w:val="center"/>
          </w:tcPr>
          <w:p w14:paraId="77DD5EA4">
            <w:pPr>
              <w:widowControl/>
              <w:spacing w:line="320" w:lineRule="exact"/>
              <w:jc w:val="center"/>
              <w:rPr>
                <w:rFonts w:hint="eastAsia" w:ascii="宋体" w:hAnsi="宋体" w:cs="宋体"/>
                <w:color w:val="000000"/>
                <w:kern w:val="0"/>
                <w:sz w:val="24"/>
                <w:szCs w:val="24"/>
              </w:rPr>
            </w:pPr>
            <w:r>
              <w:rPr>
                <w:rFonts w:ascii="宋体" w:hAnsi="宋体" w:cs="宋体"/>
                <w:color w:val="000000"/>
                <w:w w:val="90"/>
                <w:kern w:val="0"/>
                <w:sz w:val="22"/>
                <w:szCs w:val="24"/>
              </w:rPr>
              <w:t>紧急联系人手机</w:t>
            </w:r>
          </w:p>
        </w:tc>
        <w:tc>
          <w:tcPr>
            <w:tcW w:w="3507" w:type="dxa"/>
            <w:shd w:val="clear" w:color="auto" w:fill="auto"/>
            <w:noWrap w:val="0"/>
            <w:vAlign w:val="center"/>
          </w:tcPr>
          <w:p w14:paraId="6B4FB7AF">
            <w:pPr>
              <w:widowControl/>
              <w:spacing w:line="320" w:lineRule="exact"/>
              <w:jc w:val="center"/>
              <w:rPr>
                <w:rFonts w:hint="eastAsia" w:ascii="楷体" w:hAnsi="楷体" w:eastAsia="楷体" w:cs="宋体"/>
                <w:b/>
                <w:color w:val="000000"/>
                <w:kern w:val="0"/>
                <w:sz w:val="24"/>
                <w:szCs w:val="24"/>
              </w:rPr>
            </w:pPr>
          </w:p>
        </w:tc>
      </w:tr>
      <w:tr w14:paraId="734B3C3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85" w:hRule="atLeast"/>
          <w:jc w:val="center"/>
        </w:trPr>
        <w:tc>
          <w:tcPr>
            <w:tcW w:w="1404" w:type="dxa"/>
            <w:shd w:val="clear" w:color="auto" w:fill="auto"/>
            <w:noWrap w:val="0"/>
            <w:vAlign w:val="center"/>
          </w:tcPr>
          <w:p w14:paraId="16625005">
            <w:pPr>
              <w:widowControl/>
              <w:spacing w:line="320" w:lineRule="exact"/>
              <w:ind w:firstLine="240" w:firstLineChars="100"/>
              <w:jc w:val="left"/>
              <w:rPr>
                <w:rFonts w:ascii="宋体" w:hAnsi="宋体" w:cs="宋体"/>
                <w:kern w:val="0"/>
                <w:sz w:val="24"/>
                <w:szCs w:val="24"/>
              </w:rPr>
            </w:pPr>
            <w:r>
              <w:rPr>
                <w:rFonts w:hint="eastAsia" w:ascii="宋体" w:hAnsi="宋体" w:cs="宋体"/>
                <w:color w:val="000000"/>
                <w:kern w:val="0"/>
                <w:sz w:val="24"/>
                <w:szCs w:val="24"/>
              </w:rPr>
              <w:t>职业类别</w:t>
            </w:r>
          </w:p>
        </w:tc>
        <w:tc>
          <w:tcPr>
            <w:tcW w:w="3166" w:type="dxa"/>
            <w:gridSpan w:val="2"/>
            <w:shd w:val="clear" w:color="auto" w:fill="auto"/>
            <w:noWrap w:val="0"/>
            <w:vAlign w:val="center"/>
          </w:tcPr>
          <w:p w14:paraId="17DE47C8">
            <w:pPr>
              <w:widowControl/>
              <w:spacing w:line="320" w:lineRule="exact"/>
              <w:jc w:val="center"/>
              <w:rPr>
                <w:rFonts w:ascii="楷体" w:hAnsi="楷体" w:eastAsia="楷体" w:cs="宋体"/>
                <w:b/>
                <w:color w:val="FF0000"/>
                <w:kern w:val="0"/>
                <w:sz w:val="24"/>
                <w:szCs w:val="24"/>
              </w:rPr>
            </w:pPr>
          </w:p>
        </w:tc>
        <w:tc>
          <w:tcPr>
            <w:tcW w:w="1580" w:type="dxa"/>
            <w:gridSpan w:val="2"/>
            <w:shd w:val="clear" w:color="auto" w:fill="auto"/>
            <w:noWrap w:val="0"/>
            <w:vAlign w:val="center"/>
          </w:tcPr>
          <w:p w14:paraId="72CDCE5A">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从业时间</w:t>
            </w:r>
          </w:p>
        </w:tc>
        <w:tc>
          <w:tcPr>
            <w:tcW w:w="3507" w:type="dxa"/>
            <w:shd w:val="clear" w:color="auto" w:fill="auto"/>
            <w:noWrap w:val="0"/>
            <w:vAlign w:val="center"/>
          </w:tcPr>
          <w:p w14:paraId="45F388CA">
            <w:pPr>
              <w:widowControl/>
              <w:spacing w:line="320" w:lineRule="exact"/>
              <w:jc w:val="center"/>
              <w:rPr>
                <w:rFonts w:ascii="楷体" w:hAnsi="楷体" w:eastAsia="楷体" w:cs="宋体"/>
                <w:b/>
                <w:color w:val="FF0000"/>
                <w:kern w:val="0"/>
                <w:sz w:val="24"/>
                <w:szCs w:val="24"/>
              </w:rPr>
            </w:pPr>
            <w:r>
              <w:rPr>
                <w:rFonts w:hint="eastAsia" w:ascii="楷体" w:hAnsi="楷体" w:eastAsia="楷体" w:cs="宋体"/>
                <w:b/>
                <w:color w:val="000000"/>
                <w:kern w:val="0"/>
                <w:sz w:val="24"/>
                <w:szCs w:val="24"/>
              </w:rPr>
              <w:t>年</w:t>
            </w:r>
          </w:p>
        </w:tc>
      </w:tr>
      <w:tr w14:paraId="4F1828C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85" w:hRule="atLeast"/>
          <w:jc w:val="center"/>
        </w:trPr>
        <w:tc>
          <w:tcPr>
            <w:tcW w:w="1404" w:type="dxa"/>
            <w:shd w:val="clear" w:color="auto" w:fill="auto"/>
            <w:noWrap w:val="0"/>
            <w:vAlign w:val="center"/>
          </w:tcPr>
          <w:p w14:paraId="4A9D62F0">
            <w:pPr>
              <w:widowControl/>
              <w:spacing w:line="320" w:lineRule="exact"/>
              <w:ind w:firstLine="240" w:firstLineChars="100"/>
              <w:jc w:val="left"/>
              <w:rPr>
                <w:rFonts w:ascii="宋体" w:hAnsi="宋体" w:cs="宋体"/>
                <w:kern w:val="0"/>
                <w:sz w:val="24"/>
                <w:szCs w:val="24"/>
              </w:rPr>
            </w:pPr>
            <w:r>
              <w:rPr>
                <w:rFonts w:hint="eastAsia" w:ascii="宋体" w:hAnsi="宋体" w:cs="宋体"/>
                <w:color w:val="000000"/>
                <w:kern w:val="0"/>
                <w:sz w:val="24"/>
                <w:szCs w:val="24"/>
              </w:rPr>
              <w:t>缴存基数</w:t>
            </w:r>
          </w:p>
        </w:tc>
        <w:tc>
          <w:tcPr>
            <w:tcW w:w="3166" w:type="dxa"/>
            <w:gridSpan w:val="2"/>
            <w:shd w:val="clear" w:color="auto" w:fill="auto"/>
            <w:noWrap w:val="0"/>
            <w:vAlign w:val="center"/>
          </w:tcPr>
          <w:p w14:paraId="52AFFFFF">
            <w:pPr>
              <w:widowControl/>
              <w:spacing w:line="320" w:lineRule="exact"/>
              <w:jc w:val="center"/>
              <w:rPr>
                <w:rFonts w:hint="eastAsia" w:ascii="楷体" w:hAnsi="楷体" w:eastAsia="楷体" w:cs="宋体"/>
                <w:b/>
                <w:color w:val="000000"/>
                <w:kern w:val="0"/>
                <w:sz w:val="24"/>
                <w:szCs w:val="24"/>
              </w:rPr>
            </w:pPr>
            <w:r>
              <w:rPr>
                <w:rFonts w:hint="eastAsia" w:ascii="楷体" w:hAnsi="楷体" w:eastAsia="楷体" w:cs="宋体"/>
                <w:b/>
                <w:color w:val="000000"/>
                <w:kern w:val="0"/>
                <w:sz w:val="24"/>
                <w:szCs w:val="24"/>
              </w:rPr>
              <w:t>由自选的月缴存额反算</w:t>
            </w:r>
          </w:p>
        </w:tc>
        <w:tc>
          <w:tcPr>
            <w:tcW w:w="1580" w:type="dxa"/>
            <w:gridSpan w:val="2"/>
            <w:shd w:val="clear" w:color="auto" w:fill="auto"/>
            <w:noWrap w:val="0"/>
            <w:vAlign w:val="center"/>
          </w:tcPr>
          <w:p w14:paraId="6953B8AF">
            <w:pPr>
              <w:widowControl/>
              <w:spacing w:line="320" w:lineRule="exact"/>
              <w:jc w:val="center"/>
              <w:rPr>
                <w:rFonts w:ascii="宋体" w:hAnsi="宋体" w:cs="宋体"/>
                <w:kern w:val="0"/>
                <w:sz w:val="24"/>
                <w:szCs w:val="24"/>
              </w:rPr>
            </w:pPr>
            <w:r>
              <w:rPr>
                <w:rFonts w:hint="eastAsia" w:ascii="Times New Roman" w:hAnsi="Times New Roman" w:cs="宋体"/>
                <w:color w:val="000000"/>
                <w:kern w:val="0"/>
                <w:sz w:val="24"/>
                <w:szCs w:val="21"/>
              </w:rPr>
              <w:t>缴存比例</w:t>
            </w:r>
          </w:p>
        </w:tc>
        <w:tc>
          <w:tcPr>
            <w:tcW w:w="3507" w:type="dxa"/>
            <w:shd w:val="clear" w:color="auto" w:fill="auto"/>
            <w:noWrap w:val="0"/>
            <w:vAlign w:val="center"/>
          </w:tcPr>
          <w:p w14:paraId="357BBEA4">
            <w:pPr>
              <w:widowControl/>
              <w:spacing w:line="320" w:lineRule="exact"/>
              <w:jc w:val="center"/>
              <w:rPr>
                <w:rFonts w:ascii="楷体" w:hAnsi="楷体" w:eastAsia="楷体" w:cs="宋体"/>
                <w:b/>
                <w:color w:val="000000"/>
                <w:kern w:val="0"/>
                <w:sz w:val="24"/>
                <w:szCs w:val="24"/>
              </w:rPr>
            </w:pPr>
            <w:r>
              <w:rPr>
                <w:rFonts w:ascii="楷体" w:hAnsi="楷体" w:eastAsia="楷体" w:cs="宋体"/>
                <w:b/>
                <w:color w:val="000000"/>
                <w:kern w:val="0"/>
                <w:sz w:val="24"/>
                <w:szCs w:val="24"/>
              </w:rPr>
              <w:t>1</w:t>
            </w:r>
            <w:r>
              <w:rPr>
                <w:rFonts w:hint="eastAsia" w:ascii="楷体" w:hAnsi="楷体" w:eastAsia="楷体" w:cs="宋体"/>
                <w:b/>
                <w:color w:val="000000"/>
                <w:kern w:val="0"/>
                <w:sz w:val="24"/>
                <w:szCs w:val="24"/>
                <w:lang w:val="en-US" w:eastAsia="zh-CN"/>
              </w:rPr>
              <w:t>2</w:t>
            </w:r>
            <w:r>
              <w:rPr>
                <w:rFonts w:ascii="楷体" w:hAnsi="楷体" w:eastAsia="楷体" w:cs="宋体"/>
                <w:b/>
                <w:color w:val="000000"/>
                <w:kern w:val="0"/>
                <w:sz w:val="24"/>
                <w:szCs w:val="24"/>
              </w:rPr>
              <w:t>%</w:t>
            </w:r>
          </w:p>
        </w:tc>
      </w:tr>
      <w:tr w14:paraId="7474928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85" w:hRule="atLeast"/>
          <w:jc w:val="center"/>
        </w:trPr>
        <w:tc>
          <w:tcPr>
            <w:tcW w:w="1404" w:type="dxa"/>
            <w:shd w:val="clear" w:color="auto" w:fill="auto"/>
            <w:noWrap w:val="0"/>
            <w:vAlign w:val="center"/>
          </w:tcPr>
          <w:p w14:paraId="5B464B30">
            <w:pPr>
              <w:widowControl/>
              <w:spacing w:line="320" w:lineRule="exact"/>
              <w:ind w:firstLine="240" w:firstLineChars="100"/>
              <w:jc w:val="left"/>
              <w:rPr>
                <w:rFonts w:ascii="宋体" w:hAnsi="宋体" w:cs="宋体"/>
                <w:kern w:val="0"/>
                <w:sz w:val="24"/>
                <w:szCs w:val="24"/>
              </w:rPr>
            </w:pPr>
            <w:r>
              <w:rPr>
                <w:rFonts w:hint="eastAsia" w:ascii="宋体" w:hAnsi="宋体" w:cs="宋体"/>
                <w:color w:val="000000"/>
                <w:kern w:val="0"/>
                <w:sz w:val="24"/>
                <w:szCs w:val="24"/>
              </w:rPr>
              <w:t>月缴存额</w:t>
            </w:r>
          </w:p>
        </w:tc>
        <w:tc>
          <w:tcPr>
            <w:tcW w:w="3166" w:type="dxa"/>
            <w:gridSpan w:val="2"/>
            <w:shd w:val="clear" w:color="auto" w:fill="auto"/>
            <w:noWrap w:val="0"/>
            <w:vAlign w:val="center"/>
          </w:tcPr>
          <w:p w14:paraId="40802EAC">
            <w:pPr>
              <w:widowControl/>
              <w:spacing w:line="320" w:lineRule="exact"/>
              <w:jc w:val="center"/>
              <w:rPr>
                <w:rFonts w:hint="eastAsia" w:ascii="楷体" w:hAnsi="楷体" w:eastAsia="楷体" w:cs="宋体"/>
                <w:b/>
                <w:color w:val="FF0000"/>
                <w:kern w:val="0"/>
                <w:sz w:val="24"/>
                <w:szCs w:val="24"/>
              </w:rPr>
            </w:pPr>
          </w:p>
        </w:tc>
        <w:tc>
          <w:tcPr>
            <w:tcW w:w="1580" w:type="dxa"/>
            <w:gridSpan w:val="2"/>
            <w:shd w:val="clear" w:color="auto" w:fill="auto"/>
            <w:noWrap w:val="0"/>
            <w:vAlign w:val="center"/>
          </w:tcPr>
          <w:p w14:paraId="5F0242F2">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1"/>
              </w:rPr>
              <w:t>首缴年月</w:t>
            </w:r>
          </w:p>
        </w:tc>
        <w:tc>
          <w:tcPr>
            <w:tcW w:w="3507" w:type="dxa"/>
            <w:shd w:val="clear" w:color="auto" w:fill="auto"/>
            <w:noWrap w:val="0"/>
            <w:vAlign w:val="center"/>
          </w:tcPr>
          <w:p w14:paraId="38C767AE">
            <w:pPr>
              <w:widowControl/>
              <w:spacing w:line="320" w:lineRule="exact"/>
              <w:jc w:val="center"/>
              <w:rPr>
                <w:rFonts w:ascii="楷体" w:hAnsi="楷体" w:eastAsia="楷体" w:cs="宋体"/>
                <w:b/>
                <w:color w:val="000000"/>
                <w:kern w:val="0"/>
                <w:sz w:val="24"/>
                <w:szCs w:val="24"/>
              </w:rPr>
            </w:pPr>
            <w:r>
              <w:rPr>
                <w:rFonts w:ascii="楷体" w:hAnsi="楷体" w:eastAsia="楷体" w:cs="宋体"/>
                <w:b/>
                <w:color w:val="FF0000"/>
                <w:kern w:val="0"/>
                <w:sz w:val="24"/>
                <w:szCs w:val="24"/>
              </w:rPr>
              <w:t xml:space="preserve">  </w:t>
            </w:r>
            <w:r>
              <w:rPr>
                <w:rFonts w:hint="eastAsia" w:ascii="楷体" w:hAnsi="楷体" w:eastAsia="楷体" w:cs="宋体"/>
                <w:b/>
                <w:color w:val="000000"/>
                <w:kern w:val="0"/>
                <w:sz w:val="24"/>
                <w:szCs w:val="24"/>
              </w:rPr>
              <w:t>年</w:t>
            </w:r>
            <w:r>
              <w:rPr>
                <w:rFonts w:ascii="楷体" w:hAnsi="楷体" w:eastAsia="楷体" w:cs="宋体"/>
                <w:b/>
                <w:color w:val="FF0000"/>
                <w:kern w:val="0"/>
                <w:sz w:val="24"/>
                <w:szCs w:val="24"/>
              </w:rPr>
              <w:t xml:space="preserve">  </w:t>
            </w:r>
            <w:r>
              <w:rPr>
                <w:rFonts w:hint="eastAsia" w:ascii="楷体" w:hAnsi="楷体" w:eastAsia="楷体" w:cs="宋体"/>
                <w:b/>
                <w:color w:val="000000"/>
                <w:kern w:val="0"/>
                <w:sz w:val="24"/>
                <w:szCs w:val="24"/>
              </w:rPr>
              <w:t>月</w:t>
            </w:r>
          </w:p>
        </w:tc>
      </w:tr>
      <w:tr w14:paraId="41EA8B6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85" w:hRule="atLeast"/>
          <w:jc w:val="center"/>
        </w:trPr>
        <w:tc>
          <w:tcPr>
            <w:tcW w:w="1404" w:type="dxa"/>
            <w:tcBorders>
              <w:bottom w:val="single" w:color="000000" w:sz="4" w:space="0"/>
            </w:tcBorders>
            <w:shd w:val="clear" w:color="auto" w:fill="auto"/>
            <w:noWrap w:val="0"/>
            <w:vAlign w:val="center"/>
          </w:tcPr>
          <w:p w14:paraId="75B5604E">
            <w:pPr>
              <w:widowControl/>
              <w:spacing w:line="320" w:lineRule="exact"/>
              <w:ind w:firstLine="240" w:firstLineChars="100"/>
              <w:jc w:val="left"/>
              <w:rPr>
                <w:rFonts w:ascii="宋体" w:hAnsi="宋体" w:cs="宋体"/>
                <w:kern w:val="0"/>
                <w:sz w:val="24"/>
                <w:szCs w:val="24"/>
              </w:rPr>
            </w:pPr>
            <w:r>
              <w:rPr>
                <w:rFonts w:hint="eastAsia" w:ascii="宋体" w:hAnsi="宋体" w:cs="宋体"/>
                <w:color w:val="000000"/>
                <w:kern w:val="0"/>
                <w:sz w:val="24"/>
                <w:szCs w:val="24"/>
              </w:rPr>
              <w:t>缴存银行</w:t>
            </w:r>
          </w:p>
        </w:tc>
        <w:tc>
          <w:tcPr>
            <w:tcW w:w="3166" w:type="dxa"/>
            <w:gridSpan w:val="2"/>
            <w:tcBorders>
              <w:bottom w:val="single" w:color="000000" w:sz="4" w:space="0"/>
            </w:tcBorders>
            <w:shd w:val="clear" w:color="auto" w:fill="auto"/>
            <w:noWrap w:val="0"/>
            <w:vAlign w:val="center"/>
          </w:tcPr>
          <w:p w14:paraId="1CE809FB">
            <w:pPr>
              <w:widowControl/>
              <w:spacing w:line="320" w:lineRule="exact"/>
              <w:jc w:val="center"/>
              <w:rPr>
                <w:rFonts w:ascii="楷体" w:hAnsi="楷体" w:eastAsia="楷体" w:cs="宋体"/>
                <w:b/>
                <w:color w:val="FF0000"/>
                <w:kern w:val="0"/>
                <w:sz w:val="24"/>
                <w:szCs w:val="24"/>
              </w:rPr>
            </w:pPr>
          </w:p>
        </w:tc>
        <w:tc>
          <w:tcPr>
            <w:tcW w:w="1580" w:type="dxa"/>
            <w:gridSpan w:val="2"/>
            <w:tcBorders>
              <w:bottom w:val="single" w:color="000000" w:sz="4" w:space="0"/>
            </w:tcBorders>
            <w:shd w:val="clear" w:color="auto" w:fill="auto"/>
            <w:noWrap w:val="0"/>
            <w:vAlign w:val="center"/>
          </w:tcPr>
          <w:p w14:paraId="5D108D60">
            <w:pPr>
              <w:widowControl/>
              <w:spacing w:line="320" w:lineRule="exact"/>
              <w:jc w:val="center"/>
              <w:rPr>
                <w:rFonts w:ascii="宋体" w:hAnsi="宋体" w:cs="宋体"/>
                <w:kern w:val="0"/>
                <w:sz w:val="24"/>
                <w:szCs w:val="24"/>
              </w:rPr>
            </w:pPr>
            <w:r>
              <w:rPr>
                <w:rFonts w:hint="eastAsia" w:ascii="Times New Roman" w:hAnsi="Times New Roman" w:cs="宋体"/>
                <w:color w:val="000000"/>
                <w:kern w:val="0"/>
                <w:sz w:val="24"/>
                <w:szCs w:val="21"/>
              </w:rPr>
              <w:t>银行卡号</w:t>
            </w:r>
          </w:p>
        </w:tc>
        <w:tc>
          <w:tcPr>
            <w:tcW w:w="3507" w:type="dxa"/>
            <w:tcBorders>
              <w:bottom w:val="single" w:color="000000" w:sz="4" w:space="0"/>
            </w:tcBorders>
            <w:shd w:val="clear" w:color="auto" w:fill="auto"/>
            <w:noWrap w:val="0"/>
            <w:vAlign w:val="center"/>
          </w:tcPr>
          <w:p w14:paraId="023C8D58">
            <w:pPr>
              <w:widowControl/>
              <w:spacing w:line="320" w:lineRule="exact"/>
              <w:jc w:val="center"/>
              <w:rPr>
                <w:rFonts w:ascii="宋体" w:hAnsi="宋体" w:cs="宋体"/>
                <w:b/>
                <w:bCs/>
                <w:color w:val="FF0000"/>
                <w:kern w:val="0"/>
                <w:sz w:val="24"/>
                <w:szCs w:val="24"/>
              </w:rPr>
            </w:pPr>
          </w:p>
        </w:tc>
      </w:tr>
      <w:tr w14:paraId="2BB6E0A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85" w:hRule="atLeast"/>
          <w:jc w:val="center"/>
        </w:trPr>
        <w:tc>
          <w:tcPr>
            <w:tcW w:w="9657" w:type="dxa"/>
            <w:gridSpan w:val="6"/>
            <w:tcBorders>
              <w:top w:val="single" w:color="000000" w:sz="4" w:space="0"/>
              <w:bottom w:val="single" w:color="000000" w:sz="4" w:space="0"/>
            </w:tcBorders>
            <w:shd w:val="clear" w:color="auto" w:fill="F2F2F2"/>
            <w:noWrap w:val="0"/>
            <w:vAlign w:val="center"/>
          </w:tcPr>
          <w:p w14:paraId="70487F0E">
            <w:pPr>
              <w:widowControl/>
              <w:spacing w:line="320" w:lineRule="exact"/>
              <w:ind w:firstLine="240" w:firstLineChars="100"/>
              <w:jc w:val="left"/>
              <w:rPr>
                <w:rFonts w:hint="eastAsia" w:ascii="楷体" w:hAnsi="楷体" w:eastAsia="楷体" w:cs="宋体"/>
                <w:b/>
                <w:color w:val="000000"/>
                <w:kern w:val="0"/>
                <w:sz w:val="24"/>
                <w:szCs w:val="24"/>
              </w:rPr>
            </w:pPr>
            <w:r>
              <w:rPr>
                <w:rFonts w:hint="eastAsia" w:ascii="宋体" w:hAnsi="宋体" w:cs="宋体"/>
                <w:kern w:val="0"/>
                <w:sz w:val="24"/>
                <w:szCs w:val="24"/>
              </w:rPr>
              <w:t xml:space="preserve">是否存在异地住房公积金管理中心开设的个人账户： </w:t>
            </w:r>
            <w:r>
              <w:rPr>
                <w:rFonts w:ascii="宋体" w:hAnsi="宋体" w:cs="宋体"/>
                <w:kern w:val="0"/>
                <w:sz w:val="24"/>
                <w:szCs w:val="24"/>
              </w:rPr>
              <w:t xml:space="preserve"> </w:t>
            </w:r>
            <w:r>
              <w:rPr>
                <w:rFonts w:hint="eastAsia" w:ascii="宋体" w:hAnsi="宋体" w:cs="宋体"/>
                <w:kern w:val="0"/>
                <w:sz w:val="24"/>
                <w:szCs w:val="24"/>
              </w:rPr>
              <w:t xml:space="preserve">是□ </w:t>
            </w:r>
            <w:r>
              <w:rPr>
                <w:rFonts w:ascii="宋体" w:hAnsi="宋体" w:cs="宋体"/>
                <w:kern w:val="0"/>
                <w:sz w:val="24"/>
                <w:szCs w:val="24"/>
              </w:rPr>
              <w:t xml:space="preserve">  </w:t>
            </w:r>
            <w:r>
              <w:rPr>
                <w:rFonts w:hint="eastAsia" w:ascii="宋体" w:hAnsi="宋体" w:cs="宋体"/>
                <w:kern w:val="0"/>
                <w:sz w:val="24"/>
                <w:szCs w:val="24"/>
              </w:rPr>
              <w:t>否□</w:t>
            </w:r>
          </w:p>
        </w:tc>
      </w:tr>
      <w:tr w14:paraId="7E7ED86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85" w:hRule="atLeast"/>
          <w:jc w:val="center"/>
        </w:trPr>
        <w:tc>
          <w:tcPr>
            <w:tcW w:w="9657" w:type="dxa"/>
            <w:gridSpan w:val="6"/>
            <w:tcBorders>
              <w:top w:val="single" w:color="000000" w:sz="4" w:space="0"/>
              <w:bottom w:val="single" w:color="000000" w:sz="4" w:space="0"/>
            </w:tcBorders>
            <w:shd w:val="clear" w:color="auto" w:fill="F2F2F2"/>
            <w:noWrap w:val="0"/>
            <w:vAlign w:val="center"/>
          </w:tcPr>
          <w:p w14:paraId="2964843D">
            <w:pPr>
              <w:widowControl/>
              <w:spacing w:line="320" w:lineRule="exact"/>
              <w:rPr>
                <w:rFonts w:hint="eastAsia" w:ascii="宋体" w:hAnsi="宋体" w:cs="宋体"/>
                <w:b/>
                <w:bCs/>
                <w:color w:val="FF0000"/>
                <w:kern w:val="0"/>
                <w:sz w:val="24"/>
                <w:szCs w:val="24"/>
              </w:rPr>
            </w:pPr>
            <w:r>
              <w:rPr>
                <w:rFonts w:hint="eastAsia" w:ascii="宋体" w:hAnsi="宋体" w:cs="宋体"/>
                <w:b/>
                <w:bCs/>
                <w:color w:val="FF0000"/>
                <w:kern w:val="0"/>
                <w:sz w:val="24"/>
                <w:szCs w:val="24"/>
              </w:rPr>
              <w:t xml:space="preserve"> </w:t>
            </w:r>
            <w:r>
              <w:rPr>
                <w:rFonts w:ascii="宋体" w:hAnsi="宋体" w:cs="宋体"/>
                <w:b/>
                <w:bCs/>
                <w:color w:val="FF0000"/>
                <w:kern w:val="0"/>
                <w:sz w:val="24"/>
                <w:szCs w:val="24"/>
              </w:rPr>
              <w:t xml:space="preserve"> </w:t>
            </w:r>
            <w:r>
              <w:rPr>
                <w:rFonts w:hint="eastAsia" w:ascii="宋体" w:hAnsi="宋体" w:cs="宋体"/>
                <w:kern w:val="0"/>
                <w:sz w:val="24"/>
                <w:szCs w:val="24"/>
              </w:rPr>
              <w:t xml:space="preserve">是否存在异地住房公积金管理中心使用的公积金贷款：是□ </w:t>
            </w:r>
            <w:r>
              <w:rPr>
                <w:rFonts w:ascii="宋体" w:hAnsi="宋体" w:cs="宋体"/>
                <w:kern w:val="0"/>
                <w:sz w:val="24"/>
                <w:szCs w:val="24"/>
              </w:rPr>
              <w:t xml:space="preserve">  </w:t>
            </w:r>
            <w:r>
              <w:rPr>
                <w:rFonts w:hint="eastAsia" w:ascii="宋体" w:hAnsi="宋体" w:cs="宋体"/>
                <w:kern w:val="0"/>
                <w:sz w:val="24"/>
                <w:szCs w:val="24"/>
              </w:rPr>
              <w:t>否□</w:t>
            </w:r>
          </w:p>
        </w:tc>
      </w:tr>
      <w:tr w14:paraId="71210AD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85" w:hRule="atLeast"/>
          <w:jc w:val="center"/>
        </w:trPr>
        <w:tc>
          <w:tcPr>
            <w:tcW w:w="9657" w:type="dxa"/>
            <w:gridSpan w:val="6"/>
            <w:tcBorders>
              <w:top w:val="single" w:color="000000" w:sz="4" w:space="0"/>
              <w:bottom w:val="single" w:color="000000" w:sz="4" w:space="0"/>
            </w:tcBorders>
            <w:shd w:val="clear" w:color="auto" w:fill="F2F2F2"/>
            <w:noWrap w:val="0"/>
            <w:vAlign w:val="center"/>
          </w:tcPr>
          <w:p w14:paraId="1516C99E">
            <w:pPr>
              <w:widowControl/>
              <w:spacing w:line="320" w:lineRule="exact"/>
              <w:rPr>
                <w:rFonts w:hint="eastAsia" w:ascii="宋体" w:hAnsi="宋体" w:cs="宋体"/>
                <w:b/>
                <w:bCs/>
                <w:color w:val="FF0000"/>
                <w:kern w:val="0"/>
                <w:sz w:val="24"/>
                <w:szCs w:val="24"/>
              </w:rPr>
            </w:pPr>
            <w:r>
              <w:rPr>
                <w:rFonts w:hint="eastAsia" w:ascii="宋体" w:hAnsi="宋体" w:cs="宋体"/>
                <w:b/>
                <w:bCs/>
                <w:color w:val="FF0000"/>
                <w:kern w:val="0"/>
                <w:sz w:val="24"/>
                <w:szCs w:val="24"/>
              </w:rPr>
              <w:t xml:space="preserve"> </w:t>
            </w:r>
            <w:r>
              <w:rPr>
                <w:rFonts w:ascii="宋体" w:hAnsi="宋体" w:cs="宋体"/>
                <w:b/>
                <w:bCs/>
                <w:color w:val="FF0000"/>
                <w:kern w:val="0"/>
                <w:sz w:val="24"/>
                <w:szCs w:val="24"/>
              </w:rPr>
              <w:t xml:space="preserve"> </w:t>
            </w:r>
            <w:r>
              <w:rPr>
                <w:rFonts w:hint="eastAsia" w:ascii="宋体" w:hAnsi="宋体" w:cs="宋体"/>
                <w:kern w:val="0"/>
                <w:sz w:val="24"/>
                <w:szCs w:val="24"/>
              </w:rPr>
              <w:t>异地住房公积金管理中心名称/个人账号：</w:t>
            </w:r>
          </w:p>
        </w:tc>
      </w:tr>
      <w:tr w14:paraId="3B153AA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606" w:hRule="atLeast"/>
          <w:jc w:val="center"/>
        </w:trPr>
        <w:tc>
          <w:tcPr>
            <w:tcW w:w="1404" w:type="dxa"/>
            <w:tcBorders>
              <w:top w:val="single" w:color="000000" w:sz="4" w:space="0"/>
            </w:tcBorders>
            <w:shd w:val="clear" w:color="auto" w:fill="auto"/>
            <w:noWrap w:val="0"/>
            <w:vAlign w:val="center"/>
          </w:tcPr>
          <w:p w14:paraId="66278374">
            <w:pPr>
              <w:widowControl/>
              <w:spacing w:line="320" w:lineRule="exact"/>
              <w:jc w:val="center"/>
              <w:rPr>
                <w:rFonts w:ascii="宋体" w:hAnsi="宋体" w:cs="宋体"/>
                <w:color w:val="000000"/>
                <w:kern w:val="0"/>
                <w:sz w:val="24"/>
                <w:szCs w:val="24"/>
              </w:rPr>
            </w:pPr>
            <w:r>
              <w:rPr>
                <w:rFonts w:hint="eastAsia" w:ascii="宋体" w:hAnsi="宋体" w:cs="宋体"/>
                <w:color w:val="000000"/>
                <w:kern w:val="0"/>
                <w:sz w:val="24"/>
                <w:szCs w:val="24"/>
              </w:rPr>
              <w:t>申</w:t>
            </w:r>
          </w:p>
          <w:p w14:paraId="136B105E">
            <w:pPr>
              <w:widowControl/>
              <w:spacing w:line="320" w:lineRule="exact"/>
              <w:jc w:val="center"/>
              <w:rPr>
                <w:rFonts w:ascii="宋体" w:hAnsi="宋体" w:cs="宋体"/>
                <w:color w:val="000000"/>
                <w:kern w:val="0"/>
                <w:sz w:val="24"/>
                <w:szCs w:val="24"/>
              </w:rPr>
            </w:pPr>
          </w:p>
          <w:p w14:paraId="117193FC">
            <w:pPr>
              <w:widowControl/>
              <w:spacing w:line="320" w:lineRule="exact"/>
              <w:jc w:val="center"/>
              <w:rPr>
                <w:rFonts w:ascii="宋体" w:hAnsi="宋体" w:cs="宋体"/>
                <w:color w:val="000000"/>
                <w:kern w:val="0"/>
                <w:sz w:val="24"/>
                <w:szCs w:val="24"/>
              </w:rPr>
            </w:pPr>
            <w:r>
              <w:rPr>
                <w:rFonts w:hint="eastAsia" w:ascii="宋体" w:hAnsi="宋体" w:cs="宋体"/>
                <w:color w:val="000000"/>
                <w:kern w:val="0"/>
                <w:sz w:val="24"/>
                <w:szCs w:val="24"/>
              </w:rPr>
              <w:t>请</w:t>
            </w:r>
          </w:p>
          <w:p w14:paraId="51DDDA97">
            <w:pPr>
              <w:widowControl/>
              <w:spacing w:line="320" w:lineRule="exact"/>
              <w:jc w:val="center"/>
              <w:rPr>
                <w:rFonts w:hint="eastAsia" w:ascii="宋体" w:hAnsi="宋体" w:cs="宋体"/>
                <w:color w:val="000000"/>
                <w:kern w:val="0"/>
                <w:sz w:val="24"/>
                <w:szCs w:val="24"/>
              </w:rPr>
            </w:pPr>
          </w:p>
          <w:p w14:paraId="463D4C5E">
            <w:pPr>
              <w:widowControl/>
              <w:spacing w:line="320" w:lineRule="exact"/>
              <w:jc w:val="center"/>
              <w:rPr>
                <w:rFonts w:ascii="宋体" w:hAnsi="宋体" w:cs="宋体"/>
                <w:color w:val="000000"/>
                <w:kern w:val="0"/>
                <w:sz w:val="24"/>
                <w:szCs w:val="24"/>
              </w:rPr>
            </w:pPr>
            <w:r>
              <w:rPr>
                <w:rFonts w:hint="eastAsia" w:ascii="宋体" w:hAnsi="宋体" w:cs="宋体"/>
                <w:color w:val="000000"/>
                <w:kern w:val="0"/>
                <w:sz w:val="24"/>
                <w:szCs w:val="24"/>
              </w:rPr>
              <w:t>人</w:t>
            </w:r>
          </w:p>
          <w:p w14:paraId="6F7080B6">
            <w:pPr>
              <w:widowControl/>
              <w:spacing w:line="320" w:lineRule="exact"/>
              <w:jc w:val="center"/>
              <w:rPr>
                <w:rFonts w:hint="eastAsia" w:ascii="宋体" w:hAnsi="宋体" w:cs="宋体"/>
                <w:kern w:val="0"/>
                <w:sz w:val="24"/>
                <w:szCs w:val="24"/>
              </w:rPr>
            </w:pPr>
          </w:p>
          <w:p w14:paraId="74E715AC">
            <w:pPr>
              <w:widowControl/>
              <w:spacing w:line="320" w:lineRule="exact"/>
              <w:jc w:val="center"/>
              <w:rPr>
                <w:rFonts w:ascii="宋体" w:hAnsi="宋体" w:cs="宋体"/>
                <w:color w:val="000000"/>
                <w:kern w:val="0"/>
                <w:sz w:val="24"/>
                <w:szCs w:val="24"/>
              </w:rPr>
            </w:pPr>
            <w:r>
              <w:rPr>
                <w:rFonts w:hint="eastAsia" w:ascii="宋体" w:hAnsi="宋体" w:cs="宋体"/>
                <w:color w:val="000000"/>
                <w:kern w:val="0"/>
                <w:sz w:val="24"/>
                <w:szCs w:val="24"/>
              </w:rPr>
              <w:t>承</w:t>
            </w:r>
          </w:p>
          <w:p w14:paraId="17AB2628">
            <w:pPr>
              <w:widowControl/>
              <w:spacing w:line="320" w:lineRule="exact"/>
              <w:jc w:val="center"/>
              <w:rPr>
                <w:rFonts w:hint="eastAsia" w:ascii="宋体" w:hAnsi="宋体" w:cs="宋体"/>
                <w:color w:val="000000"/>
                <w:kern w:val="0"/>
                <w:sz w:val="24"/>
                <w:szCs w:val="24"/>
              </w:rPr>
            </w:pPr>
          </w:p>
          <w:p w14:paraId="4EDA20DB">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诺</w:t>
            </w:r>
          </w:p>
        </w:tc>
        <w:tc>
          <w:tcPr>
            <w:tcW w:w="8253" w:type="dxa"/>
            <w:gridSpan w:val="5"/>
            <w:tcBorders>
              <w:top w:val="single" w:color="000000" w:sz="4" w:space="0"/>
            </w:tcBorders>
            <w:shd w:val="clear" w:color="auto" w:fill="auto"/>
            <w:noWrap w:val="0"/>
            <w:vAlign w:val="center"/>
          </w:tcPr>
          <w:p w14:paraId="66275B15">
            <w:pPr>
              <w:widowControl/>
              <w:spacing w:line="240" w:lineRule="exact"/>
              <w:ind w:left="24" w:firstLine="360" w:firstLineChars="200"/>
              <w:jc w:val="left"/>
              <w:rPr>
                <w:rFonts w:hint="eastAsia" w:ascii="宋体" w:hAnsi="宋体" w:cs="宋体"/>
                <w:color w:val="000000"/>
                <w:kern w:val="0"/>
                <w:sz w:val="18"/>
                <w:szCs w:val="18"/>
              </w:rPr>
            </w:pPr>
            <w:r>
              <w:rPr>
                <w:rFonts w:hint="eastAsia" w:ascii="宋体" w:hAnsi="宋体" w:cs="宋体"/>
                <w:color w:val="000000"/>
                <w:kern w:val="0"/>
                <w:sz w:val="18"/>
                <w:szCs w:val="18"/>
              </w:rPr>
              <w:t>1.本人自愿申请建立住房公积金制度，严格遵守住房公积金管理相关规定，并对所提供信息的真实性、完整性、合规性负责。</w:t>
            </w:r>
          </w:p>
          <w:p w14:paraId="1106D79F">
            <w:pPr>
              <w:widowControl/>
              <w:spacing w:line="240" w:lineRule="exact"/>
              <w:ind w:firstLine="360" w:firstLineChars="200"/>
              <w:jc w:val="left"/>
              <w:rPr>
                <w:rFonts w:ascii="宋体" w:hAnsi="宋体" w:cs="宋体"/>
                <w:color w:val="000000"/>
                <w:kern w:val="0"/>
                <w:sz w:val="18"/>
                <w:szCs w:val="18"/>
              </w:rPr>
            </w:pPr>
            <w:r>
              <w:rPr>
                <w:rFonts w:hint="eastAsia" w:ascii="宋体" w:hAnsi="宋体" w:cs="宋体"/>
                <w:color w:val="000000"/>
                <w:kern w:val="0"/>
                <w:sz w:val="18"/>
                <w:szCs w:val="18"/>
              </w:rPr>
              <w:t xml:space="preserve">2.本人按照住房公积金管理机构规定的要求，履行住房公积金缴存义务，合理依规享受住房公积金制度赋予的相关权利，若本人提取住房公积金账户余额并注销后，在规定时限内不再重新申请灵活就业人员缴存开户。 </w:t>
            </w:r>
          </w:p>
          <w:p w14:paraId="4D0AA860">
            <w:pPr>
              <w:widowControl/>
              <w:spacing w:line="240" w:lineRule="exact"/>
              <w:ind w:firstLine="360" w:firstLineChars="200"/>
              <w:jc w:val="left"/>
              <w:rPr>
                <w:rFonts w:ascii="宋体" w:hAnsi="宋体" w:cs="宋体"/>
                <w:color w:val="000000"/>
                <w:kern w:val="0"/>
                <w:sz w:val="18"/>
                <w:szCs w:val="18"/>
              </w:rPr>
            </w:pPr>
            <w:r>
              <w:rPr>
                <w:rFonts w:hint="eastAsia" w:ascii="宋体" w:hAnsi="宋体" w:cs="宋体"/>
                <w:color w:val="000000"/>
                <w:kern w:val="0"/>
                <w:sz w:val="18"/>
                <w:szCs w:val="18"/>
              </w:rPr>
              <w:t>3</w:t>
            </w:r>
            <w:r>
              <w:rPr>
                <w:rFonts w:ascii="宋体" w:hAnsi="宋体" w:cs="宋体"/>
                <w:color w:val="000000"/>
                <w:kern w:val="0"/>
                <w:sz w:val="18"/>
                <w:szCs w:val="18"/>
              </w:rPr>
              <w:t>.</w:t>
            </w:r>
            <w:r>
              <w:rPr>
                <w:rFonts w:hint="eastAsia" w:ascii="宋体" w:hAnsi="宋体" w:cs="宋体"/>
                <w:color w:val="000000"/>
                <w:kern w:val="0"/>
                <w:sz w:val="18"/>
                <w:szCs w:val="18"/>
              </w:rPr>
              <w:t>本人按照住房公积金管理机构规定的缴存标准和方式进行缴存，缴存基数最高不应高于我市上一年度城镇私营单位从业人员月平均工资的3倍，最低不应低于我市公布的最低工资标准，缴存比例为12%。缴存基数每年核定一次，核定时间为当年7月1日至次年6月30日，期间由本人自主申报。缴款采用委托银行代扣方式，由受托银行每月20日至25日从本人银行卡中扣除，因本人银行卡原因导致资金无法扣划的，其一切后果由本人承担。</w:t>
            </w:r>
          </w:p>
          <w:p w14:paraId="551B5FCE">
            <w:pPr>
              <w:widowControl/>
              <w:spacing w:line="240" w:lineRule="exact"/>
              <w:ind w:firstLine="360" w:firstLineChars="200"/>
              <w:jc w:val="left"/>
              <w:rPr>
                <w:rFonts w:hint="eastAsia" w:ascii="宋体" w:hAnsi="宋体" w:cs="宋体"/>
                <w:color w:val="000000"/>
                <w:kern w:val="0"/>
                <w:sz w:val="18"/>
                <w:szCs w:val="18"/>
              </w:rPr>
            </w:pPr>
            <w:r>
              <w:rPr>
                <w:rFonts w:ascii="宋体" w:hAnsi="宋体" w:cs="宋体"/>
                <w:color w:val="000000"/>
                <w:kern w:val="0"/>
                <w:sz w:val="18"/>
                <w:szCs w:val="18"/>
              </w:rPr>
              <w:t>4.</w:t>
            </w:r>
            <w:r>
              <w:rPr>
                <w:rFonts w:hint="eastAsia" w:ascii="宋体" w:hAnsi="宋体" w:cs="宋体"/>
                <w:color w:val="000000"/>
                <w:kern w:val="0"/>
                <w:sz w:val="18"/>
                <w:szCs w:val="18"/>
              </w:rPr>
              <w:t>本人承诺在异地住房公积金管理机构无正常缴存状态的个人账户。</w:t>
            </w:r>
          </w:p>
          <w:p w14:paraId="7A84DD47">
            <w:pPr>
              <w:widowControl/>
              <w:spacing w:line="240" w:lineRule="exact"/>
              <w:ind w:firstLine="360" w:firstLineChars="200"/>
              <w:jc w:val="left"/>
              <w:rPr>
                <w:rFonts w:ascii="宋体" w:hAnsi="宋体" w:cs="宋体"/>
                <w:kern w:val="0"/>
                <w:sz w:val="18"/>
                <w:szCs w:val="18"/>
              </w:rPr>
            </w:pPr>
            <w:r>
              <w:rPr>
                <w:rFonts w:ascii="宋体" w:hAnsi="宋体" w:cs="宋体"/>
                <w:color w:val="000000"/>
                <w:kern w:val="0"/>
                <w:sz w:val="18"/>
                <w:szCs w:val="18"/>
              </w:rPr>
              <w:t>5.</w:t>
            </w:r>
            <w:r>
              <w:rPr>
                <w:rFonts w:hint="eastAsia" w:ascii="宋体" w:hAnsi="宋体" w:cs="宋体"/>
                <w:kern w:val="0"/>
                <w:sz w:val="18"/>
                <w:szCs w:val="18"/>
              </w:rPr>
              <w:t>本人承诺若申请个人住房公积金贷款，贷款后将继续履行缴存住房公积金义务。若贷款后出现连续停缴或欠缴住房公积金6个月情形，依据《洛阳市住房公积金借款合同》约定，同意住房公积金管理机构提前收回全部贷款本息，并将本人违约信息记入中国人民银行个人征信系统。</w:t>
            </w:r>
          </w:p>
          <w:p w14:paraId="6DB05A8B">
            <w:pPr>
              <w:widowControl/>
              <w:spacing w:line="280" w:lineRule="exact"/>
              <w:jc w:val="left"/>
              <w:rPr>
                <w:rFonts w:hint="eastAsia" w:ascii="宋体" w:hAnsi="宋体" w:cs="宋体"/>
                <w:kern w:val="0"/>
                <w:sz w:val="20"/>
                <w:szCs w:val="20"/>
              </w:rPr>
            </w:pPr>
          </w:p>
          <w:p w14:paraId="03CD558D">
            <w:pPr>
              <w:widowControl/>
              <w:spacing w:line="480" w:lineRule="auto"/>
              <w:ind w:left="357" w:leftChars="170"/>
              <w:jc w:val="left"/>
              <w:rPr>
                <w:rFonts w:ascii="宋体" w:hAnsi="宋体" w:cs="宋体"/>
                <w:kern w:val="0"/>
                <w:sz w:val="24"/>
                <w:szCs w:val="24"/>
              </w:rPr>
            </w:pPr>
            <w:r>
              <w:rPr>
                <w:rFonts w:ascii="Arial" w:hAnsi="宋体" w:cs="Arial"/>
                <w:b/>
                <w:color w:val="000000"/>
                <w:kern w:val="0"/>
                <w:sz w:val="24"/>
                <w:szCs w:val="24"/>
              </w:rPr>
              <w:t>本人知晓并承诺遵守以上条款，如有违反自愿承担相应后果</w:t>
            </w:r>
            <w:r>
              <w:rPr>
                <w:rFonts w:hint="eastAsia" w:ascii="宋体" w:hAnsi="宋体" w:cs="宋体"/>
                <w:color w:val="000000"/>
                <w:kern w:val="0"/>
                <w:sz w:val="24"/>
                <w:szCs w:val="24"/>
              </w:rPr>
              <w:t>。（申请人抄写）</w:t>
            </w:r>
          </w:p>
          <w:p w14:paraId="53CB297C">
            <w:pPr>
              <w:widowControl/>
              <w:spacing w:line="720" w:lineRule="auto"/>
              <w:ind w:firstLine="482" w:firstLineChars="200"/>
              <w:jc w:val="left"/>
              <w:rPr>
                <w:rFonts w:ascii="宋体" w:hAnsi="宋体" w:cs="宋体"/>
                <w:kern w:val="0"/>
                <w:sz w:val="24"/>
                <w:szCs w:val="24"/>
              </w:rPr>
            </w:pPr>
            <w:r>
              <w:rPr>
                <w:rFonts w:ascii="楷体" w:hAnsi="楷体" w:eastAsia="楷体" w:cs="Arial"/>
                <w:b/>
                <w:color w:val="FFFFFF"/>
                <w:kern w:val="0"/>
                <w:sz w:val="24"/>
                <w:szCs w:val="24"/>
                <w:u w:val="single" w:color="000000"/>
              </w:rPr>
              <w:t>本人知晓并承诺遵守以上条款，如有违反自愿承担相应后果</w:t>
            </w:r>
            <w:r>
              <w:rPr>
                <w:rFonts w:hint="eastAsia" w:ascii="宋体" w:hAnsi="宋体" w:cs="宋体"/>
                <w:color w:val="000000"/>
                <w:kern w:val="0"/>
                <w:sz w:val="24"/>
                <w:szCs w:val="21"/>
                <w:u w:val="single"/>
              </w:rPr>
              <w:t xml:space="preserve">         </w:t>
            </w:r>
            <w:r>
              <w:rPr>
                <w:rFonts w:hint="eastAsia" w:ascii="宋体" w:hAnsi="宋体" w:cs="宋体"/>
                <w:color w:val="000000"/>
                <w:kern w:val="0"/>
                <w:sz w:val="24"/>
                <w:szCs w:val="21"/>
              </w:rPr>
              <w:t>。</w:t>
            </w:r>
          </w:p>
          <w:p w14:paraId="662271FF">
            <w:pPr>
              <w:widowControl/>
              <w:wordWrap w:val="0"/>
              <w:spacing w:line="400" w:lineRule="exact"/>
              <w:ind w:firstLine="1560" w:firstLineChars="650"/>
              <w:jc w:val="right"/>
              <w:rPr>
                <w:rFonts w:ascii="宋体" w:hAnsi="宋体" w:cs="宋体"/>
                <w:kern w:val="0"/>
                <w:sz w:val="24"/>
                <w:szCs w:val="24"/>
              </w:rPr>
            </w:pPr>
            <w:r>
              <w:rPr>
                <w:rFonts w:hint="eastAsia" w:ascii="Times New Roman" w:hAnsi="Times New Roman" w:cs="宋体"/>
                <w:color w:val="000000"/>
                <w:kern w:val="0"/>
                <w:sz w:val="24"/>
                <w:szCs w:val="24"/>
              </w:rPr>
              <w:t>缴存申请人</w:t>
            </w:r>
            <w:r>
              <w:rPr>
                <w:rFonts w:hint="eastAsia" w:ascii="宋体" w:hAnsi="宋体" w:cs="宋体"/>
                <w:color w:val="000000"/>
                <w:kern w:val="0"/>
                <w:sz w:val="24"/>
                <w:szCs w:val="24"/>
              </w:rPr>
              <w:t>签名：</w:t>
            </w:r>
            <w:r>
              <w:rPr>
                <w:rFonts w:hint="eastAsia" w:ascii="楷体" w:hAnsi="楷体" w:eastAsia="楷体" w:cs="宋体"/>
                <w:b/>
                <w:color w:val="FFFFFF"/>
                <w:kern w:val="0"/>
                <w:sz w:val="24"/>
                <w:szCs w:val="24"/>
              </w:rPr>
              <w:t>张三</w:t>
            </w:r>
            <w:r>
              <w:rPr>
                <w:rFonts w:hint="eastAsia" w:ascii="宋体" w:hAnsi="宋体" w:cs="宋体"/>
                <w:color w:val="000000"/>
                <w:kern w:val="0"/>
                <w:sz w:val="24"/>
                <w:szCs w:val="21"/>
              </w:rPr>
              <w:t xml:space="preserve">               </w:t>
            </w:r>
            <w:r>
              <w:rPr>
                <w:rFonts w:ascii="宋体" w:hAnsi="宋体" w:cs="宋体"/>
                <w:color w:val="000000"/>
                <w:kern w:val="0"/>
                <w:sz w:val="24"/>
                <w:szCs w:val="21"/>
              </w:rPr>
              <w:t xml:space="preserve">    </w:t>
            </w:r>
            <w:r>
              <w:rPr>
                <w:rFonts w:hint="eastAsia" w:ascii="宋体" w:hAnsi="宋体" w:cs="宋体"/>
                <w:color w:val="000000"/>
                <w:kern w:val="0"/>
                <w:sz w:val="24"/>
                <w:szCs w:val="24"/>
              </w:rPr>
              <w:t>年</w:t>
            </w:r>
            <w:r>
              <w:rPr>
                <w:rFonts w:hint="eastAsia" w:ascii="楷体" w:hAnsi="楷体" w:eastAsia="楷体" w:cs="宋体"/>
                <w:b/>
                <w:color w:val="FFFFFF"/>
                <w:kern w:val="0"/>
                <w:sz w:val="24"/>
                <w:szCs w:val="24"/>
              </w:rPr>
              <w:t>×</w:t>
            </w:r>
            <w:r>
              <w:rPr>
                <w:rFonts w:hint="eastAsia" w:ascii="宋体" w:hAnsi="宋体" w:cs="宋体"/>
                <w:color w:val="000000"/>
                <w:kern w:val="0"/>
                <w:sz w:val="24"/>
                <w:szCs w:val="24"/>
              </w:rPr>
              <w:t xml:space="preserve"> 月</w:t>
            </w:r>
            <w:r>
              <w:rPr>
                <w:rFonts w:hint="eastAsia" w:ascii="楷体" w:hAnsi="楷体" w:eastAsia="楷体" w:cs="宋体"/>
                <w:b/>
                <w:color w:val="FFFFFF"/>
                <w:kern w:val="0"/>
                <w:sz w:val="24"/>
                <w:szCs w:val="24"/>
              </w:rPr>
              <w:t xml:space="preserve">× </w:t>
            </w:r>
            <w:r>
              <w:rPr>
                <w:rFonts w:hint="eastAsia" w:ascii="宋体" w:hAnsi="宋体" w:cs="宋体"/>
                <w:color w:val="000000"/>
                <w:kern w:val="0"/>
                <w:sz w:val="24"/>
                <w:szCs w:val="24"/>
              </w:rPr>
              <w:t xml:space="preserve">日 </w:t>
            </w:r>
            <w:r>
              <w:rPr>
                <w:rFonts w:ascii="宋体" w:hAnsi="宋体" w:cs="宋体"/>
                <w:color w:val="000000"/>
                <w:kern w:val="0"/>
                <w:sz w:val="24"/>
                <w:szCs w:val="24"/>
              </w:rPr>
              <w:t xml:space="preserve"> </w:t>
            </w:r>
          </w:p>
        </w:tc>
      </w:tr>
      <w:tr w14:paraId="10A8DE6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948" w:hRule="atLeast"/>
          <w:jc w:val="center"/>
        </w:trPr>
        <w:tc>
          <w:tcPr>
            <w:tcW w:w="1404" w:type="dxa"/>
            <w:shd w:val="clear" w:color="auto" w:fill="auto"/>
            <w:noWrap w:val="0"/>
            <w:vAlign w:val="center"/>
          </w:tcPr>
          <w:p w14:paraId="2219593A">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中心</w:t>
            </w:r>
          </w:p>
          <w:p w14:paraId="72A08407">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 </w:t>
            </w:r>
          </w:p>
          <w:p w14:paraId="342F3666">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核准</w:t>
            </w:r>
          </w:p>
          <w:p w14:paraId="34B58BC2">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 </w:t>
            </w:r>
          </w:p>
          <w:p w14:paraId="1189DD50">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意见</w:t>
            </w:r>
          </w:p>
        </w:tc>
        <w:tc>
          <w:tcPr>
            <w:tcW w:w="8253" w:type="dxa"/>
            <w:gridSpan w:val="5"/>
            <w:shd w:val="clear" w:color="auto" w:fill="auto"/>
            <w:noWrap w:val="0"/>
            <w:vAlign w:val="top"/>
          </w:tcPr>
          <w:p w14:paraId="0AB8D5BD">
            <w:pPr>
              <w:widowControl/>
              <w:spacing w:line="320" w:lineRule="exact"/>
              <w:jc w:val="left"/>
              <w:rPr>
                <w:rFonts w:ascii="宋体" w:hAnsi="宋体" w:cs="宋体"/>
                <w:kern w:val="0"/>
                <w:sz w:val="24"/>
                <w:szCs w:val="24"/>
              </w:rPr>
            </w:pPr>
            <w:r>
              <w:rPr>
                <w:rFonts w:hint="eastAsia" w:ascii="宋体" w:hAnsi="宋体" w:cs="宋体"/>
                <w:color w:val="000000"/>
                <w:kern w:val="0"/>
                <w:sz w:val="24"/>
                <w:szCs w:val="21"/>
              </w:rPr>
              <w:t xml:space="preserve">       </w:t>
            </w:r>
            <w:r>
              <w:rPr>
                <w:rFonts w:hint="eastAsia" w:ascii="宋体" w:hAnsi="宋体" w:cs="宋体"/>
                <w:color w:val="000000"/>
                <w:kern w:val="0"/>
                <w:sz w:val="24"/>
                <w:szCs w:val="24"/>
              </w:rPr>
              <w:t> </w:t>
            </w:r>
          </w:p>
          <w:p w14:paraId="110E78D9">
            <w:pPr>
              <w:widowControl/>
              <w:tabs>
                <w:tab w:val="left" w:pos="5628"/>
              </w:tabs>
              <w:spacing w:line="280" w:lineRule="exact"/>
              <w:ind w:firstLine="5220" w:firstLineChars="2175"/>
              <w:jc w:val="left"/>
              <w:rPr>
                <w:rFonts w:ascii="宋体" w:hAnsi="宋体" w:cs="宋体"/>
                <w:kern w:val="0"/>
                <w:sz w:val="24"/>
                <w:szCs w:val="24"/>
              </w:rPr>
            </w:pPr>
            <w:r>
              <w:rPr>
                <w:rFonts w:hint="eastAsia" w:ascii="宋体" w:hAnsi="宋体" w:cs="宋体"/>
                <w:color w:val="000000"/>
                <w:kern w:val="0"/>
                <w:sz w:val="24"/>
                <w:szCs w:val="24"/>
              </w:rPr>
              <w:t>（业务专用章）</w:t>
            </w:r>
          </w:p>
          <w:p w14:paraId="4151897B">
            <w:pPr>
              <w:widowControl/>
              <w:tabs>
                <w:tab w:val="left" w:pos="5628"/>
              </w:tabs>
              <w:spacing w:line="280" w:lineRule="exact"/>
              <w:jc w:val="left"/>
              <w:rPr>
                <w:rFonts w:ascii="宋体" w:hAnsi="宋体" w:cs="宋体"/>
                <w:kern w:val="0"/>
                <w:sz w:val="24"/>
                <w:szCs w:val="24"/>
              </w:rPr>
            </w:pPr>
            <w:r>
              <w:rPr>
                <w:rFonts w:hint="eastAsia" w:ascii="宋体" w:hAnsi="宋体" w:cs="宋体"/>
                <w:color w:val="000000"/>
                <w:kern w:val="0"/>
                <w:sz w:val="24"/>
                <w:szCs w:val="24"/>
              </w:rPr>
              <w:t> </w:t>
            </w:r>
          </w:p>
          <w:p w14:paraId="77E0CCAD">
            <w:pPr>
              <w:widowControl/>
              <w:spacing w:line="280" w:lineRule="exact"/>
              <w:ind w:firstLine="5644" w:firstLineChars="2352"/>
              <w:jc w:val="left"/>
              <w:rPr>
                <w:rFonts w:ascii="宋体" w:hAnsi="宋体" w:cs="宋体"/>
                <w:kern w:val="0"/>
                <w:sz w:val="24"/>
                <w:szCs w:val="24"/>
              </w:rPr>
            </w:pPr>
            <w:r>
              <w:rPr>
                <w:rFonts w:hint="eastAsia" w:ascii="宋体" w:hAnsi="宋体" w:cs="宋体"/>
                <w:color w:val="000000"/>
                <w:kern w:val="0"/>
                <w:sz w:val="24"/>
                <w:szCs w:val="24"/>
              </w:rPr>
              <w:t>经办人：</w:t>
            </w:r>
          </w:p>
          <w:p w14:paraId="3BF098EE">
            <w:pPr>
              <w:widowControl/>
              <w:spacing w:line="280" w:lineRule="exact"/>
              <w:jc w:val="left"/>
              <w:rPr>
                <w:rFonts w:ascii="宋体" w:hAnsi="宋体" w:cs="宋体"/>
                <w:kern w:val="0"/>
                <w:sz w:val="24"/>
                <w:szCs w:val="24"/>
              </w:rPr>
            </w:pPr>
            <w:r>
              <w:rPr>
                <w:rFonts w:hint="eastAsia" w:ascii="宋体" w:hAnsi="宋体" w:cs="宋体"/>
                <w:color w:val="000000"/>
                <w:kern w:val="0"/>
                <w:sz w:val="24"/>
                <w:szCs w:val="24"/>
              </w:rPr>
              <w:t xml:space="preserve">                                                  </w:t>
            </w:r>
          </w:p>
          <w:p w14:paraId="740F64BA">
            <w:pPr>
              <w:widowControl/>
              <w:wordWrap w:val="0"/>
              <w:spacing w:line="320" w:lineRule="exact"/>
              <w:jc w:val="right"/>
              <w:rPr>
                <w:rFonts w:ascii="宋体" w:hAnsi="宋体" w:cs="宋体"/>
                <w:kern w:val="0"/>
                <w:sz w:val="24"/>
                <w:szCs w:val="24"/>
              </w:rPr>
            </w:pPr>
            <w:r>
              <w:rPr>
                <w:rFonts w:hint="eastAsia" w:ascii="宋体" w:hAnsi="宋体" w:cs="宋体"/>
                <w:color w:val="000000"/>
                <w:kern w:val="0"/>
                <w:sz w:val="24"/>
                <w:szCs w:val="24"/>
              </w:rPr>
              <w:tab/>
            </w:r>
            <w:r>
              <w:rPr>
                <w:rFonts w:hint="eastAsia" w:ascii="宋体" w:hAnsi="宋体" w:cs="宋体"/>
                <w:color w:val="000000"/>
                <w:kern w:val="0"/>
                <w:sz w:val="24"/>
                <w:szCs w:val="24"/>
              </w:rPr>
              <w:t xml:space="preserve">                                            </w:t>
            </w:r>
            <w:r>
              <w:rPr>
                <w:rFonts w:ascii="宋体" w:hAnsi="宋体" w:cs="宋体"/>
                <w:color w:val="000000"/>
                <w:kern w:val="0"/>
                <w:sz w:val="24"/>
                <w:szCs w:val="24"/>
              </w:rPr>
              <w:t xml:space="preserve">   </w:t>
            </w:r>
            <w:r>
              <w:rPr>
                <w:rFonts w:hint="eastAsia" w:ascii="宋体" w:hAnsi="宋体" w:cs="宋体"/>
                <w:color w:val="000000"/>
                <w:kern w:val="0"/>
                <w:sz w:val="24"/>
                <w:szCs w:val="24"/>
              </w:rPr>
              <w:t xml:space="preserve">  年</w:t>
            </w:r>
            <w:r>
              <w:rPr>
                <w:rFonts w:hint="eastAsia" w:ascii="楷体" w:hAnsi="楷体" w:eastAsia="楷体" w:cs="宋体"/>
                <w:b/>
                <w:color w:val="FFFFFF"/>
                <w:kern w:val="0"/>
                <w:sz w:val="24"/>
                <w:szCs w:val="24"/>
              </w:rPr>
              <w:t>×</w:t>
            </w:r>
            <w:r>
              <w:rPr>
                <w:rFonts w:hint="eastAsia" w:ascii="宋体" w:hAnsi="宋体" w:cs="宋体"/>
                <w:color w:val="000000"/>
                <w:kern w:val="0"/>
                <w:sz w:val="24"/>
                <w:szCs w:val="24"/>
              </w:rPr>
              <w:t xml:space="preserve"> 月</w:t>
            </w:r>
            <w:r>
              <w:rPr>
                <w:rFonts w:hint="eastAsia" w:ascii="楷体" w:hAnsi="楷体" w:eastAsia="楷体" w:cs="宋体"/>
                <w:b/>
                <w:color w:val="FFFFFF"/>
                <w:kern w:val="0"/>
                <w:sz w:val="24"/>
                <w:szCs w:val="24"/>
              </w:rPr>
              <w:t xml:space="preserve">× </w:t>
            </w:r>
            <w:r>
              <w:rPr>
                <w:rFonts w:hint="eastAsia" w:ascii="宋体" w:hAnsi="宋体" w:cs="宋体"/>
                <w:color w:val="000000"/>
                <w:kern w:val="0"/>
                <w:sz w:val="24"/>
                <w:szCs w:val="24"/>
              </w:rPr>
              <w:t xml:space="preserve">日 </w:t>
            </w:r>
            <w:r>
              <w:rPr>
                <w:rFonts w:ascii="宋体" w:hAnsi="宋体" w:cs="宋体"/>
                <w:color w:val="000000"/>
                <w:kern w:val="0"/>
                <w:sz w:val="24"/>
                <w:szCs w:val="24"/>
              </w:rPr>
              <w:t xml:space="preserve"> </w:t>
            </w:r>
          </w:p>
        </w:tc>
      </w:tr>
    </w:tbl>
    <w:p w14:paraId="58EBAD8A">
      <w:pPr>
        <w:jc w:val="center"/>
        <w:rPr>
          <w:sz w:val="10"/>
          <w:szCs w:val="10"/>
        </w:rPr>
        <w:sectPr>
          <w:pgSz w:w="11906" w:h="16838"/>
          <w:pgMar w:top="1440" w:right="851" w:bottom="907" w:left="851" w:header="851" w:footer="992" w:gutter="0"/>
          <w:cols w:space="425" w:num="1"/>
          <w:docGrid w:type="lines" w:linePitch="312" w:charSpace="0"/>
        </w:sectPr>
      </w:pPr>
    </w:p>
    <w:p w14:paraId="13B6D398">
      <w:pPr>
        <w:jc w:val="center"/>
        <w:rPr>
          <w:rStyle w:val="6"/>
          <w:rFonts w:ascii="华文中宋" w:hAnsi="华文中宋" w:eastAsia="华文中宋"/>
          <w:color w:val="000000"/>
          <w:sz w:val="40"/>
          <w:szCs w:val="40"/>
        </w:rPr>
      </w:pPr>
      <w:r>
        <w:rPr>
          <w:rStyle w:val="6"/>
          <w:rFonts w:hint="eastAsia" w:ascii="华文中宋" w:hAnsi="华文中宋" w:eastAsia="华文中宋"/>
          <w:color w:val="000000"/>
          <w:sz w:val="40"/>
          <w:szCs w:val="40"/>
        </w:rPr>
        <w:t>灵活就业人员开户申请表填写说明</w:t>
      </w:r>
    </w:p>
    <w:p w14:paraId="5DAC6178">
      <w:pPr>
        <w:jc w:val="center"/>
        <w:rPr>
          <w:rStyle w:val="6"/>
          <w:rFonts w:ascii="华文中宋" w:hAnsi="华文中宋" w:eastAsia="华文中宋"/>
          <w:b w:val="0"/>
          <w:color w:val="000000"/>
          <w:sz w:val="28"/>
          <w:szCs w:val="40"/>
        </w:rPr>
      </w:pPr>
    </w:p>
    <w:p w14:paraId="4640210D">
      <w:pPr>
        <w:spacing w:line="520" w:lineRule="exact"/>
        <w:jc w:val="left"/>
        <w:rPr>
          <w:rStyle w:val="6"/>
          <w:rFonts w:ascii="微软雅黑" w:hAnsi="微软雅黑" w:eastAsia="微软雅黑"/>
          <w:b w:val="0"/>
          <w:color w:val="000000"/>
          <w:sz w:val="24"/>
          <w:szCs w:val="24"/>
        </w:rPr>
      </w:pPr>
      <w:r>
        <w:rPr>
          <w:rStyle w:val="6"/>
          <w:rFonts w:hint="eastAsia" w:ascii="微软雅黑" w:hAnsi="微软雅黑" w:eastAsia="微软雅黑"/>
          <w:b w:val="0"/>
          <w:color w:val="000000"/>
          <w:sz w:val="24"/>
          <w:szCs w:val="24"/>
        </w:rPr>
        <w:t>以下“说明”仅供申请人填报申请表参考使用，无需向受理和决定机构提供。</w:t>
      </w:r>
    </w:p>
    <w:p w14:paraId="0C547EBA">
      <w:pPr>
        <w:numPr>
          <w:ilvl w:val="0"/>
          <w:numId w:val="1"/>
        </w:numPr>
        <w:spacing w:line="520" w:lineRule="exact"/>
        <w:jc w:val="left"/>
        <w:rPr>
          <w:rStyle w:val="6"/>
          <w:rFonts w:ascii="微软雅黑" w:hAnsi="微软雅黑" w:eastAsia="微软雅黑"/>
          <w:b w:val="0"/>
          <w:color w:val="000000"/>
          <w:sz w:val="24"/>
          <w:szCs w:val="24"/>
        </w:rPr>
      </w:pPr>
      <w:r>
        <w:rPr>
          <w:rStyle w:val="6"/>
          <w:rFonts w:ascii="微软雅黑" w:hAnsi="微软雅黑" w:eastAsia="微软雅黑"/>
          <w:color w:val="000000"/>
          <w:sz w:val="24"/>
          <w:szCs w:val="24"/>
        </w:rPr>
        <w:t>家庭住址</w:t>
      </w:r>
      <w:r>
        <w:rPr>
          <w:rStyle w:val="6"/>
          <w:rFonts w:ascii="微软雅黑" w:hAnsi="微软雅黑" w:eastAsia="微软雅黑"/>
          <w:b w:val="0"/>
          <w:color w:val="000000"/>
          <w:sz w:val="24"/>
          <w:szCs w:val="24"/>
        </w:rPr>
        <w:t>为申请人当前常用居住地址</w:t>
      </w:r>
      <w:r>
        <w:rPr>
          <w:rStyle w:val="6"/>
          <w:rFonts w:hint="eastAsia" w:ascii="微软雅黑" w:hAnsi="微软雅黑" w:eastAsia="微软雅黑"/>
          <w:b w:val="0"/>
          <w:color w:val="000000"/>
          <w:sz w:val="24"/>
          <w:szCs w:val="24"/>
        </w:rPr>
        <w:t>。</w:t>
      </w:r>
      <w:r>
        <w:rPr>
          <w:rStyle w:val="6"/>
          <w:rFonts w:ascii="微软雅黑" w:hAnsi="微软雅黑" w:eastAsia="微软雅黑"/>
          <w:b w:val="0"/>
          <w:color w:val="000000"/>
          <w:sz w:val="24"/>
          <w:szCs w:val="24"/>
        </w:rPr>
        <w:t>如</w:t>
      </w:r>
      <w:r>
        <w:rPr>
          <w:rStyle w:val="6"/>
          <w:rFonts w:hint="eastAsia" w:ascii="微软雅黑" w:hAnsi="微软雅黑" w:eastAsia="微软雅黑"/>
          <w:b w:val="0"/>
          <w:color w:val="000000"/>
          <w:sz w:val="24"/>
          <w:szCs w:val="24"/>
        </w:rPr>
        <w:t>洛阳市</w:t>
      </w:r>
      <w:r>
        <w:rPr>
          <w:rStyle w:val="6"/>
          <w:rFonts w:ascii="微软雅黑" w:hAnsi="微软雅黑" w:eastAsia="微软雅黑"/>
          <w:b w:val="0"/>
          <w:color w:val="000000"/>
          <w:sz w:val="24"/>
          <w:szCs w:val="24"/>
        </w:rPr>
        <w:t>西工区凯旋东路</w:t>
      </w:r>
      <w:r>
        <w:rPr>
          <w:rStyle w:val="6"/>
          <w:rFonts w:hint="eastAsia" w:ascii="微软雅黑" w:hAnsi="微软雅黑" w:eastAsia="微软雅黑"/>
          <w:b w:val="0"/>
          <w:color w:val="000000"/>
          <w:sz w:val="24"/>
          <w:szCs w:val="24"/>
        </w:rPr>
        <w:t>*</w:t>
      </w:r>
      <w:r>
        <w:rPr>
          <w:rStyle w:val="6"/>
          <w:rFonts w:ascii="微软雅黑" w:hAnsi="微软雅黑" w:eastAsia="微软雅黑"/>
          <w:b w:val="0"/>
          <w:color w:val="000000"/>
          <w:sz w:val="24"/>
          <w:szCs w:val="24"/>
        </w:rPr>
        <w:t>*号院*栋</w:t>
      </w:r>
      <w:r>
        <w:rPr>
          <w:rStyle w:val="6"/>
          <w:rFonts w:hint="eastAsia" w:ascii="微软雅黑" w:hAnsi="微软雅黑" w:eastAsia="微软雅黑"/>
          <w:b w:val="0"/>
          <w:color w:val="000000"/>
          <w:sz w:val="24"/>
          <w:szCs w:val="24"/>
        </w:rPr>
        <w:t>*单元</w:t>
      </w:r>
      <w:r>
        <w:rPr>
          <w:rStyle w:val="6"/>
          <w:rFonts w:ascii="微软雅黑" w:hAnsi="微软雅黑" w:eastAsia="微软雅黑"/>
          <w:b w:val="0"/>
          <w:color w:val="000000"/>
          <w:sz w:val="24"/>
          <w:szCs w:val="24"/>
        </w:rPr>
        <w:t>202</w:t>
      </w:r>
      <w:r>
        <w:rPr>
          <w:rStyle w:val="6"/>
          <w:rFonts w:hint="eastAsia" w:ascii="微软雅黑" w:hAnsi="微软雅黑" w:eastAsia="微软雅黑"/>
          <w:b w:val="0"/>
          <w:color w:val="000000"/>
          <w:sz w:val="24"/>
          <w:szCs w:val="24"/>
        </w:rPr>
        <w:t>。</w:t>
      </w:r>
    </w:p>
    <w:p w14:paraId="13A15C79">
      <w:pPr>
        <w:numPr>
          <w:ilvl w:val="0"/>
          <w:numId w:val="1"/>
        </w:numPr>
        <w:spacing w:line="520" w:lineRule="exact"/>
        <w:jc w:val="left"/>
        <w:rPr>
          <w:rStyle w:val="6"/>
          <w:rFonts w:ascii="微软雅黑" w:hAnsi="微软雅黑" w:eastAsia="微软雅黑"/>
          <w:b w:val="0"/>
          <w:color w:val="000000"/>
          <w:sz w:val="24"/>
          <w:szCs w:val="24"/>
        </w:rPr>
      </w:pPr>
      <w:r>
        <w:rPr>
          <w:rStyle w:val="6"/>
          <w:rFonts w:hint="eastAsia" w:ascii="微软雅黑" w:hAnsi="微软雅黑" w:eastAsia="微软雅黑"/>
          <w:sz w:val="24"/>
          <w:szCs w:val="24"/>
        </w:rPr>
        <w:t>户籍所在地址</w:t>
      </w:r>
      <w:r>
        <w:rPr>
          <w:rStyle w:val="6"/>
          <w:rFonts w:hint="eastAsia" w:ascii="微软雅黑" w:hAnsi="微软雅黑" w:eastAsia="微软雅黑"/>
          <w:b w:val="0"/>
          <w:sz w:val="24"/>
          <w:szCs w:val="24"/>
        </w:rPr>
        <w:t>为申请人本人有效居民身份证登记的住址。</w:t>
      </w:r>
    </w:p>
    <w:p w14:paraId="7CF41CCE">
      <w:pPr>
        <w:numPr>
          <w:ilvl w:val="0"/>
          <w:numId w:val="1"/>
        </w:numPr>
        <w:spacing w:line="520" w:lineRule="exact"/>
        <w:jc w:val="left"/>
        <w:rPr>
          <w:rStyle w:val="6"/>
          <w:rFonts w:ascii="微软雅黑" w:hAnsi="微软雅黑" w:eastAsia="微软雅黑"/>
          <w:b w:val="0"/>
          <w:color w:val="000000"/>
          <w:sz w:val="24"/>
          <w:szCs w:val="24"/>
        </w:rPr>
      </w:pPr>
      <w:r>
        <w:rPr>
          <w:rStyle w:val="6"/>
          <w:rFonts w:hint="eastAsia" w:ascii="微软雅黑" w:hAnsi="微软雅黑" w:eastAsia="微软雅黑"/>
          <w:color w:val="000000"/>
          <w:sz w:val="24"/>
          <w:szCs w:val="24"/>
        </w:rPr>
        <w:t>紧急联系人</w:t>
      </w:r>
      <w:r>
        <w:rPr>
          <w:rStyle w:val="6"/>
          <w:rFonts w:hint="eastAsia" w:ascii="微软雅黑" w:hAnsi="微软雅黑" w:eastAsia="微软雅黑"/>
          <w:b w:val="0"/>
          <w:color w:val="000000"/>
          <w:sz w:val="24"/>
          <w:szCs w:val="24"/>
        </w:rPr>
        <w:t>一般填写直系亲属信息，如父母或配偶。</w:t>
      </w:r>
    </w:p>
    <w:p w14:paraId="08C76B15">
      <w:pPr>
        <w:numPr>
          <w:ilvl w:val="0"/>
          <w:numId w:val="1"/>
        </w:numPr>
        <w:spacing w:line="520" w:lineRule="exact"/>
        <w:jc w:val="left"/>
        <w:rPr>
          <w:rStyle w:val="6"/>
          <w:rFonts w:ascii="微软雅黑" w:hAnsi="微软雅黑" w:eastAsia="微软雅黑"/>
          <w:b w:val="0"/>
          <w:color w:val="000000"/>
          <w:sz w:val="24"/>
          <w:szCs w:val="24"/>
        </w:rPr>
      </w:pPr>
      <w:r>
        <w:rPr>
          <w:rStyle w:val="6"/>
          <w:rFonts w:ascii="微软雅黑" w:hAnsi="微软雅黑" w:eastAsia="微软雅黑"/>
          <w:sz w:val="24"/>
          <w:szCs w:val="24"/>
        </w:rPr>
        <w:t>缴存基数</w:t>
      </w:r>
      <w:r>
        <w:rPr>
          <w:rStyle w:val="6"/>
          <w:rFonts w:hint="eastAsia" w:ascii="微软雅黑" w:hAnsi="微软雅黑" w:eastAsia="微软雅黑"/>
          <w:b w:val="0"/>
          <w:sz w:val="24"/>
          <w:szCs w:val="24"/>
        </w:rPr>
        <w:t>应</w:t>
      </w:r>
      <w:r>
        <w:rPr>
          <w:rStyle w:val="6"/>
          <w:rFonts w:ascii="微软雅黑" w:hAnsi="微软雅黑" w:eastAsia="微软雅黑"/>
          <w:b w:val="0"/>
          <w:sz w:val="24"/>
          <w:szCs w:val="24"/>
        </w:rPr>
        <w:t>符合</w:t>
      </w:r>
      <w:r>
        <w:rPr>
          <w:rStyle w:val="6"/>
          <w:rFonts w:hint="eastAsia" w:ascii="微软雅黑" w:hAnsi="微软雅黑" w:eastAsia="微软雅黑"/>
          <w:b w:val="0"/>
          <w:sz w:val="24"/>
          <w:szCs w:val="24"/>
        </w:rPr>
        <w:t>《洛阳市住房公积金归集管理办法》规定</w:t>
      </w:r>
      <w:r>
        <w:rPr>
          <w:rStyle w:val="6"/>
          <w:rFonts w:ascii="微软雅黑" w:hAnsi="微软雅黑" w:eastAsia="微软雅黑"/>
          <w:b w:val="0"/>
          <w:sz w:val="24"/>
          <w:szCs w:val="24"/>
        </w:rPr>
        <w:t>范围</w:t>
      </w:r>
      <w:r>
        <w:rPr>
          <w:rStyle w:val="6"/>
          <w:rFonts w:hint="eastAsia" w:ascii="微软雅黑" w:hAnsi="微软雅黑" w:eastAsia="微软雅黑"/>
          <w:b w:val="0"/>
          <w:sz w:val="24"/>
          <w:szCs w:val="24"/>
        </w:rPr>
        <w:t>，</w:t>
      </w:r>
      <w:r>
        <w:rPr>
          <w:rStyle w:val="6"/>
          <w:rFonts w:ascii="微软雅黑" w:hAnsi="微软雅黑" w:eastAsia="微软雅黑"/>
          <w:b w:val="0"/>
          <w:sz w:val="24"/>
          <w:szCs w:val="24"/>
        </w:rPr>
        <w:t>最高不超过</w:t>
      </w:r>
      <w:r>
        <w:rPr>
          <w:rStyle w:val="6"/>
          <w:rFonts w:hint="eastAsia" w:ascii="微软雅黑" w:hAnsi="微软雅黑" w:eastAsia="微软雅黑"/>
          <w:b w:val="0"/>
          <w:sz w:val="24"/>
          <w:szCs w:val="24"/>
        </w:rPr>
        <w:t>我市上一年度城镇私营单位从业人员月平均工资的3倍，最低</w:t>
      </w:r>
      <w:r>
        <w:rPr>
          <w:rStyle w:val="6"/>
          <w:rFonts w:ascii="微软雅黑" w:hAnsi="微软雅黑" w:eastAsia="微软雅黑"/>
          <w:b w:val="0"/>
          <w:sz w:val="24"/>
          <w:szCs w:val="24"/>
        </w:rPr>
        <w:t>不低于</w:t>
      </w:r>
      <w:r>
        <w:rPr>
          <w:rStyle w:val="6"/>
          <w:rFonts w:hint="eastAsia" w:ascii="微软雅黑" w:hAnsi="微软雅黑" w:eastAsia="微软雅黑"/>
          <w:b w:val="0"/>
          <w:sz w:val="24"/>
          <w:szCs w:val="24"/>
        </w:rPr>
        <w:t>我市上一年度城镇私营单位从业人员月平均工资的80%。</w:t>
      </w:r>
    </w:p>
    <w:p w14:paraId="7B52CD31">
      <w:pPr>
        <w:numPr>
          <w:ilvl w:val="0"/>
          <w:numId w:val="1"/>
        </w:numPr>
        <w:spacing w:line="520" w:lineRule="exact"/>
        <w:jc w:val="left"/>
        <w:rPr>
          <w:rStyle w:val="6"/>
          <w:rFonts w:ascii="微软雅黑" w:hAnsi="微软雅黑" w:eastAsia="微软雅黑"/>
          <w:b w:val="0"/>
          <w:color w:val="000000"/>
          <w:sz w:val="24"/>
          <w:szCs w:val="24"/>
        </w:rPr>
      </w:pPr>
      <w:r>
        <w:rPr>
          <w:rStyle w:val="6"/>
          <w:rFonts w:hint="eastAsia" w:ascii="微软雅黑" w:hAnsi="微软雅黑" w:eastAsia="微软雅黑"/>
          <w:sz w:val="24"/>
          <w:szCs w:val="24"/>
        </w:rPr>
        <w:t>缴存比例</w:t>
      </w:r>
      <w:r>
        <w:rPr>
          <w:rStyle w:val="6"/>
          <w:rFonts w:hint="eastAsia" w:ascii="微软雅黑" w:hAnsi="微软雅黑" w:eastAsia="微软雅黑"/>
          <w:b w:val="0"/>
          <w:sz w:val="24"/>
          <w:szCs w:val="24"/>
        </w:rPr>
        <w:t>为16%。</w:t>
      </w:r>
    </w:p>
    <w:p w14:paraId="2A353E46">
      <w:pPr>
        <w:numPr>
          <w:ilvl w:val="0"/>
          <w:numId w:val="1"/>
        </w:numPr>
        <w:spacing w:line="520" w:lineRule="exact"/>
        <w:jc w:val="left"/>
        <w:rPr>
          <w:rStyle w:val="6"/>
          <w:rFonts w:ascii="微软雅黑" w:hAnsi="微软雅黑" w:eastAsia="微软雅黑"/>
          <w:b w:val="0"/>
          <w:color w:val="000000"/>
          <w:sz w:val="24"/>
          <w:szCs w:val="24"/>
        </w:rPr>
      </w:pPr>
      <w:r>
        <w:rPr>
          <w:rStyle w:val="6"/>
          <w:rFonts w:ascii="微软雅黑" w:hAnsi="微软雅黑" w:eastAsia="微软雅黑"/>
          <w:sz w:val="24"/>
          <w:szCs w:val="24"/>
        </w:rPr>
        <w:t>月缴存额</w:t>
      </w:r>
      <w:r>
        <w:rPr>
          <w:rStyle w:val="6"/>
          <w:rFonts w:ascii="微软雅黑" w:hAnsi="微软雅黑" w:eastAsia="微软雅黑"/>
          <w:b w:val="0"/>
          <w:sz w:val="24"/>
          <w:szCs w:val="24"/>
        </w:rPr>
        <w:t>为缴存基数乘以缴存比例</w:t>
      </w:r>
      <w:r>
        <w:rPr>
          <w:rStyle w:val="6"/>
          <w:rFonts w:hint="eastAsia" w:ascii="微软雅黑" w:hAnsi="微软雅黑" w:eastAsia="微软雅黑"/>
          <w:b w:val="0"/>
          <w:sz w:val="24"/>
          <w:szCs w:val="24"/>
        </w:rPr>
        <w:t>。以2020年度为例，2019年度我市城镇私营单位从业人员月平均工资为3485.66元。 月缴额下限3485.66×80%×16%=446.16（元）取整为446元。月缴额上限3485.66×3×16%=1673.11（元）取整为1673元。即，2020年基数调整后的灵活就业人员可在446元至1673元范围内自主确定月缴存额。</w:t>
      </w:r>
    </w:p>
    <w:p w14:paraId="0B56B5F4">
      <w:pPr>
        <w:numPr>
          <w:ilvl w:val="0"/>
          <w:numId w:val="1"/>
        </w:numPr>
        <w:spacing w:line="520" w:lineRule="exact"/>
        <w:jc w:val="left"/>
        <w:rPr>
          <w:rStyle w:val="6"/>
          <w:rFonts w:ascii="微软雅黑" w:hAnsi="微软雅黑" w:eastAsia="微软雅黑"/>
          <w:b w:val="0"/>
          <w:sz w:val="24"/>
          <w:szCs w:val="24"/>
        </w:rPr>
      </w:pPr>
      <w:r>
        <w:rPr>
          <w:rStyle w:val="6"/>
          <w:rFonts w:ascii="微软雅黑" w:hAnsi="微软雅黑" w:eastAsia="微软雅黑"/>
          <w:sz w:val="24"/>
          <w:szCs w:val="24"/>
        </w:rPr>
        <w:t>首缴年月</w:t>
      </w:r>
      <w:r>
        <w:rPr>
          <w:rStyle w:val="6"/>
          <w:rFonts w:ascii="微软雅黑" w:hAnsi="微软雅黑" w:eastAsia="微软雅黑"/>
          <w:b w:val="0"/>
          <w:sz w:val="24"/>
          <w:szCs w:val="24"/>
        </w:rPr>
        <w:t>一般从申请当月起算</w:t>
      </w:r>
      <w:r>
        <w:rPr>
          <w:rStyle w:val="6"/>
          <w:rFonts w:hint="eastAsia" w:ascii="微软雅黑" w:hAnsi="微软雅黑" w:eastAsia="微软雅黑"/>
          <w:b w:val="0"/>
          <w:sz w:val="24"/>
          <w:szCs w:val="24"/>
        </w:rPr>
        <w:t>。灵活就业人员缴存住房公积金实行委托银行代扣方式，代扣时间为每月20日至25日。25日（含）之后开户的，代扣次月生效，则首缴年月与代扣年月对应。</w:t>
      </w:r>
    </w:p>
    <w:p w14:paraId="3B3D63C9">
      <w:pPr>
        <w:numPr>
          <w:ilvl w:val="0"/>
          <w:numId w:val="1"/>
        </w:numPr>
        <w:spacing w:line="520" w:lineRule="exact"/>
        <w:jc w:val="left"/>
        <w:rPr>
          <w:bCs/>
          <w:sz w:val="26"/>
          <w:szCs w:val="26"/>
        </w:rPr>
      </w:pPr>
      <w:r>
        <w:rPr>
          <w:rStyle w:val="6"/>
          <w:rFonts w:hint="eastAsia" w:ascii="微软雅黑" w:hAnsi="微软雅黑" w:eastAsia="微软雅黑"/>
          <w:sz w:val="24"/>
          <w:szCs w:val="24"/>
        </w:rPr>
        <w:t>缴存银行及银行卡号</w:t>
      </w:r>
      <w:r>
        <w:rPr>
          <w:rStyle w:val="6"/>
          <w:rFonts w:hint="eastAsia" w:ascii="微软雅黑" w:hAnsi="微软雅黑" w:eastAsia="微软雅黑"/>
          <w:b w:val="0"/>
          <w:sz w:val="24"/>
          <w:szCs w:val="24"/>
        </w:rPr>
        <w:t>一般填写申请人本人在</w:t>
      </w:r>
      <w:r>
        <w:rPr>
          <w:rFonts w:hint="eastAsia" w:ascii="微软雅黑" w:hAnsi="微软雅黑" w:eastAsia="微软雅黑"/>
          <w:sz w:val="26"/>
          <w:szCs w:val="26"/>
        </w:rPr>
        <w:t>中国银行（或工商银行、或建设银行、或邮储银</w:t>
      </w:r>
      <w:r>
        <w:rPr>
          <w:rFonts w:hint="eastAsia" w:ascii="微软雅黑" w:hAnsi="微软雅黑" w:eastAsia="微软雅黑"/>
          <w:bCs/>
          <w:sz w:val="26"/>
          <w:szCs w:val="26"/>
        </w:rPr>
        <w:t>行）开设的Ⅰ类账户储蓄卡信息。</w:t>
      </w:r>
    </w:p>
    <w:p w14:paraId="76286BBB">
      <w:pPr>
        <w:numPr>
          <w:ilvl w:val="0"/>
          <w:numId w:val="1"/>
        </w:numPr>
        <w:spacing w:line="520" w:lineRule="exact"/>
        <w:jc w:val="left"/>
        <w:rPr>
          <w:rFonts w:hint="eastAsia"/>
          <w:bCs/>
          <w:sz w:val="26"/>
          <w:szCs w:val="26"/>
          <w:u w:val="wave"/>
        </w:rPr>
      </w:pPr>
      <w:r>
        <w:rPr>
          <w:rStyle w:val="6"/>
          <w:rFonts w:ascii="微软雅黑" w:hAnsi="微软雅黑" w:eastAsia="微软雅黑"/>
          <w:sz w:val="24"/>
          <w:szCs w:val="24"/>
          <w:u w:val="wave"/>
        </w:rPr>
        <w:t>申请人应如实填报异地开设住房公积金个人账户</w:t>
      </w:r>
      <w:r>
        <w:rPr>
          <w:rStyle w:val="6"/>
          <w:rFonts w:hint="eastAsia" w:ascii="微软雅黑" w:hAnsi="微软雅黑" w:eastAsia="微软雅黑"/>
          <w:sz w:val="24"/>
          <w:szCs w:val="24"/>
          <w:u w:val="wave"/>
        </w:rPr>
        <w:t>、</w:t>
      </w:r>
      <w:r>
        <w:rPr>
          <w:rStyle w:val="6"/>
          <w:rFonts w:ascii="微软雅黑" w:hAnsi="微软雅黑" w:eastAsia="微软雅黑"/>
          <w:sz w:val="24"/>
          <w:szCs w:val="24"/>
          <w:u w:val="wave"/>
        </w:rPr>
        <w:t>使用住房公积金个人贷款</w:t>
      </w:r>
      <w:r>
        <w:rPr>
          <w:rStyle w:val="6"/>
          <w:rFonts w:hint="eastAsia" w:ascii="微软雅黑" w:hAnsi="微软雅黑" w:eastAsia="微软雅黑"/>
          <w:sz w:val="24"/>
          <w:szCs w:val="24"/>
          <w:u w:val="wave"/>
        </w:rPr>
        <w:t>（含配偶）等信息。</w:t>
      </w:r>
    </w:p>
    <w:p w14:paraId="4CB3FB8C">
      <w:pPr>
        <w:jc w:val="center"/>
        <w:rPr>
          <w:rFonts w:hint="eastAsia"/>
          <w:sz w:val="10"/>
          <w:szCs w:val="10"/>
        </w:rPr>
      </w:pPr>
    </w:p>
    <w:sectPr>
      <w:pgSz w:w="11906" w:h="16838"/>
      <w:pgMar w:top="1440" w:right="1559" w:bottom="1440" w:left="155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4327E3"/>
    <w:multiLevelType w:val="multilevel"/>
    <w:tmpl w:val="474327E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0AB4"/>
    <w:rsid w:val="00012670"/>
    <w:rsid w:val="00054F19"/>
    <w:rsid w:val="00062FEB"/>
    <w:rsid w:val="000A6582"/>
    <w:rsid w:val="000D68C4"/>
    <w:rsid w:val="0010000A"/>
    <w:rsid w:val="00104CB5"/>
    <w:rsid w:val="00124127"/>
    <w:rsid w:val="00126C69"/>
    <w:rsid w:val="001F0EE5"/>
    <w:rsid w:val="0023145F"/>
    <w:rsid w:val="002323F9"/>
    <w:rsid w:val="00236074"/>
    <w:rsid w:val="002741E7"/>
    <w:rsid w:val="002B0FAA"/>
    <w:rsid w:val="00387E3A"/>
    <w:rsid w:val="003A22FA"/>
    <w:rsid w:val="003A4F8B"/>
    <w:rsid w:val="00431388"/>
    <w:rsid w:val="004C2CEE"/>
    <w:rsid w:val="00552084"/>
    <w:rsid w:val="005A5895"/>
    <w:rsid w:val="005A78CA"/>
    <w:rsid w:val="005D0AB4"/>
    <w:rsid w:val="006F47D3"/>
    <w:rsid w:val="00726381"/>
    <w:rsid w:val="007263F7"/>
    <w:rsid w:val="0075497B"/>
    <w:rsid w:val="00761C22"/>
    <w:rsid w:val="007D634F"/>
    <w:rsid w:val="00856DC4"/>
    <w:rsid w:val="009A4CF3"/>
    <w:rsid w:val="00A519F5"/>
    <w:rsid w:val="00A947DA"/>
    <w:rsid w:val="00B83745"/>
    <w:rsid w:val="00C62E0F"/>
    <w:rsid w:val="00C864A7"/>
    <w:rsid w:val="00CA711B"/>
    <w:rsid w:val="00D40199"/>
    <w:rsid w:val="00DD2100"/>
    <w:rsid w:val="00E277D5"/>
    <w:rsid w:val="00E835F2"/>
    <w:rsid w:val="00ED1137"/>
    <w:rsid w:val="00ED73EF"/>
    <w:rsid w:val="00EE4054"/>
    <w:rsid w:val="00F0627F"/>
    <w:rsid w:val="00F34DC1"/>
    <w:rsid w:val="00F54FFF"/>
    <w:rsid w:val="26CD6155"/>
    <w:rsid w:val="4F6C6E1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Strong"/>
    <w:qFormat/>
    <w:uiPriority w:val="22"/>
    <w:rPr>
      <w:b/>
      <w:bCs/>
    </w:rPr>
  </w:style>
  <w:style w:type="character" w:customStyle="1" w:styleId="7">
    <w:name w:val="页眉 字符"/>
    <w:link w:val="3"/>
    <w:qFormat/>
    <w:uiPriority w:val="99"/>
    <w:rPr>
      <w:kern w:val="2"/>
      <w:sz w:val="18"/>
      <w:szCs w:val="18"/>
    </w:rPr>
  </w:style>
  <w:style w:type="character" w:customStyle="1" w:styleId="8">
    <w:name w:val="页脚 字符"/>
    <w:link w:val="2"/>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Sky123.Org</Company>
  <Pages>2</Pages>
  <Words>1340</Words>
  <Characters>1420</Characters>
  <Lines>12</Lines>
  <Paragraphs>3</Paragraphs>
  <TotalTime>0</TotalTime>
  <ScaleCrop>false</ScaleCrop>
  <LinksUpToDate>false</LinksUpToDate>
  <CharactersWithSpaces>1593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2017-07-30T10:02:00Z</dcterms:created>
  <dc:creator>Administrator</dc:creator>
  <cp:lastModifiedBy>珂</cp:lastModifiedBy>
  <dcterms:modified xsi:type="dcterms:W3CDTF">2025-04-24T10:17:26Z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eyJoZGlkIjoiNmU4YTdlYTg4MTE3YWEyMDVjZTMzOWM3NGYyNGU3MDIiLCJ1c2VySWQiOiIyOTg5OTQ4MDQifQ==</vt:lpwstr>
  </property>
  <property fmtid="{D5CDD505-2E9C-101B-9397-08002B2CF9AE}" pid="3" name="KSOProductBuildVer">
    <vt:lpwstr>2052-12.1.0.20784</vt:lpwstr>
  </property>
  <property fmtid="{D5CDD505-2E9C-101B-9397-08002B2CF9AE}" pid="4" name="ICV">
    <vt:lpwstr>6C70487A8DC44145AD58709A3E14F539_13</vt:lpwstr>
  </property>
</Properties>
</file>