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p>
    <w:p>
      <w:pPr>
        <w:pStyle w:val="2"/>
        <w:rPr>
          <w:rFonts w:hint="eastAsia"/>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Times New Roman" w:hAnsi="Times New Roman" w:eastAsia="方正小标宋简体" w:cs="方正小标宋简体"/>
          <w:b w:val="0"/>
          <w:bCs w:val="0"/>
          <w:sz w:val="44"/>
          <w:szCs w:val="44"/>
          <w:lang w:eastAsia="zh-CN"/>
        </w:rPr>
      </w:pPr>
      <w:r>
        <w:rPr>
          <w:rFonts w:hint="eastAsia" w:ascii="Times New Roman" w:hAnsi="Times New Roman" w:eastAsia="方正小标宋简体" w:cs="方正小标宋简体"/>
          <w:b w:val="0"/>
          <w:bCs w:val="0"/>
          <w:sz w:val="44"/>
          <w:szCs w:val="44"/>
          <w:lang w:eastAsia="zh-CN"/>
        </w:rPr>
        <w:t>洛阳市民政局</w:t>
      </w:r>
      <w:r>
        <w:rPr>
          <w:rFonts w:hint="eastAsia" w:ascii="Times New Roman" w:hAnsi="Times New Roman" w:eastAsia="方正小标宋简体" w:cs="方正小标宋简体"/>
          <w:b w:val="0"/>
          <w:bCs w:val="0"/>
          <w:sz w:val="44"/>
          <w:szCs w:val="44"/>
        </w:rPr>
        <w:t xml:space="preserve"> </w:t>
      </w:r>
      <w:r>
        <w:rPr>
          <w:rFonts w:hint="eastAsia" w:ascii="Times New Roman" w:hAnsi="Times New Roman" w:eastAsia="方正小标宋简体" w:cs="方正小标宋简体"/>
          <w:b w:val="0"/>
          <w:bCs w:val="0"/>
          <w:sz w:val="44"/>
          <w:szCs w:val="44"/>
          <w:lang w:eastAsia="zh-CN"/>
        </w:rPr>
        <w:t>洛阳市财政局</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Times New Roman" w:hAnsi="Times New Roman" w:eastAsia="方正小标宋简体" w:cs="方正小标宋简体"/>
          <w:b w:val="0"/>
          <w:bCs w:val="0"/>
          <w:sz w:val="44"/>
          <w:szCs w:val="44"/>
          <w:lang w:eastAsia="zh-CN"/>
        </w:rPr>
      </w:pPr>
      <w:r>
        <w:rPr>
          <w:rFonts w:hint="eastAsia" w:ascii="方正小标宋简体" w:hAnsi="方正小标宋简体" w:eastAsia="方正小标宋简体" w:cs="方正小标宋简体"/>
          <w:sz w:val="44"/>
          <w:szCs w:val="44"/>
        </w:rPr>
        <w:t>关于</w:t>
      </w:r>
      <w:r>
        <w:rPr>
          <w:rFonts w:hint="eastAsia" w:ascii="方正小标宋简体" w:hAnsi="方正小标宋简体" w:eastAsia="方正小标宋简体" w:cs="方正小标宋简体"/>
          <w:sz w:val="44"/>
          <w:szCs w:val="44"/>
          <w:lang w:eastAsia="zh-CN"/>
        </w:rPr>
        <w:t>提高孤儿基本生活最低养育标准的通知</w:t>
      </w:r>
    </w:p>
    <w:p>
      <w:pPr>
        <w:spacing w:line="500" w:lineRule="exact"/>
        <w:ind w:firstLine="320" w:firstLineChars="100"/>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洛民通〔202</w:t>
      </w: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27</w:t>
      </w:r>
      <w:r>
        <w:rPr>
          <w:rFonts w:hint="eastAsia" w:ascii="仿宋_GB2312" w:hAnsi="仿宋_GB2312" w:eastAsia="仿宋_GB2312" w:cs="仿宋_GB2312"/>
          <w:b w:val="0"/>
          <w:bCs w:val="0"/>
          <w:sz w:val="32"/>
          <w:szCs w:val="32"/>
        </w:rPr>
        <w:t>号</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right="0" w:rightChars="0"/>
        <w:jc w:val="both"/>
        <w:textAlignment w:val="auto"/>
        <w:outlineLvl w:val="9"/>
        <w:rPr>
          <w:rFonts w:hint="eastAsia" w:ascii="仿宋_GB2312" w:hAnsi="仿宋_GB2312" w:eastAsia="仿宋_GB2312" w:cs="仿宋_GB2312"/>
          <w:color w:val="auto"/>
          <w:kern w:val="2"/>
          <w:sz w:val="32"/>
          <w:szCs w:val="32"/>
          <w:lang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right="0" w:rightChars="0"/>
        <w:jc w:val="both"/>
        <w:textAlignment w:val="auto"/>
        <w:outlineLvl w:val="9"/>
        <w:rPr>
          <w:rFonts w:hint="eastAsia" w:ascii="仿宋_GB2312" w:hAnsi="仿宋_GB2312" w:eastAsia="仿宋_GB2312" w:cs="仿宋_GB2312"/>
          <w:color w:val="auto"/>
          <w:kern w:val="2"/>
          <w:sz w:val="32"/>
          <w:szCs w:val="32"/>
          <w:lang w:eastAsia="zh-CN" w:bidi="ar-SA"/>
        </w:rPr>
      </w:pPr>
      <w:r>
        <w:rPr>
          <w:rFonts w:hint="eastAsia" w:ascii="仿宋_GB2312" w:hAnsi="仿宋_GB2312" w:eastAsia="仿宋_GB2312" w:cs="仿宋_GB2312"/>
          <w:color w:val="auto"/>
          <w:kern w:val="2"/>
          <w:sz w:val="32"/>
          <w:szCs w:val="32"/>
          <w:lang w:eastAsia="zh-CN" w:bidi="ar-SA"/>
        </w:rPr>
        <w:t>各县区民政局、财政局，伊滨区社会事务局</w:t>
      </w:r>
      <w:r>
        <w:rPr>
          <w:rFonts w:hint="eastAsia" w:ascii="仿宋_GB2312" w:hAnsi="仿宋_GB2312" w:cs="仿宋_GB2312"/>
          <w:color w:val="auto"/>
          <w:kern w:val="2"/>
          <w:sz w:val="32"/>
          <w:szCs w:val="32"/>
          <w:lang w:eastAsia="zh-CN" w:bidi="ar-SA"/>
        </w:rPr>
        <w:t>、</w:t>
      </w:r>
      <w:r>
        <w:rPr>
          <w:rFonts w:hint="eastAsia" w:ascii="仿宋_GB2312" w:hAnsi="仿宋_GB2312" w:eastAsia="仿宋_GB2312" w:cs="仿宋_GB2312"/>
          <w:color w:val="auto"/>
          <w:kern w:val="2"/>
          <w:sz w:val="32"/>
          <w:szCs w:val="32"/>
          <w:lang w:eastAsia="zh-CN" w:bidi="ar-SA"/>
        </w:rPr>
        <w:t>财政局，市儿童福利院：</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5"/>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w:t>
      </w:r>
      <w:r>
        <w:rPr>
          <w:rFonts w:hint="eastAsia" w:ascii="仿宋_GB2312" w:hAnsi="仿宋_GB2312" w:eastAsia="仿宋_GB2312" w:cs="仿宋_GB2312"/>
          <w:sz w:val="32"/>
          <w:szCs w:val="32"/>
          <w:lang w:val="en-US" w:eastAsia="zh-CN"/>
        </w:rPr>
        <w:t>河南省民政厅河南省财政厅关于提高孤儿基本生活最低养育标准的通知</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豫民文</w:t>
      </w:r>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22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42</w:t>
      </w:r>
      <w:r>
        <w:rPr>
          <w:rFonts w:hint="eastAsia" w:ascii="仿宋_GB2312" w:hAnsi="仿宋_GB2312" w:eastAsia="仿宋_GB2312" w:cs="仿宋_GB2312"/>
          <w:sz w:val="32"/>
          <w:szCs w:val="32"/>
        </w:rPr>
        <w:t>号)精神，20</w:t>
      </w:r>
      <w:r>
        <w:rPr>
          <w:rFonts w:hint="eastAsia" w:ascii="仿宋_GB2312" w:hAnsi="仿宋_GB2312" w:eastAsia="仿宋_GB2312" w:cs="仿宋_GB2312"/>
          <w:sz w:val="32"/>
          <w:szCs w:val="32"/>
          <w:lang w:val="en-US" w:eastAsia="zh-CN"/>
        </w:rPr>
        <w:t>22</w:t>
      </w:r>
      <w:r>
        <w:rPr>
          <w:rFonts w:hint="eastAsia" w:ascii="仿宋_GB2312" w:hAnsi="仿宋_GB2312" w:eastAsia="仿宋_GB2312" w:cs="仿宋_GB2312"/>
          <w:sz w:val="32"/>
          <w:szCs w:val="32"/>
        </w:rPr>
        <w:t>年再次提高</w:t>
      </w:r>
      <w:r>
        <w:rPr>
          <w:rFonts w:hint="eastAsia" w:ascii="仿宋_GB2312" w:hAnsi="仿宋_GB2312" w:eastAsia="仿宋_GB2312" w:cs="仿宋_GB2312"/>
          <w:sz w:val="32"/>
          <w:szCs w:val="32"/>
          <w:lang w:val="en-US" w:eastAsia="zh-CN"/>
        </w:rPr>
        <w:t>我市</w:t>
      </w:r>
      <w:r>
        <w:rPr>
          <w:rFonts w:hint="eastAsia" w:ascii="仿宋_GB2312" w:hAnsi="仿宋_GB2312" w:eastAsia="仿宋_GB2312" w:cs="仿宋_GB2312"/>
          <w:sz w:val="32"/>
          <w:szCs w:val="32"/>
        </w:rPr>
        <w:t>孤儿基本生活最低养育标准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现将有关事项通知如下：</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一</w:t>
      </w:r>
      <w:r>
        <w:rPr>
          <w:rFonts w:hint="eastAsia" w:ascii="黑体" w:hAnsi="黑体" w:eastAsia="黑体" w:cs="黑体"/>
          <w:sz w:val="32"/>
          <w:szCs w:val="32"/>
          <w:lang w:eastAsia="zh-CN"/>
        </w:rPr>
        <w:t>、严格</w:t>
      </w:r>
      <w:r>
        <w:rPr>
          <w:rFonts w:hint="eastAsia" w:ascii="黑体" w:hAnsi="黑体" w:eastAsia="黑体" w:cs="黑体"/>
          <w:sz w:val="32"/>
          <w:szCs w:val="32"/>
        </w:rPr>
        <w:t>落实标准。</w:t>
      </w:r>
      <w:r>
        <w:rPr>
          <w:rFonts w:hint="eastAsia" w:ascii="仿宋_GB2312" w:hAnsi="仿宋_GB2312" w:eastAsia="仿宋_GB2312" w:cs="仿宋_GB2312"/>
          <w:sz w:val="32"/>
          <w:szCs w:val="32"/>
        </w:rPr>
        <w:t>从2022年1月1日起，将社会散居孤儿基本生活最低养育标准由每人每月950元提高到1050元，集中养育孤儿每人每月由1350元提高到1450元，所需提标资金由省财政解决。艾滋病病毒感染儿童基本生活费、事实无人抚养儿童基本生活费参照孤儿标准同步予以调整。</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b w:val="0"/>
          <w:bCs w:val="0"/>
          <w:color w:val="auto"/>
          <w:sz w:val="32"/>
          <w:szCs w:val="32"/>
          <w:lang w:val="en-US" w:eastAsia="zh-CN"/>
        </w:rPr>
        <w:t xml:space="preserve">    二、加强政策宣传。</w:t>
      </w:r>
      <w:r>
        <w:rPr>
          <w:rFonts w:hint="eastAsia" w:ascii="仿宋_GB2312" w:hAnsi="仿宋_GB2312" w:eastAsia="仿宋_GB2312" w:cs="仿宋_GB2312"/>
          <w:sz w:val="32"/>
          <w:szCs w:val="32"/>
        </w:rPr>
        <w:t>提高孤儿基本生活最低养育标准，充分体现了党和政府对孤儿等弱势群体的关心爱护。</w:t>
      </w:r>
      <w:r>
        <w:rPr>
          <w:rFonts w:hint="eastAsia" w:ascii="仿宋_GB2312" w:hAnsi="仿宋_GB2312" w:eastAsia="仿宋_GB2312" w:cs="仿宋_GB2312"/>
          <w:sz w:val="32"/>
          <w:szCs w:val="32"/>
          <w:lang w:eastAsia="zh-CN"/>
        </w:rPr>
        <w:t>县区</w:t>
      </w:r>
      <w:r>
        <w:rPr>
          <w:rFonts w:hint="eastAsia" w:ascii="仿宋_GB2312" w:hAnsi="仿宋_GB2312" w:eastAsia="仿宋_GB2312" w:cs="仿宋_GB2312"/>
          <w:sz w:val="32"/>
          <w:szCs w:val="32"/>
        </w:rPr>
        <w:t>民政部门要加强政策宣传，结合开展儿童福利“政策宣讲进村（居）”“未成年人保护工作宣传月”等活动的契机，通过群众喜闻乐见的方式，加大对此项惠民政策的宣讲力度，做到家喻户晓、人人皆知。同时，要进一步做好精细化服务、精准化保障工作，要落实“放管服”要求，让群众少跑腿，信息多走路，做到及早发现、及时认定、精准保障，真正将这项惠民实事做好、做细、做扎实，着力解决好政策落地的“最后一米”问题。</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b w:val="0"/>
          <w:bCs w:val="0"/>
          <w:color w:val="auto"/>
          <w:sz w:val="32"/>
          <w:szCs w:val="32"/>
          <w:lang w:val="en-US" w:eastAsia="zh-CN"/>
        </w:rPr>
        <w:t>三、强化督促指导。</w:t>
      </w:r>
      <w:r>
        <w:rPr>
          <w:rFonts w:hint="eastAsia" w:ascii="仿宋_GB2312" w:hAnsi="仿宋_GB2312" w:eastAsia="仿宋_GB2312" w:cs="仿宋_GB2312"/>
          <w:sz w:val="32"/>
          <w:szCs w:val="32"/>
        </w:rPr>
        <w:t>民政部门要完善退出机制，加强与相关部门的信息共享，对儿童父母情况发生变化、不再符合保障条件的儿童要及时退出保障，做到应保尽保、应退尽退。</w:t>
      </w:r>
      <w:r>
        <w:rPr>
          <w:rFonts w:hint="eastAsia" w:ascii="仿宋_GB2312" w:hAnsi="仿宋_GB2312" w:eastAsia="仿宋_GB2312" w:cs="仿宋_GB2312"/>
          <w:sz w:val="32"/>
          <w:szCs w:val="32"/>
          <w:lang w:eastAsia="zh-CN"/>
        </w:rPr>
        <w:t>县区</w:t>
      </w:r>
      <w:r>
        <w:rPr>
          <w:rFonts w:hint="eastAsia" w:ascii="仿宋_GB2312" w:hAnsi="仿宋_GB2312" w:eastAsia="仿宋_GB2312" w:cs="仿宋_GB2312"/>
          <w:sz w:val="32"/>
          <w:szCs w:val="32"/>
        </w:rPr>
        <w:t>民政部门会同财政部门强化督促指导，确保孤儿和事实无人抚养儿童基本生活费按时足额发放。</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0"/>
        <w:jc w:val="left"/>
        <w:textAlignment w:val="auto"/>
        <w:outlineLvl w:val="9"/>
        <w:rPr>
          <w:rFonts w:hint="eastAsia" w:ascii="Times New Roman" w:hAnsi="Times New Roman"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0"/>
        <w:jc w:val="left"/>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0"/>
        <w:jc w:val="left"/>
        <w:textAlignment w:val="auto"/>
        <w:outlineLvl w:val="9"/>
        <w:rPr>
          <w:rFonts w:hint="eastAsia" w:ascii="Times New Roman" w:hAnsi="Times New Roman"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jc w:val="left"/>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val="en-US" w:eastAsia="zh-CN"/>
        </w:rPr>
        <w:t xml:space="preserve">  </w:t>
      </w:r>
      <w:r>
        <w:rPr>
          <w:rFonts w:hint="eastAsia" w:ascii="Times New Roman" w:hAnsi="Times New Roman" w:eastAsia="仿宋_GB2312" w:cs="仿宋_GB2312"/>
          <w:sz w:val="32"/>
          <w:szCs w:val="32"/>
          <w:lang w:eastAsia="zh-CN"/>
        </w:rPr>
        <w:t>洛阳市民政局</w:t>
      </w:r>
      <w:r>
        <w:rPr>
          <w:rFonts w:hint="eastAsia" w:ascii="Times New Roman" w:hAnsi="Times New Roman" w:eastAsia="仿宋_GB2312" w:cs="仿宋_GB2312"/>
          <w:sz w:val="32"/>
          <w:szCs w:val="32"/>
        </w:rPr>
        <w:t xml:space="preserve">                 </w:t>
      </w:r>
      <w:r>
        <w:rPr>
          <w:rFonts w:hint="eastAsia" w:ascii="Times New Roman" w:hAnsi="Times New Roman" w:eastAsia="仿宋_GB2312" w:cs="仿宋_GB2312"/>
          <w:sz w:val="32"/>
          <w:szCs w:val="32"/>
          <w:lang w:eastAsia="zh-CN"/>
        </w:rPr>
        <w:t>洛阳市财政局</w:t>
      </w:r>
      <w:r>
        <w:rPr>
          <w:rFonts w:hint="eastAsia" w:ascii="Times New Roman" w:hAnsi="Times New Roman"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r>
        <w:rPr>
          <w:rFonts w:hint="eastAsia" w:ascii="Times New Roman" w:hAnsi="Times New Roman" w:cs="仿宋_GB2312"/>
          <w:b w:val="0"/>
          <w:bCs w:val="0"/>
          <w:sz w:val="32"/>
          <w:szCs w:val="32"/>
          <w:lang w:val="en-US" w:eastAsia="zh-CN"/>
        </w:rPr>
        <w:t xml:space="preserve">                                  2022年4月20日</w:t>
      </w:r>
      <w:r>
        <w:rPr>
          <w:rFonts w:hint="eastAsia" w:ascii="Times New Roman" w:hAnsi="Times New Roman" w:eastAsia="仿宋_GB2312" w:cs="仿宋_GB2312"/>
          <w:b w:val="0"/>
          <w:bCs w:val="0"/>
          <w:sz w:val="32"/>
          <w:szCs w:val="32"/>
        </w:rPr>
        <w:t xml:space="preserve"> </w:t>
      </w:r>
    </w:p>
    <w:p>
      <w:pPr>
        <w:keepNext w:val="0"/>
        <w:keepLines w:val="0"/>
        <w:pageBreakBefore w:val="0"/>
        <w:kinsoku/>
        <w:wordWrap/>
        <w:overflowPunct/>
        <w:topLinePunct w:val="0"/>
        <w:autoSpaceDE/>
        <w:autoSpaceDN/>
        <w:bidi w:val="0"/>
        <w:adjustRightInd/>
        <w:snapToGrid/>
        <w:spacing w:line="560" w:lineRule="exact"/>
        <w:ind w:firstLine="5440" w:firstLineChars="17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sz w:val="32"/>
          <w:szCs w:val="32"/>
          <w:lang w:val="en-US" w:eastAsia="zh-CN"/>
        </w:rPr>
        <w:t xml:space="preserve"> </w:t>
      </w: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_GBK">
    <w:panose1 w:val="02000000000000000000"/>
    <w:charset w:val="86"/>
    <w:family w:val="auto"/>
    <w:pitch w:val="default"/>
    <w:sig w:usb0="00000001" w:usb1="08000000" w:usb2="00000000" w:usb3="00000000" w:csb0="00040000"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书宋简体">
    <w:altName w:val="方正书宋_GBK"/>
    <w:panose1 w:val="02010601030101010101"/>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x5e1zj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6"/>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洛洛阳市民政局</w:t>
    </w:r>
    <w:r>
      <w:rPr>
        <w:rFonts w:hint="eastAsia" w:ascii="宋体" w:hAnsi="宋体" w:eastAsia="宋体" w:cs="宋体"/>
        <w:b/>
        <w:bCs/>
        <w:color w:val="005192"/>
        <w:sz w:val="28"/>
        <w:szCs w:val="44"/>
        <w:lang w:val="en-US" w:eastAsia="zh-CN"/>
      </w:rPr>
      <w:t xml:space="preserve">发布    </w:t>
    </w:r>
  </w:p>
  <w:p>
    <w:pPr>
      <w:pStyle w:val="6"/>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">
              <v:fill on="f" focussize="0,0"/>
              <v:stroke weight="1.75pt" color="#005192 [3204]"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洛阳市民政</w:t>
    </w:r>
    <w:r>
      <w:rPr>
        <w:rFonts w:hint="eastAsia" w:ascii="宋体" w:hAnsi="宋体" w:cs="宋体"/>
        <w:b/>
        <w:bCs/>
        <w:color w:val="005192"/>
        <w:sz w:val="32"/>
        <w:szCs w:val="32"/>
        <w:lang w:val="en-US" w:eastAsia="zh-CN"/>
      </w:rPr>
      <w:t>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2D735EA"/>
    <w:rsid w:val="23F13B42"/>
    <w:rsid w:val="287C616C"/>
    <w:rsid w:val="2FCE575A"/>
    <w:rsid w:val="2FFC7EDE"/>
    <w:rsid w:val="31A15F24"/>
    <w:rsid w:val="39A232A0"/>
    <w:rsid w:val="3A1C636B"/>
    <w:rsid w:val="3B5A6BBB"/>
    <w:rsid w:val="3BE16DE7"/>
    <w:rsid w:val="3E0E7999"/>
    <w:rsid w:val="3EDA13A6"/>
    <w:rsid w:val="3F5730EA"/>
    <w:rsid w:val="42F058B7"/>
    <w:rsid w:val="436109F6"/>
    <w:rsid w:val="441A38D4"/>
    <w:rsid w:val="474E2EF2"/>
    <w:rsid w:val="49B91357"/>
    <w:rsid w:val="4AEC52E8"/>
    <w:rsid w:val="4BC77339"/>
    <w:rsid w:val="4C9236C5"/>
    <w:rsid w:val="4E2A37E2"/>
    <w:rsid w:val="50414CBD"/>
    <w:rsid w:val="51E247E8"/>
    <w:rsid w:val="526F08CC"/>
    <w:rsid w:val="52F46F0B"/>
    <w:rsid w:val="55274B4C"/>
    <w:rsid w:val="55E064E0"/>
    <w:rsid w:val="5A4F3EF9"/>
    <w:rsid w:val="5CFC7064"/>
    <w:rsid w:val="5D0D7ECB"/>
    <w:rsid w:val="5FB7E391"/>
    <w:rsid w:val="5FEFE8DA"/>
    <w:rsid w:val="608816D1"/>
    <w:rsid w:val="69D03F98"/>
    <w:rsid w:val="6A7F4576"/>
    <w:rsid w:val="6BF75DB0"/>
    <w:rsid w:val="6D0E3F22"/>
    <w:rsid w:val="70AF1C83"/>
    <w:rsid w:val="714A2531"/>
    <w:rsid w:val="71C61E01"/>
    <w:rsid w:val="71E9213F"/>
    <w:rsid w:val="75AA717D"/>
    <w:rsid w:val="7C9011D9"/>
    <w:rsid w:val="7CFB3184"/>
    <w:rsid w:val="7DC651C5"/>
    <w:rsid w:val="7DFBC28B"/>
    <w:rsid w:val="7FED60B9"/>
    <w:rsid w:val="AF7F4B14"/>
    <w:rsid w:val="BF77E451"/>
    <w:rsid w:val="D5F6BFC8"/>
    <w:rsid w:val="D6DD9B99"/>
    <w:rsid w:val="DACF7BFF"/>
    <w:rsid w:val="DBF4C527"/>
    <w:rsid w:val="DEFF1FC4"/>
    <w:rsid w:val="DF7F9B08"/>
    <w:rsid w:val="F7CE0210"/>
    <w:rsid w:val="FDB75BAD"/>
    <w:rsid w:val="FDFDD5EB"/>
    <w:rsid w:val="FDFDDFF3"/>
    <w:rsid w:val="FF774AD9"/>
    <w:rsid w:val="FFDA27BD"/>
    <w:rsid w:val="FFF6800C"/>
    <w:rsid w:val="FFFDA1F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3">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center"/>
    </w:pPr>
    <w:rPr>
      <w:rFonts w:eastAsia="宋体"/>
      <w:sz w:val="44"/>
      <w:szCs w:val="20"/>
    </w:rPr>
  </w:style>
  <w:style w:type="paragraph" w:styleId="4">
    <w:name w:val="Plain Text"/>
    <w:basedOn w:val="1"/>
    <w:qFormat/>
    <w:uiPriority w:val="99"/>
    <w:rPr>
      <w:rFonts w:ascii="宋体" w:hAnsi="宋体" w:eastAsia="宋体" w:cs="宋体"/>
      <w:sz w:val="21"/>
      <w:szCs w:val="21"/>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page number"/>
    <w:basedOn w:val="9"/>
    <w:qFormat/>
    <w:uiPriority w:val="0"/>
  </w:style>
  <w:style w:type="paragraph" w:customStyle="1" w:styleId="11">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2">
    <w:name w:val="一级标题（二号小标宋）"/>
    <w:basedOn w:val="1"/>
    <w:link w:val="15"/>
    <w:qFormat/>
    <w:uiPriority w:val="0"/>
    <w:pPr>
      <w:jc w:val="center"/>
    </w:pPr>
    <w:rPr>
      <w:rFonts w:ascii="方正书宋简体" w:hAnsi="方正书宋简体" w:eastAsia="方正小标宋_GBK"/>
      <w:color w:val="000000"/>
      <w:sz w:val="42"/>
      <w:szCs w:val="42"/>
    </w:rPr>
  </w:style>
  <w:style w:type="paragraph" w:customStyle="1" w:styleId="13">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4">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5">
    <w:name w:val="一级标题（二号小标宋） Char"/>
    <w:basedOn w:val="9"/>
    <w:link w:val="12"/>
    <w:qFormat/>
    <w:uiPriority w:val="0"/>
    <w:rPr>
      <w:rFonts w:ascii="方正书宋简体" w:hAnsi="方正书宋简体" w:eastAsia="方正小标宋_GBK"/>
      <w:color w:val="000000"/>
      <w:sz w:val="42"/>
      <w:szCs w:val="4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1</TotalTime>
  <ScaleCrop>false</ScaleCrop>
  <LinksUpToDate>false</LinksUpToDate>
  <CharactersWithSpaces>2816</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2021-09-14T18:41:00Z</dcterms:created>
  <dc:creator>t</dc:creator>
  <cp:lastModifiedBy>greatwall</cp:lastModifiedBy>
  <cp:lastPrinted>2024-03-22T03:33:00Z</cp:lastPrinted>
  <dcterms:modified xsi:type="dcterms:W3CDTF">2024-03-28T16:16:21Z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