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jc w:val="both"/>
        <w:rPr>
          <w:rFonts w:ascii="黑体" w:hAnsi="黑体" w:eastAsia="黑体"/>
          <w:kern w:val="2"/>
          <w:sz w:val="21"/>
          <w:szCs w:val="20"/>
        </w:rPr>
      </w:pPr>
      <w:r>
        <w:rPr>
          <w:rFonts w:ascii="黑体" w:hAnsi="黑体" w:eastAsia="黑体"/>
          <w:color w:val="000000"/>
          <w:kern w:val="2"/>
          <w:sz w:val="32"/>
          <w:szCs w:val="32"/>
        </w:rPr>
        <w:t>附件3</w:t>
      </w:r>
    </w:p>
    <w:p>
      <w:pPr>
        <w:spacing w:after="156" w:afterLines="50"/>
        <w:jc w:val="center"/>
        <w:rPr>
          <w:rFonts w:ascii="宋体" w:hAnsi="宋体" w:eastAsia="方正小标宋简体" w:cs="宋体"/>
          <w:sz w:val="44"/>
          <w:szCs w:val="44"/>
        </w:rPr>
      </w:pPr>
      <w:bookmarkStart w:id="0" w:name="_GoBack"/>
      <w:r>
        <w:rPr>
          <w:rFonts w:ascii="宋体" w:hAnsi="宋体" w:eastAsia="方正小标宋简体" w:cs="宋体"/>
          <w:color w:val="000000"/>
          <w:sz w:val="44"/>
          <w:szCs w:val="44"/>
        </w:rPr>
        <w:t>洛阳市</w:t>
      </w:r>
      <w:r>
        <w:rPr>
          <w:rFonts w:hint="eastAsia" w:ascii="宋体" w:hAnsi="宋体" w:eastAsia="方正小标宋简体" w:cs="宋体"/>
          <w:color w:val="000000"/>
          <w:sz w:val="44"/>
          <w:szCs w:val="44"/>
        </w:rPr>
        <w:t>“</w:t>
      </w:r>
      <w:r>
        <w:rPr>
          <w:rFonts w:ascii="宋体" w:hAnsi="宋体" w:eastAsia="方正小标宋简体" w:cs="宋体"/>
          <w:color w:val="000000"/>
          <w:sz w:val="44"/>
          <w:szCs w:val="44"/>
        </w:rPr>
        <w:t>星创天地</w:t>
      </w:r>
      <w:r>
        <w:rPr>
          <w:rFonts w:hint="eastAsia" w:ascii="宋体" w:hAnsi="宋体" w:eastAsia="方正小标宋简体" w:cs="宋体"/>
          <w:color w:val="000000"/>
          <w:sz w:val="44"/>
          <w:szCs w:val="44"/>
        </w:rPr>
        <w:t>”</w:t>
      </w:r>
      <w:r>
        <w:rPr>
          <w:rFonts w:ascii="宋体" w:hAnsi="宋体" w:eastAsia="方正小标宋简体" w:cs="宋体"/>
          <w:color w:val="000000"/>
          <w:sz w:val="44"/>
          <w:szCs w:val="44"/>
        </w:rPr>
        <w:t>绩效评价指标体系</w:t>
      </w:r>
      <w:r>
        <w:rPr>
          <w:rFonts w:hint="eastAsia" w:ascii="宋体" w:hAnsi="宋体" w:eastAsia="方正小标宋简体" w:cs="宋体"/>
          <w:color w:val="000000"/>
          <w:sz w:val="44"/>
          <w:szCs w:val="44"/>
        </w:rPr>
        <w:t>表</w:t>
      </w:r>
      <w:bookmarkEnd w:id="0"/>
    </w:p>
    <w:tbl>
      <w:tblPr>
        <w:tblStyle w:val="6"/>
        <w:tblW w:w="5043" w:type="pct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95"/>
        <w:gridCol w:w="628"/>
        <w:gridCol w:w="8277"/>
        <w:gridCol w:w="3471"/>
        <w:gridCol w:w="664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tblHeader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eastAsia="黑体" w:cs="宋体"/>
                <w:color w:val="000000"/>
              </w:rPr>
              <w:t>一级指标</w:t>
            </w: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eastAsia="黑体" w:cs="宋体"/>
                <w:color w:val="000000"/>
              </w:rPr>
              <w:t>分值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eastAsia="黑体" w:cs="宋体"/>
                <w:color w:val="000000"/>
              </w:rPr>
              <w:t>评价内容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eastAsia="黑体" w:cs="宋体"/>
                <w:color w:val="000000"/>
              </w:rPr>
              <w:t>佐证材料清单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黑体" w:cs="宋体"/>
                <w:color w:val="000000"/>
              </w:rPr>
            </w:pPr>
            <w:r>
              <w:rPr>
                <w:rFonts w:ascii="宋体" w:hAnsi="宋体" w:eastAsia="黑体" w:cs="宋体"/>
                <w:color w:val="000000"/>
              </w:rPr>
              <w:t>自评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eastAsia="黑体" w:cs="宋体"/>
                <w:color w:val="000000"/>
              </w:rPr>
              <w:t>得分</w:t>
            </w: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发展运营情况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（此项最高20分）</w:t>
            </w: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5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上年度“星创天地”实施主体资产负债率</w:t>
            </w:r>
            <w:r>
              <w:rPr>
                <w:rFonts w:hint="eastAsia" w:ascii="宋体" w:hAnsi="宋体" w:cs="宋体"/>
                <w:color w:val="000000"/>
              </w:rPr>
              <w:t>低</w:t>
            </w:r>
            <w:r>
              <w:rPr>
                <w:rFonts w:ascii="宋体" w:hAnsi="宋体" w:cs="宋体"/>
                <w:color w:val="000000"/>
              </w:rPr>
              <w:t>于70%且实现盈利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上年度实施主体的财务报表等相关资料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3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有技术服务单位，提供技术指导服务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与技术服务单位签订的合作协议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固定场地建设面积在100-200m</w:t>
            </w:r>
            <w:r>
              <w:rPr>
                <w:rFonts w:ascii="宋体" w:hAnsi="宋体" w:cs="宋体"/>
                <w:color w:val="000000"/>
                <w:vertAlign w:val="superscript"/>
              </w:rPr>
              <w:t>2</w:t>
            </w:r>
            <w:r>
              <w:rPr>
                <w:rFonts w:ascii="宋体" w:hAnsi="宋体" w:cs="宋体"/>
                <w:color w:val="000000"/>
              </w:rPr>
              <w:t>、201-300m</w:t>
            </w:r>
            <w:r>
              <w:rPr>
                <w:rFonts w:ascii="宋体" w:hAnsi="宋体" w:cs="宋体"/>
                <w:color w:val="000000"/>
                <w:vertAlign w:val="superscript"/>
              </w:rPr>
              <w:t>2</w:t>
            </w:r>
            <w:r>
              <w:rPr>
                <w:rFonts w:ascii="宋体" w:hAnsi="宋体" w:cs="宋体"/>
                <w:color w:val="000000"/>
              </w:rPr>
              <w:t>、301m</w:t>
            </w:r>
            <w:r>
              <w:rPr>
                <w:rFonts w:ascii="宋体" w:hAnsi="宋体" w:cs="宋体"/>
                <w:color w:val="000000"/>
                <w:vertAlign w:val="superscript"/>
              </w:rPr>
              <w:t>2</w:t>
            </w:r>
            <w:r>
              <w:rPr>
                <w:rFonts w:ascii="宋体" w:hAnsi="宋体" w:cs="宋体"/>
                <w:color w:val="000000"/>
              </w:rPr>
              <w:t>以上分别得5、8、10分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自有场地产权证明或租赁场地租赁协议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建立了入驻单位准入及退出机制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制定的书面化的企业准入退出制度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集聚创业</w:t>
            </w:r>
            <w:r>
              <w:rPr>
                <w:rFonts w:hint="eastAsia" w:ascii="宋体" w:hAnsi="宋体" w:cs="宋体"/>
                <w:color w:val="000000"/>
              </w:rPr>
              <w:t>情况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（此项最高20分）</w:t>
            </w:r>
          </w:p>
        </w:tc>
        <w:tc>
          <w:tcPr>
            <w:tcW w:w="222" w:type="pct"/>
            <w:tcBorders>
              <w:top w:val="single" w:color="000000" w:sz="4" w:space="0"/>
              <w:left w:val="nil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2/人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每有1名中级以上职称的创业导师得2分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中级以上职称证明材料；创业导师聘书、服务协议等佐证材料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吸引聚集3-5家、6-10家、10家以上农业企业、农民专业合作社入驻分别得2、3、5分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入驻企业营业执照及孵化服务协议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/笔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每</w:t>
            </w:r>
            <w:r>
              <w:rPr>
                <w:rFonts w:ascii="宋体" w:hAnsi="宋体" w:cs="宋体"/>
                <w:color w:val="000000"/>
              </w:rPr>
              <w:t>为入驻单位提供</w:t>
            </w:r>
            <w:r>
              <w:rPr>
                <w:rFonts w:hint="eastAsia" w:ascii="宋体" w:hAnsi="宋体" w:cs="宋体"/>
                <w:color w:val="000000"/>
              </w:rPr>
              <w:t>1笔</w:t>
            </w:r>
            <w:r>
              <w:rPr>
                <w:rFonts w:ascii="宋体" w:hAnsi="宋体" w:cs="宋体"/>
                <w:color w:val="000000"/>
              </w:rPr>
              <w:t>投融资贷款</w:t>
            </w:r>
            <w:r>
              <w:rPr>
                <w:rFonts w:hint="eastAsia" w:ascii="宋体" w:hAnsi="宋体" w:cs="宋体"/>
                <w:color w:val="000000"/>
              </w:rPr>
              <w:t>得2分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为入驻企业提供的贷款担保等相关佐证材料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/家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每为</w:t>
            </w:r>
            <w:r>
              <w:rPr>
                <w:rFonts w:hint="eastAsia" w:ascii="宋体" w:hAnsi="宋体" w:cs="宋体"/>
                <w:color w:val="000000"/>
              </w:rPr>
              <w:t>1家</w:t>
            </w:r>
            <w:r>
              <w:rPr>
                <w:rFonts w:ascii="宋体" w:hAnsi="宋体" w:cs="宋体"/>
                <w:color w:val="000000"/>
              </w:rPr>
              <w:t>入驻单位免费提供办公场地得2分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为入驻</w:t>
            </w:r>
            <w:r>
              <w:rPr>
                <w:rFonts w:hint="eastAsia" w:ascii="宋体" w:hAnsi="宋体" w:cs="宋体"/>
                <w:color w:val="000000"/>
              </w:rPr>
              <w:t>企业</w:t>
            </w:r>
            <w:r>
              <w:rPr>
                <w:rFonts w:ascii="宋体" w:hAnsi="宋体" w:cs="宋体"/>
                <w:color w:val="000000"/>
              </w:rPr>
              <w:t>免费提供办公场地等相关佐证材料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2</w:t>
            </w:r>
            <w:r>
              <w:rPr>
                <w:rFonts w:hint="eastAsia" w:ascii="宋体" w:hAnsi="宋体" w:cs="宋体"/>
                <w:color w:val="000000"/>
              </w:rPr>
              <w:t>/家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每</w:t>
            </w:r>
            <w:r>
              <w:rPr>
                <w:rFonts w:ascii="宋体" w:hAnsi="宋体" w:cs="宋体"/>
                <w:color w:val="000000"/>
              </w:rPr>
              <w:t>为</w:t>
            </w:r>
            <w:r>
              <w:rPr>
                <w:rFonts w:hint="eastAsia" w:ascii="宋体" w:hAnsi="宋体" w:cs="宋体"/>
                <w:color w:val="000000"/>
              </w:rPr>
              <w:t>1家</w:t>
            </w:r>
            <w:r>
              <w:rPr>
                <w:rFonts w:ascii="宋体" w:hAnsi="宋体" w:cs="宋体"/>
                <w:color w:val="000000"/>
              </w:rPr>
              <w:t>入驻单位免费提供办公设备得2分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为入驻</w:t>
            </w:r>
            <w:r>
              <w:rPr>
                <w:rFonts w:hint="eastAsia" w:ascii="宋体" w:hAnsi="宋体" w:cs="宋体"/>
                <w:color w:val="000000"/>
              </w:rPr>
              <w:t>企业</w:t>
            </w:r>
            <w:r>
              <w:rPr>
                <w:rFonts w:ascii="宋体" w:hAnsi="宋体" w:cs="宋体"/>
                <w:color w:val="000000"/>
              </w:rPr>
              <w:t>免费提供办公设备等相关佐证材料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技术示范</w:t>
            </w:r>
            <w:r>
              <w:rPr>
                <w:rFonts w:hint="eastAsia" w:ascii="宋体" w:hAnsi="宋体" w:cs="宋体"/>
                <w:color w:val="000000"/>
              </w:rPr>
              <w:t>情况</w:t>
            </w:r>
          </w:p>
          <w:p>
            <w:pPr>
              <w:spacing w:line="26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（此项最高20分）</w:t>
            </w: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2/项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上年度推广或</w:t>
            </w:r>
            <w:r>
              <w:rPr>
                <w:rFonts w:hint="eastAsia" w:ascii="宋体" w:hAnsi="宋体" w:cs="宋体"/>
                <w:color w:val="000000"/>
              </w:rPr>
              <w:t>为</w:t>
            </w:r>
            <w:r>
              <w:rPr>
                <w:rFonts w:ascii="宋体" w:hAnsi="宋体" w:cs="宋体"/>
                <w:color w:val="000000"/>
              </w:rPr>
              <w:t>入驻单位推广新品种、新技术且推广种植面积大于50亩每项得2分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color w:val="000000"/>
              </w:rPr>
              <w:t>近五年内通过国家、省审定的新品种证书，有关部门认定的技术规程、标准，推广现场图片、影像等佐证材料。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26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入驻单位承担市级、省级、国家级科技项目每项分别得4、6、10分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入驻企业承担政府科技项目合同书等佐证材料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26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实施主体或入驻单位取得外观设计专利、实用新型专利、发明专利、软件著作权或经相关部门认定的标准规程每项分别得2、3、5、3分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实施主体或入驻单位取得专利证书和应用证明，软件著作权登记证等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培育孵化</w:t>
            </w:r>
            <w:r>
              <w:rPr>
                <w:rFonts w:hint="eastAsia" w:ascii="宋体" w:hAnsi="宋体" w:cs="宋体"/>
                <w:color w:val="000000"/>
              </w:rPr>
              <w:t>情况</w:t>
            </w:r>
          </w:p>
          <w:p>
            <w:pPr>
              <w:spacing w:line="26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（此项最高20分）</w:t>
            </w: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1</w:t>
            </w:r>
            <w:r>
              <w:rPr>
                <w:rFonts w:ascii="宋体" w:hAnsi="宋体" w:cs="宋体"/>
                <w:color w:val="000000"/>
              </w:rPr>
              <w:t>/</w:t>
            </w:r>
            <w:r>
              <w:rPr>
                <w:rFonts w:hint="eastAsia" w:ascii="宋体" w:hAnsi="宋体" w:cs="宋体"/>
                <w:color w:val="000000"/>
              </w:rPr>
              <w:t>项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上年度</w:t>
            </w:r>
            <w:r>
              <w:rPr>
                <w:rFonts w:hint="eastAsia" w:ascii="宋体" w:hAnsi="宋体" w:cs="宋体"/>
                <w:color w:val="000000"/>
              </w:rPr>
              <w:t>每</w:t>
            </w:r>
            <w:r>
              <w:rPr>
                <w:rFonts w:ascii="宋体" w:hAnsi="宋体" w:cs="宋体"/>
                <w:color w:val="000000"/>
              </w:rPr>
              <w:t>为</w:t>
            </w:r>
            <w:r>
              <w:rPr>
                <w:rFonts w:hint="eastAsia" w:ascii="宋体" w:hAnsi="宋体" w:cs="宋体"/>
                <w:color w:val="000000"/>
              </w:rPr>
              <w:t>1家</w:t>
            </w:r>
            <w:r>
              <w:rPr>
                <w:rFonts w:ascii="宋体" w:hAnsi="宋体" w:cs="宋体"/>
                <w:color w:val="000000"/>
              </w:rPr>
              <w:t>入驻单位提供规划设计、融资咨询、财务管理辅导、技术服务、管理培训、知识产权法律事务等服务</w:t>
            </w:r>
            <w:r>
              <w:rPr>
                <w:rFonts w:hint="eastAsia" w:ascii="宋体" w:hAnsi="宋体" w:cs="宋体"/>
                <w:color w:val="000000"/>
              </w:rPr>
              <w:t>每项</w:t>
            </w:r>
            <w:r>
              <w:rPr>
                <w:rFonts w:ascii="宋体" w:hAnsi="宋体" w:cs="宋体"/>
                <w:color w:val="000000"/>
              </w:rPr>
              <w:t>得</w:t>
            </w:r>
            <w:r>
              <w:rPr>
                <w:rFonts w:hint="eastAsia" w:ascii="宋体" w:hAnsi="宋体" w:cs="宋体"/>
                <w:color w:val="000000"/>
              </w:rPr>
              <w:t>1</w:t>
            </w:r>
            <w:r>
              <w:rPr>
                <w:rFonts w:ascii="宋体" w:hAnsi="宋体" w:cs="宋体"/>
                <w:color w:val="000000"/>
              </w:rPr>
              <w:t>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相关的书面化的服务记录、台账或图片、影像等佐证材料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26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2/项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入驻单位实现利润、注册商标、取得行业资质每项得2分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入驻企业完税证明、注册商标证明、财务报表、营销统计数据、行业资质证明材料等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创业培训</w:t>
            </w:r>
            <w:r>
              <w:rPr>
                <w:rFonts w:hint="eastAsia" w:ascii="宋体" w:hAnsi="宋体" w:cs="宋体"/>
                <w:color w:val="000000"/>
              </w:rPr>
              <w:t>情况</w:t>
            </w:r>
          </w:p>
          <w:p>
            <w:pPr>
              <w:spacing w:line="26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（此项最高20分）</w:t>
            </w: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1/场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上年度开展实地科技服务和培训单场3-10人/次得1分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开展相关培训会、活动的图片、影像或新闻简讯等资料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26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2/场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单场11-30人/次得2分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开展相关培训会、活动的图片、影像或新闻简讯等资料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3/场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单场31-50人/次得3分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开展相关培训会、活动的图片、影像或新闻简讯等资料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4/场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单场50人/次以上得4分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开展相关培训会、活动的图片、影像或新闻简讯等资料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83" w:hRule="atLeast"/>
          <w:jc w:val="center"/>
        </w:trPr>
        <w:tc>
          <w:tcPr>
            <w:tcW w:w="387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0.5/次</w:t>
            </w: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开展网络（电话、微信、</w:t>
            </w:r>
            <w:r>
              <w:rPr>
                <w:rFonts w:hint="eastAsia" w:ascii="宋体" w:hAnsi="宋体" w:cs="宋体"/>
                <w:color w:val="000000"/>
              </w:rPr>
              <w:t>邮件</w:t>
            </w:r>
            <w:r>
              <w:rPr>
                <w:rFonts w:ascii="宋体" w:hAnsi="宋体" w:cs="宋体"/>
                <w:color w:val="000000"/>
              </w:rPr>
              <w:t>等方式）科技服务和培训每次得0.5分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开展相关培训会、活动的图片、影像或新闻简讯等资料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加分项</w:t>
            </w: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/>
                <w:color w:val="000000"/>
                <w:kern w:val="2"/>
              </w:rPr>
            </w:pP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科技服务成效、经验、模式在中央、省级、市级</w:t>
            </w:r>
            <w:r>
              <w:rPr>
                <w:rFonts w:hint="eastAsia" w:ascii="宋体" w:hAnsi="宋体" w:cs="宋体"/>
                <w:color w:val="000000"/>
              </w:rPr>
              <w:t>层面的</w:t>
            </w:r>
            <w:r>
              <w:rPr>
                <w:rFonts w:ascii="宋体" w:hAnsi="宋体" w:cs="宋体"/>
                <w:color w:val="000000"/>
              </w:rPr>
              <w:t>报社、电台、网站、公众号等平台宣传报道的，每项分别加8分、5分、2分；在中央、省级、市级</w:t>
            </w:r>
            <w:r>
              <w:rPr>
                <w:rFonts w:hint="eastAsia" w:ascii="宋体" w:hAnsi="宋体" w:cs="宋体"/>
                <w:color w:val="000000"/>
              </w:rPr>
              <w:t>层面的</w:t>
            </w:r>
            <w:r>
              <w:rPr>
                <w:rFonts w:ascii="宋体" w:hAnsi="宋体" w:cs="宋体"/>
                <w:color w:val="000000"/>
              </w:rPr>
              <w:t>脱贫攻坚、乡村振兴等现场会（推进会）上做典型发言（点名表扬）的，每项分别加8分、5分、2分。相同内容不累加，按最高分计分。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写明具体媒体名称、时间、内容标题或者表彰文件、会议名称等信息，并附相关截图作为证明材料</w:t>
            </w: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一票</w:t>
            </w:r>
          </w:p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否决项</w:t>
            </w: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有下列情况之一的，直接评为不合格：</w:t>
            </w:r>
            <w:r>
              <w:rPr>
                <w:rFonts w:ascii="宋体" w:hAnsi="宋体" w:cs="宋体"/>
                <w:color w:val="000000"/>
              </w:rPr>
              <w:br w:type="textWrapping"/>
            </w:r>
            <w:r>
              <w:rPr>
                <w:rFonts w:ascii="宋体" w:hAnsi="宋体" w:cs="宋体"/>
                <w:color w:val="000000"/>
              </w:rPr>
              <w:t>1.发生重大安全生产事故，或者造成重大经济损失和社会不良影响；</w:t>
            </w:r>
          </w:p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2.工作中弄虚作假、拒不配合工作，造成不良影响或受到省市相关部门通报（点名）批评的；</w:t>
            </w:r>
          </w:p>
          <w:p>
            <w:pPr>
              <w:spacing w:line="300" w:lineRule="exac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/>
                <w:color w:val="000000"/>
              </w:rPr>
              <w:t>3.在</w:t>
            </w:r>
            <w:r>
              <w:rPr>
                <w:rFonts w:hint="eastAsia" w:ascii="宋体" w:hAnsi="宋体" w:cs="宋体"/>
                <w:color w:val="000000"/>
              </w:rPr>
              <w:t>信用</w:t>
            </w:r>
            <w:r>
              <w:rPr>
                <w:rFonts w:ascii="宋体" w:hAnsi="宋体" w:cs="宋体"/>
                <w:color w:val="000000"/>
              </w:rPr>
              <w:t>系统中被列入黑名单的。</w:t>
            </w: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rPr>
                <w:rFonts w:ascii="宋体" w:hAnsi="宋体" w:cs="宋体"/>
              </w:rPr>
            </w:pPr>
          </w:p>
        </w:tc>
      </w:tr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40" w:hRule="atLeast"/>
          <w:jc w:val="center"/>
        </w:trPr>
        <w:tc>
          <w:tcPr>
            <w:tcW w:w="3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  <w:color w:val="000000"/>
              </w:rPr>
              <w:t>总分</w:t>
            </w:r>
          </w:p>
        </w:tc>
        <w:tc>
          <w:tcPr>
            <w:tcW w:w="222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300" w:lineRule="exact"/>
              <w:jc w:val="center"/>
              <w:rPr>
                <w:rFonts w:ascii="宋体" w:hAnsi="宋体" w:cs="宋体"/>
                <w:color w:val="000000"/>
              </w:rPr>
            </w:pPr>
          </w:p>
        </w:tc>
        <w:tc>
          <w:tcPr>
            <w:tcW w:w="29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1228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  <w:tc>
          <w:tcPr>
            <w:tcW w:w="236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widowControl w:val="0"/>
              <w:spacing w:line="300" w:lineRule="exact"/>
              <w:jc w:val="both"/>
              <w:rPr>
                <w:rFonts w:ascii="Times New Roman" w:hAnsi="Times New Roman" w:eastAsia="微软雅黑"/>
                <w:color w:val="000000"/>
                <w:kern w:val="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016EAB0-4607-4D6A-AEF2-040B468278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31E4BEF-DA16-4A3C-A213-F7415766D2E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A210416C-DD7B-4BC5-B8BC-2B2B4B2B911D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EU-BZ">
    <w:altName w:val="宋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69B93E12-5B11-481C-80D6-1772629F39B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240B5ECF"/>
    <w:rsid w:val="240B5ECF"/>
    <w:rsid w:val="281100C9"/>
    <w:rsid w:val="4B1367B9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paragraph" w:styleId="3">
    <w:name w:val="heading 1"/>
    <w:basedOn w:val="1"/>
    <w:next w:val="1"/>
    <w:link w:val="8"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宋体" w:cs="宋体"/>
      <w:sz w:val="21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8">
    <w:name w:val="标题 1 字符"/>
    <w:link w:val="3"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2024-05-07T07:33:00Z</dcterms:created>
  <dc:creator>时霖</dc:creator>
  <cp:lastModifiedBy>时霖</cp:lastModifiedBy>
  <dcterms:modified xsi:type="dcterms:W3CDTF">2024-05-07T07:36:01Z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4FF8D3A1592E47EEA172F8AAC0119FFF_13</vt:lpwstr>
  </property>
</Properties>
</file>