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snapToGrid/>
        <w:spacing w:line="576" w:lineRule="exact"/>
        <w:jc w:val="left"/>
        <w:textAlignment w:val="auto"/>
        <w:rPr>
          <w:rFonts w:hint="eastAsia" w:ascii="Times New Roman" w:hAnsi="Times New Roman" w:eastAsia="黑体" w:cs="Times New Roman"/>
          <w:color w:val="auto"/>
          <w:spacing w:val="0"/>
          <w:sz w:val="32"/>
          <w:szCs w:val="32"/>
          <w:lang w:val="en-US" w:eastAsia="zh-CN"/>
        </w:rPr>
      </w:pPr>
      <w:r>
        <w:rPr>
          <w:rFonts w:hint="eastAsia" w:ascii="Times New Roman" w:hAnsi="Times New Roman" w:eastAsia="黑体" w:cs="Times New Roman"/>
          <w:color w:val="auto"/>
          <w:spacing w:val="0"/>
          <w:sz w:val="32"/>
          <w:szCs w:val="32"/>
          <w:lang w:val="en-US" w:eastAsia="zh-CN"/>
        </w:rPr>
        <w:t>附件2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ind w:left="0" w:leftChars="0"/>
        <w:jc w:val="center"/>
        <w:textAlignment w:val="auto"/>
        <w:rPr>
          <w:rFonts w:hint="default" w:ascii="Times New Roman" w:hAnsi="Times New Roman" w:eastAsia="方正小标宋简体" w:cs="Times New Roman"/>
          <w:color w:val="auto"/>
          <w:spacing w:val="0"/>
          <w:sz w:val="44"/>
          <w:szCs w:val="44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ind w:left="0" w:leftChars="0"/>
        <w:jc w:val="center"/>
        <w:textAlignment w:val="auto"/>
        <w:rPr>
          <w:rFonts w:hint="default" w:ascii="Times New Roman" w:hAnsi="Times New Roman" w:eastAsia="方正小标宋简体" w:cs="Times New Roman"/>
          <w:color w:val="auto"/>
          <w:spacing w:val="0"/>
          <w:sz w:val="44"/>
          <w:szCs w:val="44"/>
        </w:rPr>
      </w:pPr>
      <w:r>
        <w:rPr>
          <w:rFonts w:hint="default" w:ascii="Times New Roman" w:hAnsi="Times New Roman" w:eastAsia="方正小标宋简体" w:cs="Times New Roman"/>
          <w:color w:val="auto"/>
          <w:spacing w:val="0"/>
          <w:sz w:val="44"/>
          <w:szCs w:val="44"/>
        </w:rPr>
        <w:t>优化生育政策</w:t>
      </w:r>
      <w:r>
        <w:rPr>
          <w:rFonts w:hint="eastAsia" w:ascii="Times New Roman" w:hAnsi="Times New Roman" w:eastAsia="方正小标宋简体" w:cs="Times New Roman"/>
          <w:color w:val="auto"/>
          <w:spacing w:val="0"/>
          <w:sz w:val="44"/>
          <w:szCs w:val="44"/>
          <w:lang w:val="en-US" w:eastAsia="zh-CN"/>
        </w:rPr>
        <w:t>栾川县</w:t>
      </w:r>
      <w:r>
        <w:rPr>
          <w:rFonts w:hint="default" w:ascii="Times New Roman" w:hAnsi="Times New Roman" w:eastAsia="方正小标宋简体" w:cs="Times New Roman"/>
          <w:color w:val="auto"/>
          <w:spacing w:val="0"/>
          <w:sz w:val="44"/>
          <w:szCs w:val="44"/>
        </w:rPr>
        <w:t>促进人口长期均衡发展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ind w:left="0" w:leftChars="0"/>
        <w:jc w:val="center"/>
        <w:textAlignment w:val="auto"/>
        <w:rPr>
          <w:rFonts w:hint="default" w:ascii="Times New Roman" w:hAnsi="Times New Roman" w:cs="Times New Roman"/>
          <w:color w:val="auto"/>
          <w:spacing w:val="0"/>
          <w:lang w:val="en-US"/>
        </w:rPr>
      </w:pPr>
      <w:r>
        <w:rPr>
          <w:rFonts w:hint="default" w:ascii="Times New Roman" w:hAnsi="Times New Roman" w:eastAsia="方正小标宋简体" w:cs="Times New Roman"/>
          <w:color w:val="auto"/>
          <w:spacing w:val="0"/>
          <w:sz w:val="44"/>
          <w:szCs w:val="44"/>
        </w:rPr>
        <w:t>实施</w:t>
      </w:r>
      <w:r>
        <w:rPr>
          <w:rFonts w:hint="eastAsia" w:ascii="Times New Roman" w:hAnsi="Times New Roman" w:eastAsia="方正小标宋简体" w:cs="Times New Roman"/>
          <w:color w:val="auto"/>
          <w:spacing w:val="0"/>
          <w:sz w:val="44"/>
          <w:szCs w:val="44"/>
          <w:lang w:val="en-US" w:eastAsia="zh-CN"/>
        </w:rPr>
        <w:t>方案解读细则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ind w:left="0" w:leftChars="0" w:firstLine="640" w:firstLineChars="200"/>
        <w:textAlignment w:val="auto"/>
        <w:rPr>
          <w:rFonts w:hint="eastAsia" w:ascii="Times New Roman" w:hAnsi="Times New Roman" w:eastAsia="黑体" w:cs="Times New Roman"/>
          <w:color w:val="auto"/>
          <w:spacing w:val="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ind w:left="0" w:leftChars="0" w:firstLine="640" w:firstLineChars="200"/>
        <w:textAlignment w:val="auto"/>
        <w:rPr>
          <w:rFonts w:hint="eastAsia" w:ascii="Times New Roman" w:hAnsi="Times New Roman" w:eastAsia="黑体" w:cs="Times New Roman"/>
          <w:color w:val="auto"/>
          <w:spacing w:val="0"/>
          <w:sz w:val="32"/>
          <w:szCs w:val="32"/>
          <w:lang w:val="en-US" w:eastAsia="zh-CN"/>
        </w:rPr>
      </w:pPr>
      <w:r>
        <w:rPr>
          <w:rFonts w:hint="eastAsia" w:ascii="Times New Roman" w:hAnsi="Times New Roman" w:eastAsia="黑体" w:cs="Times New Roman"/>
          <w:color w:val="auto"/>
          <w:spacing w:val="0"/>
          <w:sz w:val="32"/>
          <w:szCs w:val="32"/>
          <w:lang w:val="en-US" w:eastAsia="zh-CN"/>
        </w:rPr>
        <w:t>一、</w:t>
      </w:r>
      <w:r>
        <w:rPr>
          <w:rFonts w:hint="eastAsia" w:ascii="Times New Roman" w:hAnsi="Times New Roman" w:eastAsia="黑体" w:cs="Times New Roman"/>
          <w:color w:val="auto"/>
          <w:spacing w:val="0"/>
          <w:sz w:val="32"/>
          <w:szCs w:val="32"/>
        </w:rPr>
        <w:t>生育补助</w:t>
      </w:r>
      <w:r>
        <w:rPr>
          <w:rFonts w:hint="eastAsia" w:ascii="Times New Roman" w:hAnsi="Times New Roman" w:eastAsia="黑体" w:cs="Times New Roman"/>
          <w:color w:val="auto"/>
          <w:spacing w:val="0"/>
          <w:sz w:val="32"/>
          <w:szCs w:val="32"/>
          <w:lang w:val="en-US" w:eastAsia="zh-CN"/>
        </w:rPr>
        <w:t>申请条件</w:t>
      </w:r>
    </w:p>
    <w:p>
      <w:pPr>
        <w:pStyle w:val="2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after="0" w:line="576" w:lineRule="exact"/>
        <w:ind w:left="0" w:leftChars="0" w:firstLine="640" w:firstLineChars="200"/>
        <w:textAlignment w:val="auto"/>
        <w:rPr>
          <w:rFonts w:hint="eastAsia" w:ascii="Times New Roman" w:hAnsi="Times New Roman" w:eastAsia="仿宋_GB2312" w:cs="Times New Roman"/>
          <w:color w:val="auto"/>
          <w:spacing w:val="0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Times New Roman"/>
          <w:color w:val="auto"/>
          <w:spacing w:val="0"/>
          <w:sz w:val="32"/>
          <w:szCs w:val="32"/>
          <w:lang w:val="en-US" w:eastAsia="zh-CN"/>
        </w:rPr>
        <w:t>（一）登录河南省生育登记和再生育审批网上服务大厅进行申请登记，并保存系统生成三孩生育证；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ind w:left="0" w:leftChars="0" w:firstLine="640" w:firstLineChars="200"/>
        <w:textAlignment w:val="auto"/>
        <w:rPr>
          <w:rFonts w:hint="eastAsia" w:ascii="Times New Roman" w:hAnsi="Times New Roman" w:eastAsia="仿宋_GB2312" w:cs="Times New Roman"/>
          <w:color w:val="auto"/>
          <w:spacing w:val="0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Times New Roman"/>
          <w:color w:val="auto"/>
          <w:spacing w:val="0"/>
          <w:sz w:val="32"/>
          <w:szCs w:val="32"/>
          <w:lang w:val="en-US" w:eastAsia="zh-CN"/>
        </w:rPr>
        <w:t>（二）</w:t>
      </w:r>
      <w:r>
        <w:rPr>
          <w:rFonts w:hint="eastAsia" w:ascii="Times New Roman" w:hAnsi="Times New Roman" w:eastAsia="仿宋_GB2312" w:cs="Times New Roman"/>
          <w:color w:val="auto"/>
          <w:spacing w:val="0"/>
          <w:sz w:val="32"/>
          <w:szCs w:val="32"/>
        </w:rPr>
        <w:t>夫妻双方至少一方户籍且生育子女户籍均在我县</w:t>
      </w:r>
      <w:r>
        <w:rPr>
          <w:rFonts w:hint="eastAsia" w:ascii="Times New Roman" w:hAnsi="Times New Roman" w:eastAsia="仿宋_GB2312" w:cs="Times New Roman"/>
          <w:color w:val="auto"/>
          <w:spacing w:val="0"/>
          <w:sz w:val="32"/>
          <w:szCs w:val="32"/>
          <w:lang w:eastAsia="zh-CN"/>
        </w:rPr>
        <w:t>；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ind w:left="0" w:leftChars="0" w:firstLine="640" w:firstLineChars="200"/>
        <w:textAlignment w:val="auto"/>
        <w:rPr>
          <w:rFonts w:hint="eastAsia" w:ascii="Times New Roman" w:hAnsi="Times New Roman" w:eastAsia="仿宋_GB2312" w:cs="Times New Roman"/>
          <w:color w:val="auto"/>
          <w:spacing w:val="0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Times New Roman"/>
          <w:color w:val="auto"/>
          <w:spacing w:val="0"/>
          <w:sz w:val="32"/>
          <w:szCs w:val="32"/>
          <w:lang w:val="en-US" w:eastAsia="zh-CN"/>
        </w:rPr>
        <w:t xml:space="preserve">（三）医院出具三孩出生证明或户口簿。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ind w:left="0" w:leftChars="0" w:firstLine="640" w:firstLineChars="200"/>
        <w:textAlignment w:val="auto"/>
        <w:rPr>
          <w:rFonts w:hint="eastAsia" w:ascii="Times New Roman" w:hAnsi="Times New Roman" w:eastAsia="黑体" w:cs="Times New Roman"/>
          <w:color w:val="auto"/>
          <w:spacing w:val="0"/>
          <w:sz w:val="32"/>
          <w:szCs w:val="32"/>
          <w:lang w:val="en-US" w:eastAsia="zh-CN"/>
        </w:rPr>
      </w:pPr>
      <w:r>
        <w:rPr>
          <w:rFonts w:hint="eastAsia" w:ascii="Times New Roman" w:hAnsi="Times New Roman" w:eastAsia="黑体" w:cs="Times New Roman"/>
          <w:color w:val="auto"/>
          <w:spacing w:val="0"/>
          <w:sz w:val="32"/>
          <w:szCs w:val="32"/>
          <w:lang w:val="en-US" w:eastAsia="zh-CN"/>
        </w:rPr>
        <w:t>二、托育机构建设补贴申请条件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ind w:left="0" w:leftChars="0" w:firstLine="640" w:firstLineChars="200"/>
        <w:textAlignment w:val="auto"/>
        <w:rPr>
          <w:rFonts w:hint="eastAsia" w:ascii="Times New Roman" w:hAnsi="Times New Roman" w:eastAsia="仿宋_GB2312" w:cs="Times New Roman"/>
          <w:color w:val="auto"/>
          <w:spacing w:val="0"/>
          <w:sz w:val="32"/>
          <w:szCs w:val="32"/>
        </w:rPr>
      </w:pPr>
      <w:r>
        <w:rPr>
          <w:rFonts w:hint="eastAsia" w:ascii="Times New Roman" w:hAnsi="Times New Roman" w:eastAsia="仿宋_GB2312" w:cs="Times New Roman"/>
          <w:color w:val="auto"/>
          <w:spacing w:val="0"/>
          <w:sz w:val="32"/>
          <w:szCs w:val="32"/>
        </w:rPr>
        <w:t>托育机构应当及时向机构所在地的县级卫生健康部门备案,登录托育机构备案信息系统，在线填写托育机构备案书、备案承诺书，并提交以下材料: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ind w:left="0" w:leftChars="0" w:firstLine="640" w:firstLineChars="200"/>
        <w:textAlignment w:val="auto"/>
        <w:rPr>
          <w:rFonts w:hint="eastAsia" w:ascii="Times New Roman" w:hAnsi="Times New Roman" w:eastAsia="仿宋_GB2312" w:cs="Times New Roman"/>
          <w:color w:val="auto"/>
          <w:spacing w:val="0"/>
          <w:sz w:val="32"/>
          <w:szCs w:val="32"/>
        </w:rPr>
      </w:pPr>
      <w:r>
        <w:rPr>
          <w:rFonts w:hint="eastAsia" w:ascii="Times New Roman" w:hAnsi="Times New Roman" w:eastAsia="仿宋_GB2312" w:cs="Times New Roman"/>
          <w:color w:val="auto"/>
          <w:spacing w:val="0"/>
          <w:sz w:val="32"/>
          <w:szCs w:val="32"/>
          <w:lang w:eastAsia="zh-CN"/>
        </w:rPr>
        <w:t>（一）</w:t>
      </w:r>
      <w:r>
        <w:rPr>
          <w:rFonts w:hint="eastAsia" w:ascii="Times New Roman" w:hAnsi="Times New Roman" w:eastAsia="仿宋_GB2312" w:cs="Times New Roman"/>
          <w:color w:val="auto"/>
          <w:spacing w:val="0"/>
          <w:sz w:val="32"/>
          <w:szCs w:val="32"/>
        </w:rPr>
        <w:t>营业执照或其他法人登记证书;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ind w:left="0" w:leftChars="0" w:firstLine="640" w:firstLineChars="200"/>
        <w:textAlignment w:val="auto"/>
        <w:rPr>
          <w:rFonts w:hint="eastAsia" w:ascii="Times New Roman" w:hAnsi="Times New Roman" w:eastAsia="仿宋_GB2312" w:cs="Times New Roman"/>
          <w:color w:val="auto"/>
          <w:spacing w:val="0"/>
          <w:sz w:val="32"/>
          <w:szCs w:val="32"/>
        </w:rPr>
      </w:pPr>
      <w:r>
        <w:rPr>
          <w:rFonts w:hint="eastAsia" w:ascii="Times New Roman" w:hAnsi="Times New Roman" w:eastAsia="仿宋_GB2312" w:cs="Times New Roman"/>
          <w:color w:val="auto"/>
          <w:spacing w:val="0"/>
          <w:sz w:val="32"/>
          <w:szCs w:val="32"/>
          <w:lang w:eastAsia="zh-CN"/>
        </w:rPr>
        <w:t>（二）</w:t>
      </w:r>
      <w:r>
        <w:rPr>
          <w:rFonts w:hint="eastAsia" w:ascii="Times New Roman" w:hAnsi="Times New Roman" w:eastAsia="仿宋_GB2312" w:cs="Times New Roman"/>
          <w:color w:val="auto"/>
          <w:spacing w:val="0"/>
          <w:sz w:val="32"/>
          <w:szCs w:val="32"/>
        </w:rPr>
        <w:t>托育机构场地证明;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ind w:left="0" w:leftChars="0" w:firstLine="640" w:firstLineChars="200"/>
        <w:textAlignment w:val="auto"/>
        <w:rPr>
          <w:rFonts w:hint="eastAsia" w:ascii="Times New Roman" w:hAnsi="Times New Roman" w:eastAsia="仿宋_GB2312" w:cs="Times New Roman"/>
          <w:color w:val="auto"/>
          <w:spacing w:val="0"/>
          <w:sz w:val="32"/>
          <w:szCs w:val="32"/>
        </w:rPr>
      </w:pPr>
      <w:r>
        <w:rPr>
          <w:rFonts w:hint="eastAsia" w:ascii="Times New Roman" w:hAnsi="Times New Roman" w:eastAsia="仿宋_GB2312" w:cs="Times New Roman"/>
          <w:color w:val="auto"/>
          <w:spacing w:val="0"/>
          <w:sz w:val="32"/>
          <w:szCs w:val="32"/>
          <w:lang w:eastAsia="zh-CN"/>
        </w:rPr>
        <w:t>（三）</w:t>
      </w:r>
      <w:r>
        <w:rPr>
          <w:rFonts w:hint="eastAsia" w:ascii="Times New Roman" w:hAnsi="Times New Roman" w:eastAsia="仿宋_GB2312" w:cs="Times New Roman"/>
          <w:color w:val="auto"/>
          <w:spacing w:val="0"/>
          <w:sz w:val="32"/>
          <w:szCs w:val="32"/>
        </w:rPr>
        <w:t>托育机构工作人员专业资格证明及健康合格证明;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ind w:left="0" w:leftChars="0" w:firstLine="640" w:firstLineChars="200"/>
        <w:textAlignment w:val="auto"/>
        <w:rPr>
          <w:rFonts w:hint="eastAsia" w:ascii="Times New Roman" w:hAnsi="Times New Roman" w:eastAsia="仿宋_GB2312" w:cs="Times New Roman"/>
          <w:color w:val="auto"/>
          <w:spacing w:val="0"/>
          <w:sz w:val="32"/>
          <w:szCs w:val="32"/>
        </w:rPr>
      </w:pPr>
      <w:r>
        <w:rPr>
          <w:rFonts w:hint="eastAsia" w:ascii="Times New Roman" w:hAnsi="Times New Roman" w:eastAsia="仿宋_GB2312" w:cs="Times New Roman"/>
          <w:color w:val="auto"/>
          <w:spacing w:val="0"/>
          <w:sz w:val="32"/>
          <w:szCs w:val="32"/>
          <w:lang w:eastAsia="zh-CN"/>
        </w:rPr>
        <w:t>（四）</w:t>
      </w:r>
      <w:r>
        <w:rPr>
          <w:rFonts w:hint="eastAsia" w:ascii="Times New Roman" w:hAnsi="Times New Roman" w:eastAsia="仿宋_GB2312" w:cs="Times New Roman"/>
          <w:color w:val="auto"/>
          <w:spacing w:val="0"/>
          <w:sz w:val="32"/>
          <w:szCs w:val="32"/>
        </w:rPr>
        <w:t>评价为“合格”的《托幼机构卫生评价报告》;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ind w:left="0" w:leftChars="0" w:firstLine="640" w:firstLineChars="200"/>
        <w:textAlignment w:val="auto"/>
        <w:rPr>
          <w:rFonts w:hint="eastAsia" w:ascii="Times New Roman" w:hAnsi="Times New Roman" w:eastAsia="仿宋_GB2312" w:cs="Times New Roman"/>
          <w:color w:val="auto"/>
          <w:spacing w:val="0"/>
          <w:sz w:val="32"/>
          <w:szCs w:val="32"/>
        </w:rPr>
      </w:pPr>
      <w:r>
        <w:rPr>
          <w:rFonts w:hint="eastAsia" w:ascii="Times New Roman" w:hAnsi="Times New Roman" w:eastAsia="仿宋_GB2312" w:cs="Times New Roman"/>
          <w:color w:val="auto"/>
          <w:spacing w:val="0"/>
          <w:sz w:val="32"/>
          <w:szCs w:val="32"/>
          <w:lang w:eastAsia="zh-CN"/>
        </w:rPr>
        <w:t>（五）</w:t>
      </w:r>
      <w:r>
        <w:rPr>
          <w:rFonts w:hint="eastAsia" w:ascii="Times New Roman" w:hAnsi="Times New Roman" w:eastAsia="仿宋_GB2312" w:cs="Times New Roman"/>
          <w:color w:val="auto"/>
          <w:spacing w:val="0"/>
          <w:sz w:val="32"/>
          <w:szCs w:val="32"/>
        </w:rPr>
        <w:t>消防安全检查合格证明;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ind w:left="0" w:leftChars="0" w:firstLine="640" w:firstLineChars="200"/>
        <w:textAlignment w:val="auto"/>
        <w:rPr>
          <w:rFonts w:hint="eastAsia" w:ascii="Times New Roman" w:hAnsi="Times New Roman" w:eastAsia="仿宋_GB2312" w:cs="Times New Roman"/>
          <w:color w:val="auto"/>
          <w:spacing w:val="0"/>
          <w:sz w:val="32"/>
          <w:szCs w:val="32"/>
          <w:lang w:eastAsia="zh-CN"/>
        </w:rPr>
      </w:pPr>
      <w:r>
        <w:rPr>
          <w:rFonts w:hint="eastAsia" w:ascii="Times New Roman" w:hAnsi="Times New Roman" w:eastAsia="仿宋_GB2312" w:cs="Times New Roman"/>
          <w:color w:val="auto"/>
          <w:spacing w:val="0"/>
          <w:sz w:val="32"/>
          <w:szCs w:val="32"/>
          <w:lang w:eastAsia="zh-CN"/>
        </w:rPr>
        <w:t>（六）</w:t>
      </w:r>
      <w:r>
        <w:rPr>
          <w:rFonts w:hint="eastAsia" w:ascii="Times New Roman" w:hAnsi="Times New Roman" w:eastAsia="仿宋_GB2312" w:cs="Times New Roman"/>
          <w:color w:val="auto"/>
          <w:spacing w:val="0"/>
          <w:sz w:val="32"/>
          <w:szCs w:val="32"/>
        </w:rPr>
        <w:t>法律法规规定的其他相关材料</w:t>
      </w:r>
      <w:r>
        <w:rPr>
          <w:rFonts w:hint="eastAsia" w:ascii="Times New Roman" w:hAnsi="Times New Roman" w:eastAsia="仿宋_GB2312" w:cs="Times New Roman"/>
          <w:color w:val="auto"/>
          <w:spacing w:val="0"/>
          <w:sz w:val="32"/>
          <w:szCs w:val="32"/>
          <w:lang w:eastAsia="zh-CN"/>
        </w:rPr>
        <w:t>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ind w:left="0" w:leftChars="0" w:firstLine="640" w:firstLineChars="200"/>
        <w:textAlignment w:val="auto"/>
        <w:rPr>
          <w:rFonts w:hint="eastAsia" w:ascii="Times New Roman" w:hAnsi="Times New Roman" w:eastAsia="仿宋_GB2312" w:cs="Times New Roman"/>
          <w:color w:val="auto"/>
          <w:spacing w:val="0"/>
          <w:sz w:val="32"/>
          <w:szCs w:val="32"/>
        </w:rPr>
      </w:pPr>
      <w:r>
        <w:rPr>
          <w:rFonts w:hint="eastAsia" w:ascii="Times New Roman" w:hAnsi="Times New Roman" w:eastAsia="仿宋_GB2312" w:cs="Times New Roman"/>
          <w:color w:val="auto"/>
          <w:spacing w:val="0"/>
          <w:sz w:val="32"/>
          <w:szCs w:val="32"/>
          <w:lang w:eastAsia="zh-CN"/>
        </w:rPr>
        <w:t>（七）</w:t>
      </w:r>
      <w:r>
        <w:rPr>
          <w:rFonts w:hint="eastAsia" w:ascii="Times New Roman" w:hAnsi="Times New Roman" w:eastAsia="仿宋_GB2312" w:cs="Times New Roman"/>
          <w:color w:val="auto"/>
          <w:spacing w:val="0"/>
          <w:sz w:val="32"/>
          <w:szCs w:val="32"/>
        </w:rPr>
        <w:t>提供餐饮服务的，应当提交《食品经营许可证》。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ind w:left="0" w:leftChars="0" w:firstLine="640" w:firstLineChars="200"/>
        <w:textAlignment w:val="auto"/>
        <w:rPr>
          <w:rFonts w:hint="eastAsia" w:ascii="Times New Roman" w:hAnsi="Times New Roman" w:eastAsia="仿宋_GB2312" w:cs="Times New Roman"/>
          <w:color w:val="auto"/>
          <w:spacing w:val="0"/>
          <w:sz w:val="32"/>
          <w:szCs w:val="32"/>
        </w:rPr>
      </w:pPr>
      <w:r>
        <w:rPr>
          <w:rFonts w:hint="eastAsia" w:ascii="Times New Roman" w:hAnsi="Times New Roman" w:eastAsia="仿宋_GB2312" w:cs="Times New Roman"/>
          <w:color w:val="auto"/>
          <w:spacing w:val="0"/>
          <w:sz w:val="32"/>
          <w:szCs w:val="32"/>
        </w:rPr>
        <w:t>卫生健康部门在收到托育机构备案材料后，应当</w:t>
      </w:r>
      <w:r>
        <w:rPr>
          <w:rFonts w:hint="eastAsia" w:ascii="仿宋_GB2312" w:hAnsi="仿宋_GB2312" w:eastAsia="仿宋_GB2312" w:cs="仿宋_GB2312"/>
          <w:color w:val="auto"/>
          <w:spacing w:val="0"/>
          <w:sz w:val="32"/>
          <w:szCs w:val="32"/>
        </w:rPr>
        <w:t>在5个工</w:t>
      </w:r>
      <w:r>
        <w:rPr>
          <w:rFonts w:hint="eastAsia" w:ascii="Times New Roman" w:hAnsi="Times New Roman" w:eastAsia="仿宋_GB2312" w:cs="Times New Roman"/>
          <w:color w:val="auto"/>
          <w:spacing w:val="0"/>
          <w:sz w:val="32"/>
          <w:szCs w:val="32"/>
        </w:rPr>
        <w:t>作日内提供备案回执和托育机构基本条件告知书。卫生健康部门发现托育机构备案内容不符合设置标准和管理规范的，应当自接收备案材料之</w:t>
      </w:r>
      <w:r>
        <w:rPr>
          <w:rFonts w:hint="eastAsia" w:ascii="仿宋_GB2312" w:hAnsi="仿宋_GB2312" w:eastAsia="仿宋_GB2312" w:cs="仿宋_GB2312"/>
          <w:color w:val="auto"/>
          <w:spacing w:val="0"/>
          <w:sz w:val="32"/>
          <w:szCs w:val="32"/>
        </w:rPr>
        <w:t>日起15个工</w:t>
      </w:r>
      <w:r>
        <w:rPr>
          <w:rFonts w:hint="eastAsia" w:ascii="Times New Roman" w:hAnsi="Times New Roman" w:eastAsia="仿宋_GB2312" w:cs="Times New Roman"/>
          <w:color w:val="auto"/>
          <w:spacing w:val="0"/>
          <w:sz w:val="32"/>
          <w:szCs w:val="32"/>
        </w:rPr>
        <w:t>作日内通知备案机构，说明理由并向社会公开。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ind w:left="0" w:leftChars="0" w:firstLine="640" w:firstLineChars="200"/>
        <w:textAlignment w:val="auto"/>
        <w:rPr>
          <w:rFonts w:hint="eastAsia" w:ascii="Times New Roman" w:hAnsi="Times New Roman" w:eastAsia="黑体" w:cs="Times New Roman"/>
          <w:color w:val="auto"/>
          <w:spacing w:val="0"/>
          <w:sz w:val="32"/>
          <w:szCs w:val="32"/>
          <w:lang w:val="en-US" w:eastAsia="zh-CN"/>
        </w:rPr>
      </w:pPr>
      <w:r>
        <w:rPr>
          <w:rFonts w:hint="eastAsia" w:ascii="Times New Roman" w:hAnsi="Times New Roman" w:eastAsia="黑体" w:cs="Times New Roman"/>
          <w:color w:val="auto"/>
          <w:spacing w:val="0"/>
          <w:sz w:val="32"/>
          <w:szCs w:val="32"/>
          <w:lang w:val="en-US" w:eastAsia="zh-CN"/>
        </w:rPr>
        <w:t>三、入托补贴申请条件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ind w:left="0" w:leftChars="0" w:firstLine="640" w:firstLineChars="200"/>
        <w:textAlignment w:val="auto"/>
        <w:rPr>
          <w:rFonts w:hint="eastAsia" w:ascii="Times New Roman" w:hAnsi="Times New Roman" w:eastAsia="仿宋_GB2312" w:cs="Times New Roman"/>
          <w:color w:val="auto"/>
          <w:spacing w:val="0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Times New Roman"/>
          <w:color w:val="auto"/>
          <w:spacing w:val="0"/>
          <w:sz w:val="32"/>
          <w:szCs w:val="32"/>
          <w:lang w:val="en-US" w:eastAsia="zh-CN"/>
        </w:rPr>
        <w:t>（一）入托幼儿需提供</w:t>
      </w:r>
      <w:r>
        <w:rPr>
          <w:rFonts w:hint="eastAsia" w:ascii="Times New Roman" w:hAnsi="Times New Roman" w:eastAsia="仿宋_GB2312" w:cs="Times New Roman"/>
          <w:color w:val="auto"/>
          <w:spacing w:val="0"/>
          <w:sz w:val="32"/>
          <w:szCs w:val="32"/>
        </w:rPr>
        <w:t>我县</w:t>
      </w:r>
      <w:r>
        <w:rPr>
          <w:rFonts w:hint="eastAsia" w:ascii="Times New Roman" w:hAnsi="Times New Roman" w:eastAsia="仿宋_GB2312" w:cs="Times New Roman"/>
          <w:color w:val="auto"/>
          <w:spacing w:val="0"/>
          <w:sz w:val="32"/>
          <w:szCs w:val="32"/>
          <w:lang w:val="en-US" w:eastAsia="zh-CN"/>
        </w:rPr>
        <w:t>户籍；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ind w:left="0" w:leftChars="0" w:firstLine="640" w:firstLineChars="200"/>
        <w:textAlignment w:val="auto"/>
        <w:rPr>
          <w:rFonts w:hint="eastAsia" w:ascii="Times New Roman" w:hAnsi="Times New Roman" w:eastAsia="仿宋_GB2312" w:cs="Times New Roman"/>
          <w:color w:val="auto"/>
          <w:spacing w:val="0"/>
          <w:sz w:val="32"/>
          <w:szCs w:val="32"/>
          <w:lang w:eastAsia="zh-CN"/>
        </w:rPr>
      </w:pPr>
      <w:r>
        <w:rPr>
          <w:rFonts w:hint="eastAsia" w:ascii="Times New Roman" w:hAnsi="Times New Roman" w:eastAsia="仿宋_GB2312" w:cs="Times New Roman"/>
          <w:color w:val="auto"/>
          <w:spacing w:val="0"/>
          <w:sz w:val="32"/>
          <w:szCs w:val="32"/>
          <w:lang w:val="en-US" w:eastAsia="zh-CN"/>
        </w:rPr>
        <w:t>（二）托育机构需提供</w:t>
      </w:r>
      <w:r>
        <w:rPr>
          <w:rFonts w:hint="eastAsia" w:ascii="Times New Roman" w:hAnsi="Times New Roman" w:eastAsia="仿宋_GB2312" w:cs="Times New Roman"/>
          <w:color w:val="auto"/>
          <w:spacing w:val="0"/>
          <w:sz w:val="32"/>
          <w:szCs w:val="32"/>
        </w:rPr>
        <w:t>备案回执</w:t>
      </w:r>
      <w:r>
        <w:rPr>
          <w:rFonts w:hint="eastAsia" w:ascii="Times New Roman" w:hAnsi="Times New Roman" w:eastAsia="仿宋_GB2312" w:cs="Times New Roman"/>
          <w:color w:val="auto"/>
          <w:spacing w:val="0"/>
          <w:sz w:val="32"/>
          <w:szCs w:val="32"/>
          <w:lang w:eastAsia="zh-CN"/>
        </w:rPr>
        <w:t>；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ind w:left="0" w:leftChars="0" w:firstLine="640" w:firstLineChars="200"/>
        <w:textAlignment w:val="auto"/>
        <w:rPr>
          <w:rFonts w:hint="default" w:ascii="Times New Roman" w:hAnsi="Times New Roman" w:eastAsia="仿宋_GB2312" w:cs="Times New Roman"/>
          <w:color w:val="auto"/>
          <w:spacing w:val="0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Times New Roman"/>
          <w:color w:val="auto"/>
          <w:spacing w:val="0"/>
          <w:sz w:val="32"/>
          <w:szCs w:val="32"/>
          <w:lang w:val="en-US" w:eastAsia="zh-CN"/>
        </w:rPr>
        <w:t>（三）托育机构需要提供幼儿缴费凭证及考勤表。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ind w:left="0" w:leftChars="0" w:firstLine="640" w:firstLineChars="200"/>
        <w:textAlignment w:val="auto"/>
        <w:rPr>
          <w:rFonts w:hint="eastAsia" w:ascii="Times New Roman" w:hAnsi="Times New Roman" w:eastAsia="黑体" w:cs="Times New Roman"/>
          <w:color w:val="auto"/>
          <w:spacing w:val="0"/>
          <w:sz w:val="32"/>
          <w:szCs w:val="32"/>
          <w:lang w:val="en-US" w:eastAsia="zh-CN"/>
        </w:rPr>
      </w:pPr>
      <w:r>
        <w:rPr>
          <w:rFonts w:hint="eastAsia" w:ascii="Times New Roman" w:hAnsi="Times New Roman" w:eastAsia="黑体" w:cs="Times New Roman"/>
          <w:color w:val="auto"/>
          <w:spacing w:val="0"/>
          <w:sz w:val="32"/>
          <w:szCs w:val="32"/>
          <w:lang w:val="en-US" w:eastAsia="zh-CN"/>
        </w:rPr>
        <w:t>四、母婴照护服务机构建设补贴申请条件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ind w:left="0" w:leftChars="0" w:firstLine="640" w:firstLineChars="200"/>
        <w:textAlignment w:val="auto"/>
        <w:rPr>
          <w:rFonts w:hint="eastAsia" w:ascii="Times New Roman" w:hAnsi="Times New Roman" w:eastAsia="仿宋_GB2312" w:cs="Times New Roman"/>
          <w:color w:val="auto"/>
          <w:spacing w:val="0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Times New Roman"/>
          <w:color w:val="auto"/>
          <w:spacing w:val="0"/>
          <w:sz w:val="32"/>
          <w:szCs w:val="32"/>
          <w:lang w:val="en-US" w:eastAsia="zh-CN"/>
        </w:rPr>
        <w:t>（一）具有独立法人资质，并取得经营许可相关证照；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ind w:left="0" w:leftChars="0" w:firstLine="640" w:firstLineChars="200"/>
        <w:textAlignment w:val="auto"/>
        <w:rPr>
          <w:rFonts w:hint="eastAsia" w:ascii="Times New Roman" w:hAnsi="Times New Roman" w:eastAsia="仿宋_GB2312" w:cs="Times New Roman"/>
          <w:color w:val="auto"/>
          <w:spacing w:val="0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Times New Roman"/>
          <w:color w:val="auto"/>
          <w:spacing w:val="0"/>
          <w:sz w:val="32"/>
          <w:szCs w:val="32"/>
          <w:lang w:val="en-US" w:eastAsia="zh-CN"/>
        </w:rPr>
        <w:t>（二）月子中心场地证明；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ind w:left="669" w:leftChars="304" w:firstLine="0" w:firstLineChars="0"/>
        <w:textAlignment w:val="auto"/>
        <w:rPr>
          <w:rFonts w:hint="default" w:ascii="Times New Roman" w:hAnsi="Times New Roman" w:eastAsia="仿宋_GB2312" w:cs="Times New Roman"/>
          <w:color w:val="auto"/>
          <w:spacing w:val="0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Times New Roman"/>
          <w:color w:val="auto"/>
          <w:spacing w:val="0"/>
          <w:sz w:val="32"/>
          <w:szCs w:val="32"/>
          <w:lang w:val="en-US" w:eastAsia="zh-CN"/>
        </w:rPr>
        <w:t>（三）工作人员健康合格证明；</w:t>
      </w:r>
      <w:r>
        <w:rPr>
          <w:rFonts w:hint="eastAsia" w:ascii="Times New Roman" w:hAnsi="Times New Roman" w:eastAsia="仿宋_GB2312" w:cs="Times New Roman"/>
          <w:color w:val="auto"/>
          <w:spacing w:val="0"/>
          <w:sz w:val="32"/>
          <w:szCs w:val="32"/>
          <w:lang w:val="en-US" w:eastAsia="zh-CN"/>
        </w:rPr>
        <w:br w:type="textWrapping"/>
      </w:r>
      <w:r>
        <w:rPr>
          <w:rFonts w:hint="eastAsia" w:ascii="Times New Roman" w:hAnsi="Times New Roman" w:eastAsia="仿宋_GB2312" w:cs="Times New Roman"/>
          <w:color w:val="auto"/>
          <w:spacing w:val="0"/>
          <w:sz w:val="32"/>
          <w:szCs w:val="32"/>
          <w:lang w:val="en-US" w:eastAsia="zh-CN"/>
        </w:rPr>
        <w:t>（四）消防安全检查合格证明；</w:t>
      </w:r>
      <w:r>
        <w:rPr>
          <w:rFonts w:hint="eastAsia" w:ascii="Times New Roman" w:hAnsi="Times New Roman" w:eastAsia="仿宋_GB2312" w:cs="Times New Roman"/>
          <w:color w:val="auto"/>
          <w:spacing w:val="0"/>
          <w:sz w:val="32"/>
          <w:szCs w:val="32"/>
          <w:lang w:val="en-US" w:eastAsia="zh-CN"/>
        </w:rPr>
        <w:br w:type="textWrapping"/>
      </w:r>
      <w:r>
        <w:rPr>
          <w:rFonts w:hint="eastAsia" w:ascii="Times New Roman" w:hAnsi="Times New Roman" w:eastAsia="仿宋_GB2312" w:cs="Times New Roman"/>
          <w:color w:val="auto"/>
          <w:spacing w:val="0"/>
          <w:sz w:val="32"/>
          <w:szCs w:val="32"/>
          <w:lang w:val="en-US" w:eastAsia="zh-CN"/>
        </w:rPr>
        <w:t>（五）提供餐饮服务的，提交《食品经营许可证》；</w:t>
      </w:r>
      <w:r>
        <w:rPr>
          <w:rFonts w:hint="eastAsia" w:ascii="Times New Roman" w:hAnsi="Times New Roman" w:eastAsia="仿宋_GB2312" w:cs="Times New Roman"/>
          <w:color w:val="auto"/>
          <w:spacing w:val="0"/>
          <w:sz w:val="32"/>
          <w:szCs w:val="32"/>
          <w:lang w:val="en-US" w:eastAsia="zh-CN"/>
        </w:rPr>
        <w:br w:type="textWrapping"/>
      </w:r>
      <w:r>
        <w:rPr>
          <w:rFonts w:hint="eastAsia" w:ascii="Times New Roman" w:hAnsi="Times New Roman" w:eastAsia="仿宋_GB2312" w:cs="Times New Roman"/>
          <w:color w:val="auto"/>
          <w:spacing w:val="0"/>
          <w:sz w:val="32"/>
          <w:szCs w:val="32"/>
          <w:lang w:val="en-US" w:eastAsia="zh-CN"/>
        </w:rPr>
        <w:t>（六）在卫生行政部门备案合格。</w:t>
      </w:r>
    </w:p>
    <w:p>
      <w:pPr>
        <w:numPr>
          <w:ilvl w:val="0"/>
          <w:numId w:val="0"/>
        </w:numPr>
        <w:rPr>
          <w:rFonts w:hint="eastAsia" w:ascii="仿宋_GB2312" w:hAnsi="仿宋_GB2312" w:eastAsia="仿宋_GB2312" w:cs="仿宋_GB2312"/>
          <w:color w:val="auto"/>
          <w:spacing w:val="0"/>
          <w:sz w:val="32"/>
          <w:szCs w:val="32"/>
          <w:lang w:val="en-US" w:eastAsia="zh-CN"/>
        </w:rPr>
      </w:pP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599F3829-19DF-4C49-B7CB-D6D37195BF32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  <w:embedRegular r:id="rId2" w:fontKey="{F3911DC6-3D12-4D93-8F15-7FC7616421E3}"/>
  </w:font>
  <w:font w:name="NEU-BZ">
    <w:altName w:val="宋体"/>
    <w:panose1 w:val="02010600010101010101"/>
    <w:charset w:val="86"/>
    <w:family w:val="auto"/>
    <w:pitch w:val="default"/>
    <w:sig w:usb0="00000000" w:usb1="00000000" w:usb2="00000016" w:usb3="00000000" w:csb0="00040001" w:csb1="00000000"/>
  </w:font>
  <w:font w:name="方正小标宋简体">
    <w:panose1 w:val="02000000000000000000"/>
    <w:charset w:val="86"/>
    <w:family w:val="auto"/>
    <w:pitch w:val="default"/>
    <w:sig w:usb0="00000001" w:usb1="08000000" w:usb2="00000000" w:usb3="00000000" w:csb0="00040000" w:csb1="00000000"/>
    <w:embedRegular r:id="rId3" w:fontKey="{E82FBC8B-61D9-454D-851A-47779D111371}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  <w:embedRegular r:id="rId4" w:fontKey="{46F8F76F-7432-4D0F-AB14-86796B201DE1}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GE1ZmQ3Mzk0MzYyNTRjZDAwNDRkNzI5MGI5M2QxZGYifQ=="/>
  </w:docVars>
  <w:rsids>
    <w:rsidRoot w:val="27EC0850"/>
    <w:rsid w:val="27EC08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rPr>
      <w:rFonts w:ascii="Calibri" w:hAnsi="NEU-BZ" w:eastAsia="宋体" w:cs="Times New Roman"/>
      <w:sz w:val="22"/>
      <w:szCs w:val="22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autoRedefine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1"/>
    <w:qFormat/>
    <w:uiPriority w:val="0"/>
    <w:pPr>
      <w:spacing w:after="120"/>
    </w:pPr>
    <w:rPr>
      <w:rFonts w:ascii="Calibri" w:hAnsi="Calibri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Office_12.1.0.16729_F1E327BC-269C-435d-A152-05C5408002CA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2024-04-29T04:05:00Z</dcterms:created>
  <dc:creator>Ll</dc:creator>
  <cp:lastModifiedBy>Ll</cp:lastModifiedBy>
  <dcterms:modified xsi:type="dcterms:W3CDTF">2024-04-29T04:05:52Z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2052-12.1.0.16729</vt:lpwstr>
  </property>
  <property fmtid="{D5CDD505-2E9C-101B-9397-08002B2CF9AE}" pid="3" name="ICV">
    <vt:lpwstr>1D6FF8BB357E46559D4AC99E436A6E4B_11</vt:lpwstr>
  </property>
</Properties>
</file>