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sz w:val="32"/>
          <w:szCs w:val="32"/>
        </w:rPr>
      </w:pPr>
      <w:r>
        <w:rPr>
          <w:rFonts w:hint="eastAsia" w:ascii="黑体" w:hAnsi="黑体" w:eastAsia="黑体" w:cs="黑体"/>
          <w:sz w:val="32"/>
          <w:szCs w:val="32"/>
        </w:rPr>
        <w:t>附件</w:t>
      </w:r>
      <w:r>
        <w:rPr>
          <w:rFonts w:ascii="黑体" w:hAnsi="黑体" w:eastAsia="黑体" w:cs="黑体"/>
          <w:sz w:val="32"/>
          <w:szCs w:val="32"/>
        </w:rPr>
        <w:t>5</w:t>
      </w:r>
    </w:p>
    <w:p>
      <w:pPr>
        <w:rPr>
          <w:rFonts w:hint="default" w:eastAsia="宋体"/>
          <w:lang w:val="en-US" w:eastAsia="zh-CN"/>
        </w:rPr>
      </w:pPr>
      <w:r>
        <mc:AlternateContent>
          <mc:Choice Requires="wps">
            <w:drawing>
              <wp:inline distT="0" distB="0" distL="114300" distR="114300">
                <wp:extent cx="3582035" cy="4473575"/>
                <wp:effectExtent l="4445" t="4445" r="12700" b="12700"/>
                <wp:docPr id="110" name="矩形 110"/>
                <wp:cNvGraphicFramePr/>
                <a:graphic xmlns:a="http://schemas.openxmlformats.org/drawingml/2006/main">
                  <a:graphicData uri="http://schemas.microsoft.com/office/word/2010/wordprocessingShape">
                    <wps:wsp>
                      <wps:cNvSpPr/>
                      <wps:spPr>
                        <a:xfrm>
                          <a:off x="0" y="0"/>
                          <a:ext cx="3582035" cy="44735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408" w:lineRule="atLeast"/>
                              <w:jc w:val="center"/>
                              <w:rPr>
                                <w:rFonts w:ascii="微软雅黑" w:eastAsia="微软雅黑"/>
                                <w:color w:val="333333"/>
                                <w:kern w:val="0"/>
                                <w:sz w:val="35"/>
                                <w:szCs w:val="35"/>
                              </w:rPr>
                            </w:pPr>
                          </w:p>
                          <w:p>
                            <w:pPr>
                              <w:widowControl/>
                              <w:spacing w:line="408" w:lineRule="atLeast"/>
                              <w:jc w:val="center"/>
                              <w:rPr>
                                <w:rFonts w:ascii="黑体" w:hAnsi="黑体" w:eastAsia="黑体"/>
                                <w:kern w:val="0"/>
                                <w:sz w:val="35"/>
                                <w:szCs w:val="35"/>
                              </w:rPr>
                            </w:pPr>
                            <w:r>
                              <w:rPr>
                                <w:rFonts w:hint="eastAsia" w:ascii="黑体" w:hAnsi="黑体" w:eastAsia="黑体" w:cs="宋体"/>
                                <w:kern w:val="0"/>
                                <w:sz w:val="35"/>
                                <w:szCs w:val="35"/>
                              </w:rPr>
                              <w:t>中华人民共和国</w:t>
                            </w:r>
                          </w:p>
                          <w:p>
                            <w:pPr>
                              <w:widowControl/>
                              <w:jc w:val="center"/>
                              <w:outlineLvl w:val="2"/>
                              <w:rPr>
                                <w:rFonts w:ascii="黑体" w:hAnsi="黑体" w:eastAsia="黑体"/>
                                <w:bCs/>
                                <w:kern w:val="0"/>
                                <w:sz w:val="38"/>
                                <w:szCs w:val="38"/>
                              </w:rPr>
                            </w:pPr>
                            <w:r>
                              <w:rPr>
                                <w:rFonts w:hint="eastAsia" w:ascii="黑体" w:hAnsi="黑体" w:eastAsia="黑体" w:cs="黑体"/>
                                <w:bCs/>
                                <w:kern w:val="0"/>
                                <w:sz w:val="38"/>
                                <w:szCs w:val="38"/>
                              </w:rPr>
                              <w:t>乡村建设规划许可证</w:t>
                            </w:r>
                          </w:p>
                          <w:p>
                            <w:pPr>
                              <w:widowControl/>
                              <w:spacing w:line="360" w:lineRule="auto"/>
                              <w:ind w:firstLine="320" w:firstLineChars="200"/>
                              <w:jc w:val="center"/>
                              <w:rPr>
                                <w:rFonts w:ascii="宋体"/>
                                <w:kern w:val="0"/>
                                <w:sz w:val="20"/>
                                <w:szCs w:val="20"/>
                              </w:rPr>
                            </w:pPr>
                            <w:r>
                              <w:rPr>
                                <w:rFonts w:ascii="宋体" w:hAnsi="宋体" w:cs="宋体"/>
                                <w:kern w:val="0"/>
                                <w:sz w:val="16"/>
                                <w:szCs w:val="16"/>
                              </w:rPr>
                              <w:t xml:space="preserve">        </w:t>
                            </w:r>
                            <w:r>
                              <w:rPr>
                                <w:rFonts w:ascii="宋体" w:hAnsi="宋体" w:cs="宋体"/>
                                <w:kern w:val="0"/>
                                <w:sz w:val="20"/>
                                <w:szCs w:val="20"/>
                              </w:rPr>
                              <w:t xml:space="preserve"> </w:t>
                            </w:r>
                            <w:r>
                              <w:rPr>
                                <w:rFonts w:hint="eastAsia" w:ascii="宋体" w:hAnsi="宋体" w:cs="宋体"/>
                                <w:kern w:val="0"/>
                                <w:sz w:val="20"/>
                                <w:szCs w:val="20"/>
                              </w:rPr>
                              <w:t>乡（镇）字</w:t>
                            </w:r>
                            <w:r>
                              <w:rPr>
                                <w:rFonts w:hint="eastAsia" w:ascii="宋体" w:hAnsi="宋体" w:cs="宋体"/>
                                <w:kern w:val="0"/>
                                <w:sz w:val="20"/>
                                <w:szCs w:val="20"/>
                                <w:lang w:val="en-US" w:eastAsia="zh-CN"/>
                              </w:rPr>
                              <w:t xml:space="preserve"> </w:t>
                            </w:r>
                            <w:r>
                              <w:rPr>
                                <w:rFonts w:hint="eastAsia" w:ascii="宋体" w:hAnsi="宋体" w:cs="宋体"/>
                                <w:kern w:val="0"/>
                                <w:sz w:val="20"/>
                                <w:szCs w:val="20"/>
                              </w:rPr>
                              <w:t>第</w:t>
                            </w:r>
                            <w:r>
                              <w:rPr>
                                <w:rFonts w:ascii="宋体" w:hAnsi="宋体" w:cs="宋体"/>
                                <w:kern w:val="0"/>
                                <w:sz w:val="20"/>
                                <w:szCs w:val="20"/>
                                <w:u w:val="single"/>
                              </w:rPr>
                              <w:t xml:space="preserve">   </w:t>
                            </w:r>
                            <w:r>
                              <w:rPr>
                                <w:rFonts w:hint="eastAsia" w:ascii="宋体" w:hAnsi="宋体" w:cs="宋体"/>
                                <w:kern w:val="0"/>
                                <w:sz w:val="20"/>
                                <w:szCs w:val="20"/>
                              </w:rPr>
                              <w:t>号</w:t>
                            </w:r>
                          </w:p>
                          <w:p>
                            <w:pPr>
                              <w:widowControl/>
                              <w:spacing w:line="360" w:lineRule="auto"/>
                              <w:ind w:firstLine="360" w:firstLineChars="200"/>
                              <w:jc w:val="right"/>
                              <w:rPr>
                                <w:rFonts w:ascii="宋体"/>
                                <w:kern w:val="0"/>
                                <w:sz w:val="18"/>
                                <w:szCs w:val="18"/>
                                <w:u w:val="single"/>
                              </w:rPr>
                            </w:pPr>
                          </w:p>
                          <w:p>
                            <w:pPr>
                              <w:widowControl/>
                              <w:spacing w:line="440" w:lineRule="exact"/>
                              <w:ind w:firstLine="560" w:firstLineChars="200"/>
                              <w:jc w:val="left"/>
                              <w:rPr>
                                <w:rFonts w:ascii="黑体" w:hAnsi="黑体" w:eastAsia="黑体"/>
                                <w:bCs/>
                                <w:kern w:val="0"/>
                                <w:sz w:val="28"/>
                                <w:szCs w:val="28"/>
                              </w:rPr>
                            </w:pPr>
                            <w:r>
                              <w:rPr>
                                <w:rFonts w:hint="eastAsia" w:ascii="黑体" w:hAnsi="黑体" w:eastAsia="黑体" w:cs="黑体"/>
                                <w:bCs/>
                                <w:kern w:val="0"/>
                                <w:sz w:val="28"/>
                                <w:szCs w:val="28"/>
                              </w:rPr>
                              <w:t>根据《中华人民共和国土地管理法》《中华人民共和国城乡规划法》和国家有关规定，经审核，本建设工程符合国土空间规划和用途管制要求，颁发此证。</w:t>
                            </w:r>
                          </w:p>
                          <w:p>
                            <w:pPr>
                              <w:widowControl/>
                              <w:jc w:val="left"/>
                              <w:rPr>
                                <w:rFonts w:ascii="宋体"/>
                                <w:kern w:val="0"/>
                                <w:sz w:val="24"/>
                              </w:rPr>
                            </w:pPr>
                          </w:p>
                          <w:p>
                            <w:pPr>
                              <w:widowControl/>
                              <w:spacing w:line="500" w:lineRule="exact"/>
                              <w:ind w:firstLine="482" w:firstLineChars="200"/>
                              <w:jc w:val="center"/>
                              <w:rPr>
                                <w:rFonts w:ascii="黑体" w:hAnsi="黑体" w:eastAsia="黑体"/>
                                <w:bCs/>
                                <w:kern w:val="0"/>
                                <w:sz w:val="24"/>
                              </w:rPr>
                            </w:pPr>
                            <w:r>
                              <w:rPr>
                                <w:rFonts w:ascii="黑体" w:hAnsi="黑体" w:eastAsia="黑体" w:cs="黑体"/>
                                <w:b/>
                                <w:bCs/>
                                <w:kern w:val="0"/>
                                <w:sz w:val="24"/>
                              </w:rPr>
                              <w:t xml:space="preserve">    </w:t>
                            </w:r>
                            <w:r>
                              <w:rPr>
                                <w:rFonts w:hint="eastAsia" w:ascii="黑体" w:hAnsi="黑体" w:eastAsia="黑体" w:cs="黑体"/>
                                <w:bCs/>
                                <w:kern w:val="0"/>
                                <w:sz w:val="24"/>
                              </w:rPr>
                              <w:t>发证机关</w:t>
                            </w:r>
                          </w:p>
                          <w:p>
                            <w:pPr>
                              <w:spacing w:line="500" w:lineRule="exact"/>
                              <w:ind w:firstLine="2880" w:firstLineChars="1200"/>
                              <w:rPr>
                                <w:sz w:val="24"/>
                              </w:rPr>
                            </w:pPr>
                            <w:r>
                              <w:rPr>
                                <w:rFonts w:hint="eastAsia" w:ascii="黑体" w:hAnsi="黑体" w:eastAsia="黑体" w:cs="黑体"/>
                                <w:kern w:val="0"/>
                                <w:sz w:val="24"/>
                              </w:rPr>
                              <w:t>日</w:t>
                            </w:r>
                            <w:r>
                              <w:rPr>
                                <w:rFonts w:ascii="黑体" w:hAnsi="黑体" w:eastAsia="黑体" w:cs="黑体"/>
                                <w:kern w:val="0"/>
                                <w:sz w:val="24"/>
                              </w:rPr>
                              <w:t xml:space="preserve">    </w:t>
                            </w:r>
                            <w:r>
                              <w:rPr>
                                <w:rFonts w:hint="eastAsia" w:ascii="黑体" w:hAnsi="黑体" w:eastAsia="黑体" w:cs="黑体"/>
                                <w:kern w:val="0"/>
                                <w:sz w:val="24"/>
                              </w:rPr>
                              <w:t>期</w:t>
                            </w:r>
                          </w:p>
                        </w:txbxContent>
                      </wps:txbx>
                      <wps:bodyPr upright="1"/>
                    </wps:wsp>
                  </a:graphicData>
                </a:graphic>
              </wp:inline>
            </w:drawing>
          </mc:Choice>
          <mc:Fallback>
            <w:pict>
              <v:rect id="_x0000_s1026" o:spid="_x0000_s1026" o:spt="1" style="height:352.25pt;width:282.05pt;" fillcolor="#FFFFFF" filled="t" stroked="t" coordsize="21600,21600" o:gfxdata="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d69KfXAAAACQEAAA8AAAAAAAAAAQAgAAAAIgAAAGRycy9k&#10;b3ducmV2LnhtbFBLAQIUABQAAAAIAIdO4kAqqWroAwIAAC4EAAAOAAAAAAAAAAEAIAAAACYBAABk&#10;cnMvZTJvRG9jLnhtbFBLBQYAAAAABgAGAFkBAACbBQAAAAA=&#10;">
                <v:fill on="t" focussize="0,0"/>
                <v:stroke color="#000000" joinstyle="miter"/>
                <v:imagedata o:title=""/>
                <o:lock v:ext="edit" aspectratio="f"/>
                <v:textbox>
                  <w:txbxContent>
                    <w:p>
                      <w:pPr>
                        <w:widowControl/>
                        <w:spacing w:line="408" w:lineRule="atLeast"/>
                        <w:jc w:val="center"/>
                        <w:rPr>
                          <w:rFonts w:ascii="微软雅黑" w:eastAsia="微软雅黑"/>
                          <w:color w:val="333333"/>
                          <w:kern w:val="0"/>
                          <w:sz w:val="35"/>
                          <w:szCs w:val="35"/>
                        </w:rPr>
                      </w:pPr>
                    </w:p>
                    <w:p>
                      <w:pPr>
                        <w:widowControl/>
                        <w:spacing w:line="408" w:lineRule="atLeast"/>
                        <w:jc w:val="center"/>
                        <w:rPr>
                          <w:rFonts w:ascii="黑体" w:hAnsi="黑体" w:eastAsia="黑体"/>
                          <w:kern w:val="0"/>
                          <w:sz w:val="35"/>
                          <w:szCs w:val="35"/>
                        </w:rPr>
                      </w:pPr>
                      <w:r>
                        <w:rPr>
                          <w:rFonts w:hint="eastAsia" w:ascii="黑体" w:hAnsi="黑体" w:eastAsia="黑体" w:cs="宋体"/>
                          <w:kern w:val="0"/>
                          <w:sz w:val="35"/>
                          <w:szCs w:val="35"/>
                        </w:rPr>
                        <w:t>中华人民共和国</w:t>
                      </w:r>
                    </w:p>
                    <w:p>
                      <w:pPr>
                        <w:widowControl/>
                        <w:jc w:val="center"/>
                        <w:outlineLvl w:val="2"/>
                        <w:rPr>
                          <w:rFonts w:ascii="黑体" w:hAnsi="黑体" w:eastAsia="黑体"/>
                          <w:bCs/>
                          <w:kern w:val="0"/>
                          <w:sz w:val="38"/>
                          <w:szCs w:val="38"/>
                        </w:rPr>
                      </w:pPr>
                      <w:r>
                        <w:rPr>
                          <w:rFonts w:hint="eastAsia" w:ascii="黑体" w:hAnsi="黑体" w:eastAsia="黑体" w:cs="黑体"/>
                          <w:bCs/>
                          <w:kern w:val="0"/>
                          <w:sz w:val="38"/>
                          <w:szCs w:val="38"/>
                        </w:rPr>
                        <w:t>乡村建设规划许可证</w:t>
                      </w:r>
                    </w:p>
                    <w:p>
                      <w:pPr>
                        <w:widowControl/>
                        <w:spacing w:line="360" w:lineRule="auto"/>
                        <w:ind w:firstLine="320" w:firstLineChars="200"/>
                        <w:jc w:val="center"/>
                        <w:rPr>
                          <w:rFonts w:ascii="宋体"/>
                          <w:kern w:val="0"/>
                          <w:sz w:val="20"/>
                          <w:szCs w:val="20"/>
                        </w:rPr>
                      </w:pPr>
                      <w:r>
                        <w:rPr>
                          <w:rFonts w:ascii="宋体" w:hAnsi="宋体" w:cs="宋体"/>
                          <w:kern w:val="0"/>
                          <w:sz w:val="16"/>
                          <w:szCs w:val="16"/>
                        </w:rPr>
                        <w:t xml:space="preserve">        </w:t>
                      </w:r>
                      <w:r>
                        <w:rPr>
                          <w:rFonts w:ascii="宋体" w:hAnsi="宋体" w:cs="宋体"/>
                          <w:kern w:val="0"/>
                          <w:sz w:val="20"/>
                          <w:szCs w:val="20"/>
                        </w:rPr>
                        <w:t xml:space="preserve"> </w:t>
                      </w:r>
                      <w:r>
                        <w:rPr>
                          <w:rFonts w:hint="eastAsia" w:ascii="宋体" w:hAnsi="宋体" w:cs="宋体"/>
                          <w:kern w:val="0"/>
                          <w:sz w:val="20"/>
                          <w:szCs w:val="20"/>
                        </w:rPr>
                        <w:t>乡（镇）字</w:t>
                      </w:r>
                      <w:r>
                        <w:rPr>
                          <w:rFonts w:hint="eastAsia" w:ascii="宋体" w:hAnsi="宋体" w:cs="宋体"/>
                          <w:kern w:val="0"/>
                          <w:sz w:val="20"/>
                          <w:szCs w:val="20"/>
                          <w:lang w:val="en-US" w:eastAsia="zh-CN"/>
                        </w:rPr>
                        <w:t xml:space="preserve"> </w:t>
                      </w:r>
                      <w:r>
                        <w:rPr>
                          <w:rFonts w:hint="eastAsia" w:ascii="宋体" w:hAnsi="宋体" w:cs="宋体"/>
                          <w:kern w:val="0"/>
                          <w:sz w:val="20"/>
                          <w:szCs w:val="20"/>
                        </w:rPr>
                        <w:t>第</w:t>
                      </w:r>
                      <w:r>
                        <w:rPr>
                          <w:rFonts w:ascii="宋体" w:hAnsi="宋体" w:cs="宋体"/>
                          <w:kern w:val="0"/>
                          <w:sz w:val="20"/>
                          <w:szCs w:val="20"/>
                          <w:u w:val="single"/>
                        </w:rPr>
                        <w:t xml:space="preserve">   </w:t>
                      </w:r>
                      <w:r>
                        <w:rPr>
                          <w:rFonts w:hint="eastAsia" w:ascii="宋体" w:hAnsi="宋体" w:cs="宋体"/>
                          <w:kern w:val="0"/>
                          <w:sz w:val="20"/>
                          <w:szCs w:val="20"/>
                        </w:rPr>
                        <w:t>号</w:t>
                      </w:r>
                    </w:p>
                    <w:p>
                      <w:pPr>
                        <w:widowControl/>
                        <w:spacing w:line="360" w:lineRule="auto"/>
                        <w:ind w:firstLine="360" w:firstLineChars="200"/>
                        <w:jc w:val="right"/>
                        <w:rPr>
                          <w:rFonts w:ascii="宋体"/>
                          <w:kern w:val="0"/>
                          <w:sz w:val="18"/>
                          <w:szCs w:val="18"/>
                          <w:u w:val="single"/>
                        </w:rPr>
                      </w:pPr>
                    </w:p>
                    <w:p>
                      <w:pPr>
                        <w:widowControl/>
                        <w:spacing w:line="440" w:lineRule="exact"/>
                        <w:ind w:firstLine="560" w:firstLineChars="200"/>
                        <w:jc w:val="left"/>
                        <w:rPr>
                          <w:rFonts w:ascii="黑体" w:hAnsi="黑体" w:eastAsia="黑体"/>
                          <w:bCs/>
                          <w:kern w:val="0"/>
                          <w:sz w:val="28"/>
                          <w:szCs w:val="28"/>
                        </w:rPr>
                      </w:pPr>
                      <w:r>
                        <w:rPr>
                          <w:rFonts w:hint="eastAsia" w:ascii="黑体" w:hAnsi="黑体" w:eastAsia="黑体" w:cs="黑体"/>
                          <w:bCs/>
                          <w:kern w:val="0"/>
                          <w:sz w:val="28"/>
                          <w:szCs w:val="28"/>
                        </w:rPr>
                        <w:t>根据《中华人民共和国土地管理法》《中华人民共和国城乡规划法》和国家有关规定，经审核，本建设工程符合国土空间规划和用途管制要求，颁发此证。</w:t>
                      </w:r>
                    </w:p>
                    <w:p>
                      <w:pPr>
                        <w:widowControl/>
                        <w:jc w:val="left"/>
                        <w:rPr>
                          <w:rFonts w:ascii="宋体"/>
                          <w:kern w:val="0"/>
                          <w:sz w:val="24"/>
                        </w:rPr>
                      </w:pPr>
                    </w:p>
                    <w:p>
                      <w:pPr>
                        <w:widowControl/>
                        <w:spacing w:line="500" w:lineRule="exact"/>
                        <w:ind w:firstLine="482" w:firstLineChars="200"/>
                        <w:jc w:val="center"/>
                        <w:rPr>
                          <w:rFonts w:ascii="黑体" w:hAnsi="黑体" w:eastAsia="黑体"/>
                          <w:bCs/>
                          <w:kern w:val="0"/>
                          <w:sz w:val="24"/>
                        </w:rPr>
                      </w:pPr>
                      <w:r>
                        <w:rPr>
                          <w:rFonts w:ascii="黑体" w:hAnsi="黑体" w:eastAsia="黑体" w:cs="黑体"/>
                          <w:b/>
                          <w:bCs/>
                          <w:kern w:val="0"/>
                          <w:sz w:val="24"/>
                        </w:rPr>
                        <w:t xml:space="preserve">    </w:t>
                      </w:r>
                      <w:r>
                        <w:rPr>
                          <w:rFonts w:hint="eastAsia" w:ascii="黑体" w:hAnsi="黑体" w:eastAsia="黑体" w:cs="黑体"/>
                          <w:bCs/>
                          <w:kern w:val="0"/>
                          <w:sz w:val="24"/>
                        </w:rPr>
                        <w:t>发证机关</w:t>
                      </w:r>
                    </w:p>
                    <w:p>
                      <w:pPr>
                        <w:spacing w:line="500" w:lineRule="exact"/>
                        <w:ind w:firstLine="2880" w:firstLineChars="1200"/>
                        <w:rPr>
                          <w:sz w:val="24"/>
                        </w:rPr>
                      </w:pPr>
                      <w:r>
                        <w:rPr>
                          <w:rFonts w:hint="eastAsia" w:ascii="黑体" w:hAnsi="黑体" w:eastAsia="黑体" w:cs="黑体"/>
                          <w:kern w:val="0"/>
                          <w:sz w:val="24"/>
                        </w:rPr>
                        <w:t>日</w:t>
                      </w:r>
                      <w:r>
                        <w:rPr>
                          <w:rFonts w:ascii="黑体" w:hAnsi="黑体" w:eastAsia="黑体" w:cs="黑体"/>
                          <w:kern w:val="0"/>
                          <w:sz w:val="24"/>
                        </w:rPr>
                        <w:t xml:space="preserve">    </w:t>
                      </w:r>
                      <w:r>
                        <w:rPr>
                          <w:rFonts w:hint="eastAsia" w:ascii="黑体" w:hAnsi="黑体" w:eastAsia="黑体" w:cs="黑体"/>
                          <w:kern w:val="0"/>
                          <w:sz w:val="24"/>
                        </w:rPr>
                        <w:t>期</w:t>
                      </w:r>
                    </w:p>
                  </w:txbxContent>
                </v:textbox>
                <w10:wrap type="none"/>
                <w10:anchorlock/>
              </v:rect>
            </w:pict>
          </mc:Fallback>
        </mc:AlternateContent>
      </w:r>
      <w:r>
        <w:rPr>
          <w:rFonts w:hint="eastAsia"/>
          <w:lang w:val="en-US" w:eastAsia="zh-CN"/>
        </w:rPr>
        <w:t xml:space="preserve">      </w:t>
      </w:r>
      <w:bookmarkStart w:id="0" w:name="_GoBack"/>
      <w:bookmarkEnd w:id="0"/>
      <w:r>
        <w:rPr>
          <w:rFonts w:hint="eastAsia"/>
          <w:lang w:val="en-US" w:eastAsia="zh-CN"/>
        </w:rPr>
        <w:t xml:space="preserve">      </w:t>
      </w:r>
      <w:r>
        <mc:AlternateContent>
          <mc:Choice Requires="wps">
            <w:drawing>
              <wp:inline distT="0" distB="0" distL="114300" distR="114300">
                <wp:extent cx="3893185" cy="4482465"/>
                <wp:effectExtent l="4445" t="5080" r="15240" b="19685"/>
                <wp:docPr id="109" name="矩形 109"/>
                <wp:cNvGraphicFramePr/>
                <a:graphic xmlns:a="http://schemas.openxmlformats.org/drawingml/2006/main">
                  <a:graphicData uri="http://schemas.microsoft.com/office/word/2010/wordprocessingShape">
                    <wps:wsp>
                      <wps:cNvSpPr/>
                      <wps:spPr>
                        <a:xfrm>
                          <a:off x="0" y="0"/>
                          <a:ext cx="3893185" cy="4482465"/>
                        </a:xfrm>
                        <a:prstGeom prst="rect">
                          <a:avLst/>
                        </a:prstGeom>
                        <a:solidFill>
                          <a:srgbClr val="FFFFFF"/>
                        </a:solidFill>
                        <a:ln w="9525" cap="flat" cmpd="sng">
                          <a:solidFill>
                            <a:srgbClr val="000000"/>
                          </a:solidFill>
                          <a:prstDash val="solid"/>
                          <a:miter/>
                          <a:headEnd type="none" w="med" len="med"/>
                          <a:tailEnd type="none" w="med" len="med"/>
                        </a:ln>
                      </wps:spPr>
                      <wps:txbx>
                        <w:txbxContent>
                          <w:p/>
                          <w:tbl>
                            <w:tblPr>
                              <w:tblStyle w:val="2"/>
                              <w:tblpPr w:horzAnchor="margin"/>
                              <w:tblOverlap w:val="never"/>
                              <w:tblW w:w="0" w:type="auto"/>
                              <w:tblInd w:w="3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0"/>
                              <w:gridCol w:w="35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建设单位（个人）</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建设项目名称</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建设位置</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建设规模</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3" w:hRule="atLeast"/>
                              </w:trPr>
                              <w:tc>
                                <w:tcPr>
                                  <w:tcW w:w="5237" w:type="dxa"/>
                                  <w:gridSpan w:val="2"/>
                                  <w:noWrap w:val="0"/>
                                  <w:vAlign w:val="top"/>
                                </w:tcPr>
                                <w:p>
                                  <w:pPr>
                                    <w:widowControl/>
                                    <w:spacing w:line="360" w:lineRule="auto"/>
                                    <w:ind w:firstLine="161" w:firstLineChars="100"/>
                                    <w:jc w:val="left"/>
                                    <w:rPr>
                                      <w:rFonts w:ascii="宋体"/>
                                      <w:b/>
                                      <w:bCs/>
                                      <w:color w:val="333333"/>
                                      <w:kern w:val="0"/>
                                      <w:sz w:val="16"/>
                                      <w:szCs w:val="16"/>
                                    </w:rPr>
                                  </w:pPr>
                                  <w:r>
                                    <w:rPr>
                                      <w:rFonts w:hint="eastAsia" w:ascii="宋体" w:hAnsi="宋体" w:cs="宋体"/>
                                      <w:b/>
                                      <w:bCs/>
                                      <w:color w:val="333333"/>
                                      <w:kern w:val="0"/>
                                      <w:sz w:val="16"/>
                                      <w:szCs w:val="16"/>
                                    </w:rPr>
                                    <w:t>附图及附件名称</w:t>
                                  </w:r>
                                </w:p>
                              </w:tc>
                            </w:tr>
                          </w:tbl>
                          <w:p>
                            <w:pPr>
                              <w:widowControl/>
                              <w:spacing w:line="360" w:lineRule="auto"/>
                              <w:jc w:val="left"/>
                              <w:outlineLvl w:val="2"/>
                              <w:rPr>
                                <w:rFonts w:ascii="微软雅黑" w:eastAsia="微软雅黑"/>
                                <w:b/>
                                <w:bCs/>
                                <w:kern w:val="0"/>
                                <w:sz w:val="25"/>
                                <w:szCs w:val="25"/>
                              </w:rPr>
                            </w:pPr>
                            <w:r>
                              <w:rPr>
                                <w:rFonts w:hint="eastAsia" w:ascii="微软雅黑" w:hAnsi="微软雅黑" w:cs="宋体"/>
                                <w:b/>
                                <w:bCs/>
                                <w:kern w:val="0"/>
                                <w:sz w:val="25"/>
                                <w:szCs w:val="25"/>
                              </w:rPr>
                              <w:t>遵守事项</w:t>
                            </w:r>
                          </w:p>
                          <w:p>
                            <w:pPr>
                              <w:widowControl/>
                              <w:spacing w:line="200" w:lineRule="exact"/>
                              <w:ind w:left="298" w:leftChars="135" w:right="330" w:rightChars="150" w:hanging="1"/>
                              <w:jc w:val="left"/>
                              <w:rPr>
                                <w:rFonts w:ascii="微软雅黑" w:eastAsia="微软雅黑"/>
                                <w:b/>
                                <w:bCs/>
                                <w:kern w:val="0"/>
                                <w:sz w:val="16"/>
                                <w:szCs w:val="16"/>
                              </w:rPr>
                            </w:pPr>
                            <w:r>
                              <w:rPr>
                                <w:rFonts w:hint="eastAsia" w:ascii="微软雅黑" w:hAnsi="微软雅黑" w:cs="宋体"/>
                                <w:b/>
                                <w:bCs/>
                                <w:kern w:val="0"/>
                                <w:sz w:val="16"/>
                                <w:szCs w:val="16"/>
                              </w:rPr>
                              <w:t>一、本证是经自然资源主管部门依法审核，在乡、村庄规划区内有关建设工程符合国土空间规划和用途管制要求的法律凭证。</w:t>
                            </w:r>
                          </w:p>
                          <w:p>
                            <w:pPr>
                              <w:widowControl/>
                              <w:spacing w:line="200" w:lineRule="exact"/>
                              <w:ind w:left="298" w:leftChars="135" w:right="330" w:rightChars="150" w:hanging="1"/>
                              <w:jc w:val="left"/>
                              <w:rPr>
                                <w:rFonts w:ascii="微软雅黑" w:eastAsia="微软雅黑"/>
                                <w:b/>
                                <w:bCs/>
                                <w:kern w:val="0"/>
                                <w:sz w:val="16"/>
                                <w:szCs w:val="16"/>
                              </w:rPr>
                            </w:pPr>
                            <w:r>
                              <w:rPr>
                                <w:rFonts w:hint="eastAsia" w:ascii="微软雅黑" w:hAnsi="微软雅黑" w:cs="宋体"/>
                                <w:b/>
                                <w:bCs/>
                                <w:kern w:val="0"/>
                                <w:sz w:val="16"/>
                                <w:szCs w:val="16"/>
                              </w:rPr>
                              <w:t>二、依法应当取得本证，但未取得本证或违反本证规定的，均属违法行为。</w:t>
                            </w:r>
                          </w:p>
                          <w:p>
                            <w:pPr>
                              <w:widowControl/>
                              <w:spacing w:line="200" w:lineRule="exact"/>
                              <w:ind w:left="295" w:leftChars="134" w:right="330" w:rightChars="150" w:firstLine="1"/>
                              <w:jc w:val="left"/>
                              <w:rPr>
                                <w:rFonts w:ascii="微软雅黑" w:eastAsia="微软雅黑"/>
                                <w:b/>
                                <w:bCs/>
                                <w:kern w:val="0"/>
                                <w:sz w:val="16"/>
                                <w:szCs w:val="16"/>
                              </w:rPr>
                            </w:pPr>
                            <w:r>
                              <w:rPr>
                                <w:rFonts w:hint="eastAsia" w:ascii="微软雅黑" w:hAnsi="微软雅黑" w:cs="宋体"/>
                                <w:b/>
                                <w:bCs/>
                                <w:kern w:val="0"/>
                                <w:sz w:val="16"/>
                                <w:szCs w:val="16"/>
                              </w:rPr>
                              <w:t>三、未经发证机关审核同意，本证的各项规定不得随意变更。</w:t>
                            </w:r>
                          </w:p>
                          <w:p>
                            <w:pPr>
                              <w:widowControl/>
                              <w:spacing w:line="200" w:lineRule="exact"/>
                              <w:ind w:left="295" w:leftChars="134" w:right="330" w:rightChars="150" w:firstLine="1"/>
                              <w:jc w:val="left"/>
                              <w:rPr>
                                <w:rFonts w:ascii="微软雅黑" w:eastAsia="微软雅黑"/>
                                <w:b/>
                                <w:bCs/>
                                <w:kern w:val="0"/>
                                <w:sz w:val="16"/>
                                <w:szCs w:val="16"/>
                              </w:rPr>
                            </w:pPr>
                            <w:r>
                              <w:rPr>
                                <w:rFonts w:hint="eastAsia" w:ascii="微软雅黑" w:hAnsi="微软雅黑" w:cs="宋体"/>
                                <w:b/>
                                <w:bCs/>
                                <w:kern w:val="0"/>
                                <w:sz w:val="16"/>
                                <w:szCs w:val="16"/>
                              </w:rPr>
                              <w:t>四、自然资源主管部门依法有权查验本证，建设单位（个人）有责任提交查验。</w:t>
                            </w:r>
                          </w:p>
                          <w:p>
                            <w:pPr>
                              <w:widowControl/>
                              <w:spacing w:line="200" w:lineRule="exact"/>
                              <w:ind w:left="295" w:leftChars="134" w:right="330" w:rightChars="150" w:firstLine="1"/>
                              <w:jc w:val="left"/>
                            </w:pPr>
                            <w:r>
                              <w:rPr>
                                <w:rFonts w:hint="eastAsia" w:ascii="微软雅黑" w:hAnsi="微软雅黑" w:cs="宋体"/>
                                <w:b/>
                                <w:bCs/>
                                <w:kern w:val="0"/>
                                <w:sz w:val="16"/>
                                <w:szCs w:val="16"/>
                              </w:rPr>
                              <w:t>五、本证所需附图及附件由发证机关依法确定，与本证具有同等法律效力。</w:t>
                            </w:r>
                          </w:p>
                        </w:txbxContent>
                      </wps:txbx>
                      <wps:bodyPr upright="1"/>
                    </wps:wsp>
                  </a:graphicData>
                </a:graphic>
              </wp:inline>
            </w:drawing>
          </mc:Choice>
          <mc:Fallback>
            <w:pict>
              <v:rect id="_x0000_s1026" o:spid="_x0000_s1026" o:spt="1" style="height:352.95pt;width:306.55pt;" fillcolor="#FFFFFF" filled="t" stroked="t" coordsize="21600,21600" o:gfxdata="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EzS3W2AAAAAsBAAAPAAAAAAAAAAEAIAAAACIAAABkcnMv&#10;ZG93bnJldi54bWxQSwECFAAUAAAACACHTuJAHYf6VQMCAAAuBAAADgAAAAAAAAABACAAAAAnAQAA&#10;ZHJzL2Uyb0RvYy54bWxQSwUGAAAAAAYABgBZAQAAnAUAAAAA&#10;">
                <v:fill on="t" focussize="0,0"/>
                <v:stroke color="#000000" joinstyle="miter"/>
                <v:imagedata o:title=""/>
                <o:lock v:ext="edit" aspectratio="f"/>
                <v:textbox>
                  <w:txbxContent>
                    <w:p/>
                    <w:tbl>
                      <w:tblPr>
                        <w:tblStyle w:val="2"/>
                        <w:tblpPr w:horzAnchor="margin"/>
                        <w:tblOverlap w:val="never"/>
                        <w:tblW w:w="0" w:type="auto"/>
                        <w:tblInd w:w="3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0"/>
                        <w:gridCol w:w="35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建设单位（个人）</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建设项目名称</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建设位置</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30" w:type="dxa"/>
                            <w:noWrap w:val="0"/>
                            <w:vAlign w:val="top"/>
                          </w:tcPr>
                          <w:p>
                            <w:pPr>
                              <w:widowControl/>
                              <w:spacing w:line="360" w:lineRule="auto"/>
                              <w:jc w:val="center"/>
                              <w:rPr>
                                <w:rFonts w:ascii="宋体"/>
                                <w:b/>
                                <w:bCs/>
                                <w:color w:val="333333"/>
                                <w:kern w:val="0"/>
                                <w:sz w:val="16"/>
                                <w:szCs w:val="16"/>
                              </w:rPr>
                            </w:pPr>
                            <w:r>
                              <w:rPr>
                                <w:rFonts w:hint="eastAsia" w:ascii="宋体" w:hAnsi="宋体" w:cs="宋体"/>
                                <w:b/>
                                <w:bCs/>
                                <w:color w:val="333333"/>
                                <w:kern w:val="0"/>
                                <w:sz w:val="16"/>
                                <w:szCs w:val="16"/>
                              </w:rPr>
                              <w:t>建设规模</w:t>
                            </w:r>
                          </w:p>
                        </w:tc>
                        <w:tc>
                          <w:tcPr>
                            <w:tcW w:w="3507" w:type="dxa"/>
                            <w:noWrap w:val="0"/>
                            <w:vAlign w:val="top"/>
                          </w:tcPr>
                          <w:p>
                            <w:pPr>
                              <w:widowControl/>
                              <w:spacing w:line="360" w:lineRule="auto"/>
                              <w:jc w:val="center"/>
                              <w:rPr>
                                <w:rFonts w:ascii="宋体"/>
                                <w:color w:val="333333"/>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3" w:hRule="atLeast"/>
                        </w:trPr>
                        <w:tc>
                          <w:tcPr>
                            <w:tcW w:w="5237" w:type="dxa"/>
                            <w:gridSpan w:val="2"/>
                            <w:noWrap w:val="0"/>
                            <w:vAlign w:val="top"/>
                          </w:tcPr>
                          <w:p>
                            <w:pPr>
                              <w:widowControl/>
                              <w:spacing w:line="360" w:lineRule="auto"/>
                              <w:ind w:firstLine="161" w:firstLineChars="100"/>
                              <w:jc w:val="left"/>
                              <w:rPr>
                                <w:rFonts w:ascii="宋体"/>
                                <w:b/>
                                <w:bCs/>
                                <w:color w:val="333333"/>
                                <w:kern w:val="0"/>
                                <w:sz w:val="16"/>
                                <w:szCs w:val="16"/>
                              </w:rPr>
                            </w:pPr>
                            <w:r>
                              <w:rPr>
                                <w:rFonts w:hint="eastAsia" w:ascii="宋体" w:hAnsi="宋体" w:cs="宋体"/>
                                <w:b/>
                                <w:bCs/>
                                <w:color w:val="333333"/>
                                <w:kern w:val="0"/>
                                <w:sz w:val="16"/>
                                <w:szCs w:val="16"/>
                              </w:rPr>
                              <w:t>附图及附件名称</w:t>
                            </w:r>
                          </w:p>
                        </w:tc>
                      </w:tr>
                    </w:tbl>
                    <w:p>
                      <w:pPr>
                        <w:widowControl/>
                        <w:spacing w:line="360" w:lineRule="auto"/>
                        <w:jc w:val="left"/>
                        <w:outlineLvl w:val="2"/>
                        <w:rPr>
                          <w:rFonts w:ascii="微软雅黑" w:eastAsia="微软雅黑"/>
                          <w:b/>
                          <w:bCs/>
                          <w:kern w:val="0"/>
                          <w:sz w:val="25"/>
                          <w:szCs w:val="25"/>
                        </w:rPr>
                      </w:pPr>
                      <w:r>
                        <w:rPr>
                          <w:rFonts w:hint="eastAsia" w:ascii="微软雅黑" w:hAnsi="微软雅黑" w:cs="宋体"/>
                          <w:b/>
                          <w:bCs/>
                          <w:kern w:val="0"/>
                          <w:sz w:val="25"/>
                          <w:szCs w:val="25"/>
                        </w:rPr>
                        <w:t>遵守事项</w:t>
                      </w:r>
                    </w:p>
                    <w:p>
                      <w:pPr>
                        <w:widowControl/>
                        <w:spacing w:line="200" w:lineRule="exact"/>
                        <w:ind w:left="298" w:leftChars="135" w:right="330" w:rightChars="150" w:hanging="1"/>
                        <w:jc w:val="left"/>
                        <w:rPr>
                          <w:rFonts w:ascii="微软雅黑" w:eastAsia="微软雅黑"/>
                          <w:b/>
                          <w:bCs/>
                          <w:kern w:val="0"/>
                          <w:sz w:val="16"/>
                          <w:szCs w:val="16"/>
                        </w:rPr>
                      </w:pPr>
                      <w:r>
                        <w:rPr>
                          <w:rFonts w:hint="eastAsia" w:ascii="微软雅黑" w:hAnsi="微软雅黑" w:cs="宋体"/>
                          <w:b/>
                          <w:bCs/>
                          <w:kern w:val="0"/>
                          <w:sz w:val="16"/>
                          <w:szCs w:val="16"/>
                        </w:rPr>
                        <w:t>一、本证是经自然资源主管部门依法审核，在乡、村庄规划区内有关建设工程符合国土空间规划和用途管制要求的法律凭证。</w:t>
                      </w:r>
                    </w:p>
                    <w:p>
                      <w:pPr>
                        <w:widowControl/>
                        <w:spacing w:line="200" w:lineRule="exact"/>
                        <w:ind w:left="298" w:leftChars="135" w:right="330" w:rightChars="150" w:hanging="1"/>
                        <w:jc w:val="left"/>
                        <w:rPr>
                          <w:rFonts w:ascii="微软雅黑" w:eastAsia="微软雅黑"/>
                          <w:b/>
                          <w:bCs/>
                          <w:kern w:val="0"/>
                          <w:sz w:val="16"/>
                          <w:szCs w:val="16"/>
                        </w:rPr>
                      </w:pPr>
                      <w:r>
                        <w:rPr>
                          <w:rFonts w:hint="eastAsia" w:ascii="微软雅黑" w:hAnsi="微软雅黑" w:cs="宋体"/>
                          <w:b/>
                          <w:bCs/>
                          <w:kern w:val="0"/>
                          <w:sz w:val="16"/>
                          <w:szCs w:val="16"/>
                        </w:rPr>
                        <w:t>二、依法应当取得本证，但未取得本证或违反本证规定的，均属违法行为。</w:t>
                      </w:r>
                    </w:p>
                    <w:p>
                      <w:pPr>
                        <w:widowControl/>
                        <w:spacing w:line="200" w:lineRule="exact"/>
                        <w:ind w:left="295" w:leftChars="134" w:right="330" w:rightChars="150" w:firstLine="1"/>
                        <w:jc w:val="left"/>
                        <w:rPr>
                          <w:rFonts w:ascii="微软雅黑" w:eastAsia="微软雅黑"/>
                          <w:b/>
                          <w:bCs/>
                          <w:kern w:val="0"/>
                          <w:sz w:val="16"/>
                          <w:szCs w:val="16"/>
                        </w:rPr>
                      </w:pPr>
                      <w:r>
                        <w:rPr>
                          <w:rFonts w:hint="eastAsia" w:ascii="微软雅黑" w:hAnsi="微软雅黑" w:cs="宋体"/>
                          <w:b/>
                          <w:bCs/>
                          <w:kern w:val="0"/>
                          <w:sz w:val="16"/>
                          <w:szCs w:val="16"/>
                        </w:rPr>
                        <w:t>三、未经发证机关审核同意，本证的各项规定不得随意变更。</w:t>
                      </w:r>
                    </w:p>
                    <w:p>
                      <w:pPr>
                        <w:widowControl/>
                        <w:spacing w:line="200" w:lineRule="exact"/>
                        <w:ind w:left="295" w:leftChars="134" w:right="330" w:rightChars="150" w:firstLine="1"/>
                        <w:jc w:val="left"/>
                        <w:rPr>
                          <w:rFonts w:ascii="微软雅黑" w:eastAsia="微软雅黑"/>
                          <w:b/>
                          <w:bCs/>
                          <w:kern w:val="0"/>
                          <w:sz w:val="16"/>
                          <w:szCs w:val="16"/>
                        </w:rPr>
                      </w:pPr>
                      <w:r>
                        <w:rPr>
                          <w:rFonts w:hint="eastAsia" w:ascii="微软雅黑" w:hAnsi="微软雅黑" w:cs="宋体"/>
                          <w:b/>
                          <w:bCs/>
                          <w:kern w:val="0"/>
                          <w:sz w:val="16"/>
                          <w:szCs w:val="16"/>
                        </w:rPr>
                        <w:t>四、自然资源主管部门依法有权查验本证，建设单位（个人）有责任提交查验。</w:t>
                      </w:r>
                    </w:p>
                    <w:p>
                      <w:pPr>
                        <w:widowControl/>
                        <w:spacing w:line="200" w:lineRule="exact"/>
                        <w:ind w:left="295" w:leftChars="134" w:right="330" w:rightChars="150" w:firstLine="1"/>
                        <w:jc w:val="left"/>
                      </w:pPr>
                      <w:r>
                        <w:rPr>
                          <w:rFonts w:hint="eastAsia" w:ascii="微软雅黑" w:hAnsi="微软雅黑" w:cs="宋体"/>
                          <w:b/>
                          <w:bCs/>
                          <w:kern w:val="0"/>
                          <w:sz w:val="16"/>
                          <w:szCs w:val="16"/>
                        </w:rPr>
                        <w:t>五、本证所需附图及附件由发证机关依法确定，与本证具有同等法律效力。</w:t>
                      </w:r>
                    </w:p>
                  </w:txbxContent>
                </v:textbox>
                <w10:wrap type="none"/>
                <w10:anchorlock/>
              </v:rect>
            </w:pict>
          </mc:Fallback>
        </mc:AlternateConten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ZmQ3Mzk0MzYyNTRjZDAwNDRkNzI5MGI5M2QxZGYifQ=="/>
  </w:docVars>
  <w:rsids>
    <w:rsidRoot w:val="25BA1495"/>
    <w:rsid w:val="25BA1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Calibri" w:hAnsi="NEU-BZ" w:eastAsia="宋体" w:cs="Times New Roman"/>
      <w:sz w:val="22"/>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2024-04-29T04:28:00Z</dcterms:created>
  <dc:creator>Ll</dc:creator>
  <cp:lastModifiedBy>Ll</cp:lastModifiedBy>
  <dcterms:modified xsi:type="dcterms:W3CDTF">2024-04-29T04:29:54Z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1AFDBCA1D0084D6CA721E4607C510864_11</vt:lpwstr>
  </property>
</Properties>
</file>