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600" w:lineRule="exact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6"/>
        <w:widowControl/>
        <w:shd w:val="clear" w:color="auto" w:fill="FFFFFF"/>
        <w:spacing w:line="600" w:lineRule="exact"/>
        <w:jc w:val="both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Ansi="宋体"/>
          <w:b/>
          <w:sz w:val="44"/>
          <w:szCs w:val="44"/>
        </w:rPr>
      </w:pPr>
      <w:bookmarkStart w:id="0" w:name="_GoBack"/>
      <w:r>
        <w:rPr>
          <w:rFonts w:hAnsi="宋体"/>
          <w:b/>
          <w:sz w:val="44"/>
          <w:szCs w:val="44"/>
        </w:rPr>
        <w:t>公平竞争审查报告（参考样式）</w:t>
      </w:r>
    </w:p>
    <w:bookmarkEnd w:id="0"/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（政策措施审议、批准主体）：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《XXX》已经进行了公平竞争审查，现将审查情况报告如下：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一、审查概况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根据公平竞争审查制度的要求，我单位（部门）制定的《XXXXX》，属于XX（对照审查四类标准，列明政策措施的种类、性质），已经于X年X月X日至X日，经过我单位（部门）公平竞争审查。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二、审查方式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严格对照审查标准进行自我审查。其中，要写明听取利害关系人意见或者向社会公开征求意见的途径、形式，听取到的意见和建议内容。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法律法规规章规定必须组织听证的，写明组织听证的时间、地点、听证人员组成以及听取到的意见和建议内容。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三、审查结论</w:t>
      </w:r>
    </w:p>
    <w:p>
      <w:pPr>
        <w:spacing w:line="60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照审查标准，区分情况，分别作出“可以实施”、“不予出台”、“政策调整”或者“属于例外规定”的审查结论。其中，如果“属于例外规定”的，政策制定机关应当说明政策措施对实现政策目的不可或缺，且不会严重排除和限制市场竞争，并明确实施期限。</w:t>
      </w:r>
    </w:p>
    <w:p>
      <w:pPr>
        <w:spacing w:line="600" w:lineRule="exact"/>
        <w:ind w:firstLine="720" w:firstLineChars="225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四、相关问题的处理建议</w:t>
      </w:r>
    </w:p>
    <w:p>
      <w:pPr>
        <w:spacing w:line="600" w:lineRule="exact"/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括对听取意见过程中，利害关系人、社会、群众提出的意见和建议采纳情况、提出问题的答复情况；在审查结论中认为具有排除、限制竞争效果，需要进行政策调整的，可提出具体调整方案；经过审查，认为属于例外规定的，舆论引导及宣传解释预案、方案情况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  （审查部门）</w:t>
      </w:r>
    </w:p>
    <w:p>
      <w:pPr>
        <w:spacing w:line="60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XX年XX月XX日</w:t>
      </w:r>
    </w:p>
    <w:p>
      <w:pPr>
        <w:spacing w:line="600" w:lineRule="exact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5FC2"/>
    <w:rsid w:val="204E5FC2"/>
    <w:rsid w:val="272C352F"/>
    <w:rsid w:val="30CF5017"/>
    <w:rsid w:val="4E8856E2"/>
    <w:rsid w:val="755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2020-04-22T01:24:00Z</dcterms:created>
  <dc:creator>伊水花城</dc:creator>
  <cp:lastModifiedBy>Administrator</cp:lastModifiedBy>
  <dcterms:modified xsi:type="dcterms:W3CDTF">2020-04-30T03:49:11Z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