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6" w:lineRule="exact"/>
        <w:ind w:firstLine="480" w:firstLineChars="150"/>
        <w:rPr>
          <w:rFonts w:cs="Times New Roman" w:asciiTheme="majorEastAsia" w:hAnsiTheme="majorEastAsia" w:eastAsiaTheme="majorEastAsia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 xml:space="preserve">               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附件：           </w:t>
      </w:r>
    </w:p>
    <w:p>
      <w:pPr>
        <w:ind w:firstLine="800" w:firstLineChars="2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洛阳市住房和城乡建设局行政执法音像记录事项清单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一、行政处罚记录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第一条 行政处罚程序，案件来源和立案情况应当记录。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第二条 调查取证环节应当记录下列事项: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（一）执法人员姓名、执法证号及出示证件的情况；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（二）询问情况；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（三）现场检查（勘验）的情况；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（四）调取书证、物证及其他证据的情况；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（五）抽样取证的情况；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（六）检验、检测、检疫、技术鉴定的情况；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（七）证据保全的情况；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（八）实施行政强制措施的情况；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（九）告知当事人陈述、申辩、申请回避、申请听证等权利以及当事人陈述、申辩、申请回避、申请听证等情况；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（十）听证会的情况；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（十一）专家评审的情况；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（十二）应当记录的其他有关事项。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第三条 审查决定环节应当记录下列事项：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（一）承办人的处理意见以及相关事实、证据、法律依据、相关行政裁量权适用规则；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（二）承办机构审核的情况；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（三）法制审核的情况；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（四）集体讨论的情况；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（五）审批决定意见。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需经重大执法决定法制审核的，文字记录还应载明审核人员、审核意见或建议。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需经集体审议的，还应制作集体审议记录或会议纪要。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第四条 当事人或有关人员拒绝接受调查和提供证据的，执法人员应进行记录，并按相关规定处理。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第五条 行政执法主体对行政相对人存在违法风险的事项通过电子公告、系统信息推送或纸质文书发放等形式进行提醒告知的，告知资料作为全过程记录进行保存。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第六条 法律规定需对执法决定说明理由的，还应在文书中载明执法处理决定的事实根据、法律依据及行使行政自由裁量权的相关因素。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第七条 送达执行环节应当记录下列事项：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（一）送达的情况；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（二）当事人履行行政执法决定的情况；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（三）行政强制执行的情况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第八条 执法文书直接送达的，由送达人、受送达人或符合法定条件的签收人在送达回证上签名或盖章。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邮寄送达的，留存邮寄回执等凭据。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留置送达的，在送达回证上记明拒收事由和日期，由送达人、见证人签名或盖章，并可进行音像记录。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公告送达的，应以文字或音像方式记录采取公告送达的原因、方式和载体，留存书面公告。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第九条 行政处罚执法案件的结案归档情况应当记录。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二、行政许可记录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第一条 行政许可程序，申请受理、审查、决定的情况应当记录。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第二条 申请受理阶段应记录以下事项：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（一）行政许可申请记载；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（二）申请人的身份证明情况；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（三）申请人提交的材料；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（四）受理时间；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（五）不予受理的，应如实记录。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第三条 审查阶段应记录以下事项（按需）：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（一）现场勘验的起止时间、地点；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（二）勘验人、记录人基本信息；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（三）明确的勘验事项和勘验结果；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（四）重大行政许可决定法制审核意见书应记载许可事项、承办机构。并载明承办机构的处理意见及理由、日期，法制机构的审核意见、日期；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第四条 许可（不予许可）决定阶段应记录以下事项：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（一）许可事项名称、申请人基本情况；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（二）审查办理依据、许可依据（或不予许可的理由、依据）；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　（三）许可（不予许可）的内容。不予许可的书面决定，告知复议、诉讼的途径和期限。                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三、行政检查记录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第一条 行政检查立案登记、现场检查、抽样取证、检查结果等环节进行记录。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第二条 行政检查立案登记应记录以下事项：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（一）当事人基本情况；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（二）案件来源信息；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（三）登记日期；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（四）案件简要情况。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第三条 行政检查现场检查环节应记录以下事项：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（一）现场检查的起止时间、地点；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（二）检查内容；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（三）被检查人基本情况；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（四）检查人、记录人的基本信息。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第四条 行政检查抽样取证环节应记录以下事项：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（一）法律依据；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（二）抽样取证物品清单；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（三）抽样时间、地点；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（四）抽样人、当事人；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（五）抽样物品、数量、封存情况。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第五条 检查结果环节应记录以下事项：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（一）当事人基本情况；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（二）检查发现问题；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（三）证据信息；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（四）责令整改的内容和期限；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（五）被检查人违反的法律、法规和规章具体内容；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（六）检查人员和检查日期。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四、行政强制记录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第一条 行政强制记录，分为行政强制措施记录和行政强制执行记录。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第二条 行政强制措施记录，包括立案审批、执行过程、处理决定等环节应当记录。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第三条 立案审批阶段应当记录以下事项：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（一）法律依据；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（二）当事人基本情况；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（三）承办人的意见；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（四）法制机构审查意见；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（五）审批决定意见。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第四条 执行过程应记录以下事项：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（一）当事人、见证人到场情况；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（二）告知当事人有关权利的情况；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（三）当事人陈述、申辩意见；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（四）有关证据清单；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（五）查封、扣押物品清单。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第五条 行政强制措施处理决定环节应记录以下事项：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（一）实施行政强制措施的法律依据；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（二）行政强制措施的处理方式；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（三）强制措施决定书的名称、文号、内容。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第六条 行政强制执行应对催告阶段、行政强制执行阶段、申请法院强制执行阶段进行记录。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第七条 催告环节应当记录以下事项：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（一）当事人基本情况；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（二）当事人履行义务的期限；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（三）行政执法决定的内容。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第八条 执行阶段应记录以下内容：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（一）行政强制执行的理由、依据、对象、方式和时间；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（二）承办人的意见；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（三）法制机构意见；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（四）负责人意见。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（五）执行结果。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第九条 申请法院强制执行阶段应记录以下内容：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（一）人民法院名称；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（二）生效的行政执法决定书名称、文号；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（三）申请法院强制执行的理由和依据；</w:t>
      </w:r>
    </w:p>
    <w:p>
      <w:pPr>
        <w:spacing w:line="52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（四）有关证据清单。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CB1"/>
    <w:rsid w:val="000D6885"/>
    <w:rsid w:val="001E482B"/>
    <w:rsid w:val="00244F94"/>
    <w:rsid w:val="006145B4"/>
    <w:rsid w:val="007E1CB1"/>
    <w:rsid w:val="008677E6"/>
    <w:rsid w:val="008857F8"/>
    <w:rsid w:val="00927D06"/>
    <w:rsid w:val="00A14E80"/>
    <w:rsid w:val="00BD65C4"/>
    <w:rsid w:val="00CC424B"/>
    <w:rsid w:val="00DB362F"/>
    <w:rsid w:val="00DD4B9B"/>
    <w:rsid w:val="00E44C36"/>
    <w:rsid w:val="0F30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401</Words>
  <Characters>2286</Characters>
  <Lines>19</Lines>
  <Paragraphs>5</Paragraphs>
  <TotalTime>23</TotalTime>
  <ScaleCrop>false</ScaleCrop>
  <LinksUpToDate>false</LinksUpToDate>
  <CharactersWithSpaces>2682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2019-10-28T02:28:00Z</dcterms:created>
  <dc:creator>Administrator</dc:creator>
  <cp:lastModifiedBy>Administrator</cp:lastModifiedBy>
  <cp:lastPrinted>2019-10-28T02:46:00Z</cp:lastPrinted>
  <dcterms:modified xsi:type="dcterms:W3CDTF">2019-11-18T07:51:17Z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