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00" w:after="200"/>
        <w:jc w:val="center"/>
        <w:textAlignment w:val="auto"/>
        <w:rPr>
          <w:rFonts w:hint="eastAsia" w:ascii="方正小标宋简体" w:hAnsi="方正小标宋简体" w:eastAsia="方正小标宋简体" w:cs="方正小标宋简体"/>
          <w:b w:val="0"/>
          <w:bCs/>
          <w:sz w:val="40"/>
          <w:szCs w:val="22"/>
          <w:lang w:val="en-US" w:eastAsia="zh-CN"/>
        </w:rPr>
      </w:pPr>
      <w:r>
        <w:rPr>
          <w:rFonts w:hint="eastAsia" w:ascii="方正小标宋简体" w:hAnsi="方正小标宋简体" w:eastAsia="方正小标宋简体" w:cs="方正小标宋简体"/>
          <w:b w:val="0"/>
          <w:bCs/>
          <w:kern w:val="44"/>
          <w:sz w:val="40"/>
          <w:szCs w:val="22"/>
          <w:lang w:val="en-US" w:eastAsia="zh-CN" w:bidi="ar-SA"/>
        </w:rPr>
        <w:t>提取住房公积金支付购房首付款承诺书</w:t>
      </w:r>
    </w:p>
    <w:tbl>
      <w:tblPr>
        <w:tblStyle w:val="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682"/>
        <w:gridCol w:w="1788"/>
        <w:gridCol w:w="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00" w:type="dxa"/>
            <w:gridSpan w:val="4"/>
            <w:shd w:val="clear" w:color="auto" w:fill="F1F1F1" w:themeFill="background1" w:themeFillShade="F2"/>
            <w:vAlign w:val="top"/>
          </w:tcPr>
          <w:p>
            <w:pPr>
              <w:keepNext w:val="0"/>
              <w:keepLines w:val="0"/>
              <w:pageBreakBefore w:val="0"/>
              <w:widowControl w:val="0"/>
              <w:kinsoku/>
              <w:wordWrap/>
              <w:overflowPunct/>
              <w:topLinePunct w:val="0"/>
              <w:autoSpaceDE/>
              <w:autoSpaceDN/>
              <w:bidi w:val="0"/>
              <w:adjustRightInd/>
              <w:snapToGrid/>
              <w:spacing w:after="159" w:afterLines="50" w:line="5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sz w:val="28"/>
                <w:szCs w:val="28"/>
                <w:vertAlign w:val="baseline"/>
                <w:lang w:val="en-US" w:eastAsia="zh-CN"/>
              </w:rPr>
              <w:t>提取申请人信息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88" w:type="dxa"/>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default"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t>申请人姓名</w:t>
            </w:r>
          </w:p>
        </w:tc>
        <w:tc>
          <w:tcPr>
            <w:tcW w:w="2682" w:type="dxa"/>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default" w:ascii="仿宋_GB2312" w:hAnsi="仿宋_GB2312" w:eastAsia="仿宋_GB2312" w:cs="仿宋_GB2312"/>
                <w:b w:val="0"/>
                <w:color w:val="0125FD"/>
                <w:kern w:val="2"/>
                <w:sz w:val="28"/>
                <w:szCs w:val="28"/>
                <w:lang w:val="en-US" w:eastAsia="zh-CN" w:bidi="ar-SA"/>
              </w:rPr>
            </w:pPr>
            <w:r>
              <w:rPr>
                <w:rFonts w:hint="eastAsia" w:ascii="仿宋_GB2312" w:hAnsi="仿宋_GB2312" w:eastAsia="仿宋_GB2312" w:cs="仿宋_GB2312"/>
                <w:b w:val="0"/>
                <w:color w:val="0125FD"/>
                <w:kern w:val="2"/>
                <w:sz w:val="28"/>
                <w:szCs w:val="28"/>
                <w:lang w:val="en-US" w:eastAsia="zh-CN" w:bidi="ar-SA"/>
              </w:rPr>
              <w:t>王**</w:t>
            </w:r>
          </w:p>
        </w:tc>
        <w:tc>
          <w:tcPr>
            <w:tcW w:w="1788" w:type="dxa"/>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default"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t>证件号码</w:t>
            </w:r>
          </w:p>
        </w:tc>
        <w:tc>
          <w:tcPr>
            <w:tcW w:w="2742" w:type="dxa"/>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default" w:ascii="仿宋_GB2312" w:hAnsi="仿宋_GB2312" w:eastAsia="仿宋_GB2312" w:cs="仿宋_GB2312"/>
                <w:b w:val="0"/>
                <w:color w:val="0125FD"/>
                <w:kern w:val="2"/>
                <w:sz w:val="28"/>
                <w:szCs w:val="28"/>
                <w:lang w:val="en-US" w:eastAsia="zh-CN" w:bidi="ar-SA"/>
              </w:rPr>
            </w:pPr>
            <w:r>
              <w:rPr>
                <w:rFonts w:hint="eastAsia" w:ascii="仿宋_GB2312" w:hAnsi="仿宋_GB2312" w:eastAsia="仿宋_GB2312" w:cs="仿宋_GB2312"/>
                <w:b w:val="0"/>
                <w:color w:val="0125FD"/>
                <w:kern w:val="2"/>
                <w:sz w:val="28"/>
                <w:szCs w:val="28"/>
                <w:lang w:val="en-US" w:eastAsia="zh-CN" w:bidi="ar-SA"/>
              </w:rPr>
              <w:t>410305**********19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88" w:type="dxa"/>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default" w:ascii="仿宋_GB2312" w:hAnsi="仿宋_GB2312" w:eastAsia="仿宋_GB2312" w:cs="仿宋_GB2312"/>
                <w:b w:val="0"/>
                <w:bCs/>
                <w:color w:val="000000" w:themeColor="text1"/>
                <w:kern w:val="44"/>
                <w:sz w:val="21"/>
                <w:szCs w:val="21"/>
                <w:vertAlign w:val="baseli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21"/>
                <w:szCs w:val="21"/>
                <w:vertAlign w:val="baseline"/>
                <w:lang w:val="en-US" w:eastAsia="zh-CN"/>
                <w14:textFill>
                  <w14:solidFill>
                    <w14:schemeClr w14:val="tx1"/>
                  </w14:solidFill>
                </w14:textFill>
              </w:rPr>
              <w:t>住房公积金账号</w:t>
            </w:r>
          </w:p>
        </w:tc>
        <w:tc>
          <w:tcPr>
            <w:tcW w:w="2682" w:type="dxa"/>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default" w:ascii="仿宋_GB2312" w:hAnsi="仿宋_GB2312" w:eastAsia="仿宋_GB2312" w:cs="仿宋_GB2312"/>
                <w:b w:val="0"/>
                <w:color w:val="0125FD"/>
                <w:kern w:val="2"/>
                <w:sz w:val="28"/>
                <w:szCs w:val="28"/>
                <w:lang w:val="en-US" w:eastAsia="zh-CN" w:bidi="ar-SA"/>
              </w:rPr>
            </w:pPr>
            <w:r>
              <w:rPr>
                <w:rFonts w:hint="eastAsia" w:ascii="仿宋_GB2312" w:hAnsi="仿宋_GB2312" w:eastAsia="仿宋_GB2312" w:cs="仿宋_GB2312"/>
                <w:b w:val="0"/>
                <w:color w:val="0125FD"/>
                <w:kern w:val="2"/>
                <w:sz w:val="28"/>
                <w:szCs w:val="28"/>
                <w:lang w:val="en-US" w:eastAsia="zh-CN" w:bidi="ar-SA"/>
              </w:rPr>
              <w:t>020******111</w:t>
            </w:r>
          </w:p>
        </w:tc>
        <w:tc>
          <w:tcPr>
            <w:tcW w:w="1788" w:type="dxa"/>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default" w:ascii="仿宋_GB2312" w:hAnsi="仿宋_GB2312" w:eastAsia="仿宋_GB2312" w:cs="仿宋_GB2312"/>
                <w:b w:val="0"/>
                <w:bCs/>
                <w:color w:val="000000" w:themeColor="text1"/>
                <w:kern w:val="44"/>
                <w:sz w:val="28"/>
                <w:szCs w:val="28"/>
                <w:vertAlign w:val="baseli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t>手机号码</w:t>
            </w:r>
          </w:p>
        </w:tc>
        <w:tc>
          <w:tcPr>
            <w:tcW w:w="2742" w:type="dxa"/>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default" w:ascii="仿宋_GB2312" w:hAnsi="仿宋_GB2312" w:eastAsia="仿宋_GB2312" w:cs="仿宋_GB2312"/>
                <w:b w:val="0"/>
                <w:color w:val="0125FD"/>
                <w:kern w:val="2"/>
                <w:sz w:val="28"/>
                <w:szCs w:val="28"/>
                <w:lang w:val="en-US" w:eastAsia="zh-CN" w:bidi="ar-SA"/>
              </w:rPr>
            </w:pPr>
            <w:r>
              <w:rPr>
                <w:rFonts w:hint="eastAsia" w:ascii="仿宋_GB2312" w:hAnsi="仿宋_GB2312" w:eastAsia="仿宋_GB2312" w:cs="仿宋_GB2312"/>
                <w:b w:val="0"/>
                <w:color w:val="0125FD"/>
                <w:kern w:val="2"/>
                <w:sz w:val="28"/>
                <w:szCs w:val="28"/>
                <w:lang w:val="en-US" w:eastAsia="zh-CN" w:bidi="ar-SA"/>
              </w:rPr>
              <w:t>137******11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88" w:type="dxa"/>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default"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t>申请人配偶</w:t>
            </w:r>
          </w:p>
        </w:tc>
        <w:tc>
          <w:tcPr>
            <w:tcW w:w="2682" w:type="dxa"/>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default" w:ascii="仿宋_GB2312" w:hAnsi="仿宋_GB2312" w:eastAsia="仿宋_GB2312" w:cs="仿宋_GB2312"/>
                <w:b w:val="0"/>
                <w:color w:val="0125FD"/>
                <w:kern w:val="2"/>
                <w:sz w:val="28"/>
                <w:szCs w:val="28"/>
                <w:lang w:val="en-US" w:eastAsia="zh-CN" w:bidi="ar-SA"/>
              </w:rPr>
            </w:pPr>
            <w:r>
              <w:rPr>
                <w:rFonts w:hint="eastAsia" w:ascii="仿宋_GB2312" w:hAnsi="仿宋_GB2312" w:eastAsia="仿宋_GB2312" w:cs="仿宋_GB2312"/>
                <w:b w:val="0"/>
                <w:color w:val="0125FD"/>
                <w:kern w:val="2"/>
                <w:sz w:val="28"/>
                <w:szCs w:val="28"/>
                <w:lang w:val="en-US" w:eastAsia="zh-CN" w:bidi="ar-SA"/>
              </w:rPr>
              <w:t>马**</w:t>
            </w:r>
          </w:p>
        </w:tc>
        <w:tc>
          <w:tcPr>
            <w:tcW w:w="1788" w:type="dxa"/>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b w:val="0"/>
                <w:bCs/>
                <w:color w:val="000000" w:themeColor="text1"/>
                <w:kern w:val="44"/>
                <w:sz w:val="28"/>
                <w:szCs w:val="28"/>
                <w:vertAlign w:val="baseli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t>证件号码</w:t>
            </w:r>
          </w:p>
        </w:tc>
        <w:tc>
          <w:tcPr>
            <w:tcW w:w="2742" w:type="dxa"/>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default" w:ascii="仿宋_GB2312" w:hAnsi="仿宋_GB2312" w:eastAsia="仿宋_GB2312" w:cs="仿宋_GB2312"/>
                <w:b w:val="0"/>
                <w:color w:val="0125FD"/>
                <w:kern w:val="2"/>
                <w:sz w:val="28"/>
                <w:szCs w:val="28"/>
                <w:lang w:val="en-US" w:eastAsia="zh-CN" w:bidi="ar-SA"/>
              </w:rPr>
            </w:pPr>
            <w:r>
              <w:rPr>
                <w:rFonts w:hint="eastAsia" w:ascii="仿宋_GB2312" w:hAnsi="仿宋_GB2312" w:eastAsia="仿宋_GB2312" w:cs="仿宋_GB2312"/>
                <w:b w:val="0"/>
                <w:color w:val="0125FD"/>
                <w:kern w:val="2"/>
                <w:sz w:val="28"/>
                <w:szCs w:val="28"/>
                <w:lang w:val="en-US" w:eastAsia="zh-CN" w:bidi="ar-SA"/>
              </w:rPr>
              <w:t>410305**********21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88" w:type="dxa"/>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b w:val="0"/>
                <w:bCs/>
                <w:color w:val="000000" w:themeColor="text1"/>
                <w:kern w:val="44"/>
                <w:sz w:val="21"/>
                <w:szCs w:val="21"/>
                <w:vertAlign w:val="baseli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21"/>
                <w:szCs w:val="21"/>
                <w:vertAlign w:val="baseline"/>
                <w:lang w:val="en-US" w:eastAsia="zh-CN"/>
                <w14:textFill>
                  <w14:solidFill>
                    <w14:schemeClr w14:val="tx1"/>
                  </w14:solidFill>
                </w14:textFill>
              </w:rPr>
              <w:t>住房公积金账号</w:t>
            </w:r>
          </w:p>
        </w:tc>
        <w:tc>
          <w:tcPr>
            <w:tcW w:w="2682" w:type="dxa"/>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default" w:ascii="仿宋_GB2312" w:hAnsi="仿宋_GB2312" w:eastAsia="仿宋_GB2312" w:cs="仿宋_GB2312"/>
                <w:b w:val="0"/>
                <w:color w:val="0125FD"/>
                <w:kern w:val="2"/>
                <w:sz w:val="28"/>
                <w:szCs w:val="28"/>
                <w:lang w:val="en-US" w:eastAsia="zh-CN" w:bidi="ar-SA"/>
              </w:rPr>
            </w:pPr>
            <w:r>
              <w:rPr>
                <w:rFonts w:hint="eastAsia" w:ascii="仿宋_GB2312" w:hAnsi="仿宋_GB2312" w:eastAsia="仿宋_GB2312" w:cs="仿宋_GB2312"/>
                <w:b w:val="0"/>
                <w:color w:val="0125FD"/>
                <w:kern w:val="2"/>
                <w:sz w:val="28"/>
                <w:szCs w:val="28"/>
                <w:lang w:val="en-US" w:eastAsia="zh-CN" w:bidi="ar-SA"/>
              </w:rPr>
              <w:t>202*******222</w:t>
            </w:r>
          </w:p>
        </w:tc>
        <w:tc>
          <w:tcPr>
            <w:tcW w:w="1788" w:type="dxa"/>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b w:val="0"/>
                <w:bCs/>
                <w:color w:val="000000" w:themeColor="text1"/>
                <w:kern w:val="44"/>
                <w:sz w:val="28"/>
                <w:szCs w:val="28"/>
                <w:vertAlign w:val="baseli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t>手机号码</w:t>
            </w:r>
          </w:p>
        </w:tc>
        <w:tc>
          <w:tcPr>
            <w:tcW w:w="2742" w:type="dxa"/>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default" w:ascii="仿宋_GB2312" w:hAnsi="仿宋_GB2312" w:eastAsia="仿宋_GB2312" w:cs="仿宋_GB2312"/>
                <w:b w:val="0"/>
                <w:color w:val="0125FD"/>
                <w:kern w:val="2"/>
                <w:sz w:val="28"/>
                <w:szCs w:val="28"/>
                <w:lang w:val="en-US" w:eastAsia="zh-CN" w:bidi="ar-SA"/>
              </w:rPr>
            </w:pPr>
            <w:r>
              <w:rPr>
                <w:rFonts w:hint="eastAsia" w:ascii="仿宋_GB2312" w:hAnsi="仿宋_GB2312" w:eastAsia="仿宋_GB2312" w:cs="仿宋_GB2312"/>
                <w:b w:val="0"/>
                <w:color w:val="0125FD"/>
                <w:kern w:val="2"/>
                <w:sz w:val="28"/>
                <w:szCs w:val="28"/>
                <w:lang w:val="en-US" w:eastAsia="zh-CN" w:bidi="ar-SA"/>
              </w:rPr>
              <w:t>139******22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00" w:type="dxa"/>
            <w:gridSpan w:val="4"/>
            <w:shd w:val="clear" w:color="auto" w:fill="F1F1F1" w:themeFill="background1" w:themeFillShade="F2"/>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default"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购房信息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88" w:type="dxa"/>
            <w:shd w:val="clear" w:color="auto" w:fill="auto"/>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default"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t>房屋地址</w:t>
            </w:r>
          </w:p>
        </w:tc>
        <w:tc>
          <w:tcPr>
            <w:tcW w:w="7212" w:type="dxa"/>
            <w:gridSpan w:val="3"/>
            <w:shd w:val="clear" w:color="auto" w:fill="auto"/>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left"/>
              <w:textAlignment w:val="auto"/>
              <w:rPr>
                <w:rFonts w:hint="default" w:ascii="仿宋_GB2312" w:hAnsi="仿宋_GB2312" w:eastAsia="仿宋_GB2312" w:cs="仿宋_GB2312"/>
                <w:b w:val="0"/>
                <w:bCs/>
                <w:color w:val="0125FD"/>
                <w:sz w:val="28"/>
                <w:szCs w:val="28"/>
                <w:vertAlign w:val="baseline"/>
                <w:lang w:val="en-US" w:eastAsia="zh-CN"/>
              </w:rPr>
            </w:pPr>
            <w:r>
              <w:rPr>
                <w:rFonts w:hint="eastAsia" w:ascii="仿宋_GB2312" w:hAnsi="仿宋_GB2312" w:eastAsia="仿宋_GB2312" w:cs="仿宋_GB2312"/>
                <w:b w:val="0"/>
                <w:bCs/>
                <w:color w:val="0125FD"/>
                <w:kern w:val="2"/>
                <w:sz w:val="28"/>
                <w:szCs w:val="28"/>
                <w:lang w:val="en-US" w:eastAsia="zh-CN" w:bidi="ar-SA"/>
              </w:rPr>
              <w:t>**县康**以东**路以北****小区*幢*单元**层**号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88" w:type="dxa"/>
            <w:shd w:val="clear" w:color="auto" w:fill="auto"/>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default"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t>开发企业</w:t>
            </w:r>
          </w:p>
        </w:tc>
        <w:tc>
          <w:tcPr>
            <w:tcW w:w="7212" w:type="dxa"/>
            <w:gridSpan w:val="3"/>
            <w:shd w:val="clear" w:color="auto" w:fill="auto"/>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left"/>
              <w:textAlignment w:val="auto"/>
              <w:rPr>
                <w:rFonts w:hint="eastAsia" w:ascii="仿宋_GB2312" w:hAnsi="仿宋_GB2312" w:eastAsia="仿宋_GB2312" w:cs="仿宋_GB2312"/>
                <w:b w:val="0"/>
                <w:bCs/>
                <w:color w:val="0125FD"/>
                <w:sz w:val="28"/>
                <w:szCs w:val="28"/>
                <w:vertAlign w:val="baseline"/>
                <w:lang w:val="en-US" w:eastAsia="zh-CN"/>
              </w:rPr>
            </w:pPr>
            <w:r>
              <w:rPr>
                <w:rFonts w:hint="eastAsia" w:ascii="仿宋_GB2312" w:hAnsi="仿宋_GB2312" w:eastAsia="仿宋_GB2312" w:cs="仿宋_GB2312"/>
                <w:b w:val="0"/>
                <w:color w:val="0125FD"/>
                <w:kern w:val="2"/>
                <w:sz w:val="28"/>
                <w:szCs w:val="28"/>
                <w:lang w:val="en-US" w:eastAsia="zh-CN" w:bidi="ar-SA"/>
              </w:rPr>
              <w:t>洛阳市**房地产开发有限公司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88" w:type="dxa"/>
            <w:shd w:val="clear" w:color="auto" w:fill="auto"/>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default"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t>企业经办人</w:t>
            </w:r>
          </w:p>
        </w:tc>
        <w:tc>
          <w:tcPr>
            <w:tcW w:w="2682" w:type="dxa"/>
            <w:shd w:val="clear" w:color="auto" w:fill="auto"/>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left"/>
              <w:textAlignment w:val="auto"/>
              <w:rPr>
                <w:rFonts w:hint="default" w:ascii="仿宋_GB2312" w:hAnsi="仿宋_GB2312" w:eastAsia="仿宋_GB2312" w:cs="仿宋_GB2312"/>
                <w:b w:val="0"/>
                <w:color w:val="0125FD"/>
                <w:kern w:val="2"/>
                <w:sz w:val="28"/>
                <w:szCs w:val="28"/>
                <w:lang w:val="en-US" w:eastAsia="zh-CN" w:bidi="ar-SA"/>
              </w:rPr>
            </w:pPr>
            <w:r>
              <w:rPr>
                <w:rFonts w:hint="eastAsia" w:ascii="仿宋_GB2312" w:hAnsi="仿宋_GB2312" w:eastAsia="仿宋_GB2312" w:cs="仿宋_GB2312"/>
                <w:b w:val="0"/>
                <w:color w:val="0125FD"/>
                <w:kern w:val="2"/>
                <w:sz w:val="28"/>
                <w:szCs w:val="28"/>
                <w:lang w:val="en-US" w:eastAsia="zh-CN" w:bidi="ar-SA"/>
              </w:rPr>
              <w:t>李**</w:t>
            </w:r>
          </w:p>
        </w:tc>
        <w:tc>
          <w:tcPr>
            <w:tcW w:w="1788" w:type="dxa"/>
            <w:shd w:val="clear" w:color="auto" w:fill="auto"/>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default"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t>手机号码</w:t>
            </w:r>
          </w:p>
        </w:tc>
        <w:tc>
          <w:tcPr>
            <w:tcW w:w="2742" w:type="dxa"/>
            <w:shd w:val="clear" w:color="auto" w:fill="auto"/>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left"/>
              <w:textAlignment w:val="auto"/>
              <w:rPr>
                <w:rFonts w:hint="default" w:ascii="仿宋_GB2312" w:hAnsi="仿宋_GB2312" w:eastAsia="仿宋_GB2312" w:cs="仿宋_GB2312"/>
                <w:b w:val="0"/>
                <w:color w:val="0125FD"/>
                <w:kern w:val="2"/>
                <w:sz w:val="28"/>
                <w:szCs w:val="28"/>
                <w:lang w:val="en-US" w:eastAsia="zh-CN" w:bidi="ar-SA"/>
              </w:rPr>
            </w:pPr>
            <w:r>
              <w:rPr>
                <w:rFonts w:hint="eastAsia" w:ascii="仿宋_GB2312" w:hAnsi="仿宋_GB2312" w:eastAsia="仿宋_GB2312" w:cs="仿宋_GB2312"/>
                <w:b w:val="0"/>
                <w:color w:val="0125FD"/>
                <w:kern w:val="2"/>
                <w:sz w:val="28"/>
                <w:szCs w:val="28"/>
                <w:lang w:val="en-US" w:eastAsia="zh-CN" w:bidi="ar-SA"/>
              </w:rPr>
              <w:t>139******88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88" w:type="dxa"/>
            <w:shd w:val="clear" w:color="auto" w:fill="auto"/>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b w:val="0"/>
                <w:bCs/>
                <w:color w:val="000000" w:themeColor="text1"/>
                <w:kern w:val="44"/>
                <w:sz w:val="28"/>
                <w:szCs w:val="28"/>
                <w:vertAlign w:val="baseli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t>购房总价款</w:t>
            </w:r>
          </w:p>
        </w:tc>
        <w:tc>
          <w:tcPr>
            <w:tcW w:w="2682" w:type="dxa"/>
            <w:shd w:val="clear" w:color="auto" w:fill="auto"/>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left"/>
              <w:textAlignment w:val="auto"/>
              <w:rPr>
                <w:rFonts w:hint="eastAsia" w:ascii="仿宋_GB2312" w:hAnsi="仿宋_GB2312" w:eastAsia="仿宋_GB2312" w:cs="仿宋_GB2312"/>
                <w:b w:val="0"/>
                <w:color w:val="0125FD"/>
                <w:kern w:val="2"/>
                <w:sz w:val="28"/>
                <w:szCs w:val="28"/>
                <w:lang w:val="en-US" w:eastAsia="zh-CN" w:bidi="ar-SA"/>
              </w:rPr>
            </w:pPr>
            <w:r>
              <w:rPr>
                <w:rFonts w:hint="eastAsia" w:ascii="仿宋_GB2312" w:hAnsi="仿宋_GB2312" w:eastAsia="仿宋_GB2312" w:cs="仿宋_GB2312"/>
                <w:b w:val="0"/>
                <w:color w:val="0125FD"/>
                <w:kern w:val="2"/>
                <w:sz w:val="28"/>
                <w:szCs w:val="28"/>
                <w:lang w:val="en-US" w:eastAsia="zh-CN" w:bidi="ar-SA"/>
              </w:rPr>
              <w:t>1000000元</w:t>
            </w:r>
          </w:p>
        </w:tc>
        <w:tc>
          <w:tcPr>
            <w:tcW w:w="1788" w:type="dxa"/>
            <w:shd w:val="clear" w:color="auto" w:fill="auto"/>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b w:val="0"/>
                <w:bCs/>
                <w:color w:val="000000" w:themeColor="text1"/>
                <w:kern w:val="44"/>
                <w:sz w:val="28"/>
                <w:szCs w:val="28"/>
                <w:vertAlign w:val="baseli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t>购房首付款</w:t>
            </w:r>
          </w:p>
        </w:tc>
        <w:tc>
          <w:tcPr>
            <w:tcW w:w="2742" w:type="dxa"/>
            <w:shd w:val="clear" w:color="auto" w:fill="auto"/>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left"/>
              <w:textAlignment w:val="auto"/>
              <w:rPr>
                <w:rFonts w:hint="eastAsia" w:ascii="仿宋_GB2312" w:hAnsi="仿宋_GB2312" w:eastAsia="仿宋_GB2312" w:cs="仿宋_GB2312"/>
                <w:b w:val="0"/>
                <w:color w:val="0125FD"/>
                <w:kern w:val="2"/>
                <w:sz w:val="28"/>
                <w:szCs w:val="28"/>
                <w:lang w:val="en-US" w:eastAsia="zh-CN" w:bidi="ar-SA"/>
              </w:rPr>
            </w:pPr>
            <w:r>
              <w:rPr>
                <w:rFonts w:hint="eastAsia" w:ascii="仿宋_GB2312" w:hAnsi="仿宋_GB2312" w:eastAsia="仿宋_GB2312" w:cs="仿宋_GB2312"/>
                <w:b w:val="0"/>
                <w:color w:val="0125FD"/>
                <w:kern w:val="2"/>
                <w:sz w:val="28"/>
                <w:szCs w:val="28"/>
                <w:lang w:val="en-US" w:eastAsia="zh-CN" w:bidi="ar-SA"/>
              </w:rPr>
              <w:t>300000元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88" w:type="dxa"/>
            <w:shd w:val="clear" w:color="auto" w:fill="auto"/>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default" w:ascii="仿宋_GB2312" w:hAnsi="仿宋_GB2312" w:eastAsia="仿宋_GB2312" w:cs="仿宋_GB2312"/>
                <w:b w:val="0"/>
                <w:bCs/>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4"/>
                <w:szCs w:val="24"/>
                <w:vertAlign w:val="baseline"/>
                <w:lang w:val="en-US" w:eastAsia="zh-CN"/>
                <w14:textFill>
                  <w14:solidFill>
                    <w14:schemeClr w14:val="tx1"/>
                  </w14:solidFill>
                </w14:textFill>
              </w:rPr>
              <w:t>收款账户名称</w:t>
            </w:r>
          </w:p>
        </w:tc>
        <w:tc>
          <w:tcPr>
            <w:tcW w:w="7212" w:type="dxa"/>
            <w:gridSpan w:val="3"/>
            <w:shd w:val="clear" w:color="auto" w:fill="auto"/>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left"/>
              <w:textAlignment w:val="auto"/>
              <w:rPr>
                <w:rFonts w:hint="eastAsia" w:ascii="仿宋_GB2312" w:hAnsi="仿宋_GB2312" w:eastAsia="仿宋_GB2312" w:cs="仿宋_GB2312"/>
                <w:b w:val="0"/>
                <w:color w:val="0125FD"/>
                <w:kern w:val="2"/>
                <w:sz w:val="28"/>
                <w:szCs w:val="28"/>
                <w:lang w:val="en-US" w:eastAsia="zh-CN" w:bidi="ar-SA"/>
              </w:rPr>
            </w:pPr>
            <w:r>
              <w:rPr>
                <w:rFonts w:hint="eastAsia" w:ascii="仿宋_GB2312" w:hAnsi="仿宋_GB2312" w:eastAsia="仿宋_GB2312" w:cs="仿宋_GB2312"/>
                <w:b w:val="0"/>
                <w:color w:val="0125FD"/>
                <w:kern w:val="2"/>
                <w:sz w:val="28"/>
                <w:szCs w:val="28"/>
                <w:lang w:val="en-US" w:eastAsia="zh-CN" w:bidi="ar-SA"/>
              </w:rPr>
              <w:t>洛阳市**房地产开发有限公司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88" w:type="dxa"/>
            <w:shd w:val="clear" w:color="auto" w:fill="auto"/>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default" w:ascii="仿宋_GB2312" w:hAnsi="仿宋_GB2312" w:eastAsia="仿宋_GB2312" w:cs="仿宋_GB2312"/>
                <w:b w:val="0"/>
                <w:bCs/>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4"/>
                <w:szCs w:val="24"/>
                <w:vertAlign w:val="baseline"/>
                <w:lang w:val="en-US" w:eastAsia="zh-CN"/>
                <w14:textFill>
                  <w14:solidFill>
                    <w14:schemeClr w14:val="tx1"/>
                  </w14:solidFill>
                </w14:textFill>
              </w:rPr>
              <w:t>收款银行名称</w:t>
            </w:r>
          </w:p>
        </w:tc>
        <w:tc>
          <w:tcPr>
            <w:tcW w:w="7212" w:type="dxa"/>
            <w:gridSpan w:val="3"/>
            <w:shd w:val="clear" w:color="auto" w:fill="auto"/>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left"/>
              <w:textAlignment w:val="auto"/>
              <w:rPr>
                <w:rFonts w:hint="eastAsia" w:ascii="仿宋_GB2312" w:hAnsi="仿宋_GB2312" w:eastAsia="仿宋_GB2312" w:cs="仿宋_GB2312"/>
                <w:b w:val="0"/>
                <w:color w:val="0125FD"/>
                <w:kern w:val="2"/>
                <w:sz w:val="28"/>
                <w:szCs w:val="28"/>
                <w:lang w:val="en-US" w:eastAsia="zh-CN" w:bidi="ar-SA"/>
              </w:rPr>
            </w:pPr>
            <w:r>
              <w:rPr>
                <w:rFonts w:hint="eastAsia" w:ascii="仿宋_GB2312" w:hAnsi="仿宋_GB2312" w:eastAsia="仿宋_GB2312" w:cs="仿宋_GB2312"/>
                <w:b w:val="0"/>
                <w:color w:val="0125FD"/>
                <w:kern w:val="2"/>
                <w:sz w:val="28"/>
                <w:szCs w:val="28"/>
                <w:lang w:val="en-US" w:eastAsia="zh-CN" w:bidi="ar-SA"/>
              </w:rPr>
              <w:t>中国银行**支行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88" w:type="dxa"/>
            <w:shd w:val="clear" w:color="auto" w:fill="auto"/>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default"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t>收款账号</w:t>
            </w:r>
          </w:p>
        </w:tc>
        <w:tc>
          <w:tcPr>
            <w:tcW w:w="7212" w:type="dxa"/>
            <w:gridSpan w:val="3"/>
            <w:shd w:val="clear" w:color="auto" w:fill="auto"/>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left"/>
              <w:textAlignment w:val="auto"/>
              <w:rPr>
                <w:rFonts w:hint="default" w:ascii="仿宋_GB2312" w:hAnsi="仿宋_GB2312" w:eastAsia="仿宋_GB2312" w:cs="仿宋_GB2312"/>
                <w:b w:val="0"/>
                <w:color w:val="0125FD"/>
                <w:kern w:val="2"/>
                <w:sz w:val="28"/>
                <w:szCs w:val="28"/>
                <w:lang w:val="en-US" w:eastAsia="zh-CN" w:bidi="ar-SA"/>
              </w:rPr>
            </w:pPr>
            <w:r>
              <w:rPr>
                <w:rFonts w:hint="eastAsia" w:ascii="仿宋_GB2312" w:hAnsi="仿宋_GB2312" w:eastAsia="仿宋_GB2312" w:cs="仿宋_GB2312"/>
                <w:b w:val="0"/>
                <w:color w:val="0125FD"/>
                <w:kern w:val="2"/>
                <w:sz w:val="28"/>
                <w:szCs w:val="28"/>
                <w:lang w:val="en-US" w:eastAsia="zh-CN" w:bidi="ar-SA"/>
              </w:rPr>
              <w:t>16***********8888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00" w:type="dxa"/>
            <w:gridSpan w:val="4"/>
            <w:shd w:val="clear" w:color="auto" w:fill="F1F1F1" w:themeFill="background1" w:themeFillShade="F2"/>
            <w:vAlign w:val="top"/>
          </w:tcPr>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仿宋_GB2312" w:hAnsi="仿宋_GB2312" w:eastAsia="仿宋_GB2312" w:cs="仿宋_GB2312"/>
                <w:b/>
                <w:bCs w:val="0"/>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vertAlign w:val="baseline"/>
                <w:lang w:val="en-US" w:eastAsia="zh-CN"/>
                <w14:textFill>
                  <w14:solidFill>
                    <w14:schemeClr w14:val="tx1"/>
                  </w14:solidFill>
                </w14:textFill>
              </w:rPr>
              <w:t>提取及授权支付信息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9" w:hRule="exact"/>
          <w:jc w:val="center"/>
        </w:trPr>
        <w:tc>
          <w:tcPr>
            <w:tcW w:w="9000" w:type="dxa"/>
            <w:gridSpan w:val="4"/>
            <w:shd w:val="clear" w:color="auto" w:fill="auto"/>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ind w:firstLine="560" w:firstLineChars="200"/>
              <w:jc w:val="left"/>
              <w:textAlignment w:val="auto"/>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t>本人及其配偶向洛阳市住房公积金管理中心申请提取本人住房公积金</w:t>
            </w:r>
            <w:r>
              <w:rPr>
                <w:rFonts w:hint="eastAsia" w:ascii="仿宋_GB2312" w:hAnsi="仿宋_GB2312" w:eastAsia="仿宋_GB2312" w:cs="仿宋_GB2312"/>
                <w:b w:val="0"/>
                <w:color w:val="0125FD"/>
                <w:kern w:val="2"/>
                <w:sz w:val="28"/>
                <w:szCs w:val="28"/>
                <w:u w:val="single" w:color="000000" w:themeColor="text1"/>
                <w:lang w:val="en-US" w:eastAsia="zh-CN" w:bidi="ar-SA"/>
              </w:rPr>
              <w:t>150000</w:t>
            </w:r>
            <w: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t>元和配偶住房公积金</w:t>
            </w:r>
            <w:r>
              <w:rPr>
                <w:rFonts w:hint="eastAsia" w:ascii="仿宋_GB2312" w:hAnsi="仿宋_GB2312" w:eastAsia="仿宋_GB2312" w:cs="仿宋_GB2312"/>
                <w:b w:val="0"/>
                <w:color w:val="0125FD"/>
                <w:kern w:val="2"/>
                <w:sz w:val="28"/>
                <w:szCs w:val="28"/>
                <w:u w:val="single" w:color="000000" w:themeColor="text1"/>
                <w:lang w:val="en-US" w:eastAsia="zh-CN" w:bidi="ar-SA"/>
              </w:rPr>
              <w:t>150000</w:t>
            </w:r>
            <w: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t>元，合计提取金额</w:t>
            </w:r>
            <w:r>
              <w:rPr>
                <w:rFonts w:hint="eastAsia" w:ascii="仿宋_GB2312" w:hAnsi="仿宋_GB2312" w:eastAsia="仿宋_GB2312" w:cs="仿宋_GB2312"/>
                <w:b w:val="0"/>
                <w:color w:val="0125FD"/>
                <w:kern w:val="2"/>
                <w:sz w:val="28"/>
                <w:szCs w:val="28"/>
                <w:u w:val="single" w:color="000000" w:themeColor="text1"/>
                <w:lang w:val="en-US" w:eastAsia="zh-CN" w:bidi="ar-SA"/>
              </w:rPr>
              <w:t>300000</w:t>
            </w:r>
            <w: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t>元，用于支付本承诺书购房信息栏</w:t>
            </w:r>
            <w:bookmarkStart w:id="0" w:name="_GoBack"/>
            <w:bookmarkEnd w:id="0"/>
            <w: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t>载明的房屋首付款，并不可撤销地委托洛阳市住房公积金管理中心将获批提取的住房公积金划转到本承诺书购房信息栏载明的收款账户。</w:t>
            </w:r>
          </w:p>
          <w:p>
            <w:pPr>
              <w:pStyle w:val="2"/>
              <w:keepNext/>
              <w:keepLines/>
              <w:pageBreakBefore w:val="0"/>
              <w:widowControl w:val="0"/>
              <w:kinsoku/>
              <w:wordWrap/>
              <w:overflowPunct/>
              <w:topLinePunct w:val="0"/>
              <w:autoSpaceDE/>
              <w:autoSpaceDN/>
              <w:bidi w:val="0"/>
              <w:adjustRightInd/>
              <w:snapToGrid/>
              <w:spacing w:before="0" w:after="0" w:line="520" w:lineRule="exact"/>
              <w:ind w:firstLine="560" w:firstLineChars="200"/>
              <w:jc w:val="left"/>
              <w:textAlignment w:val="auto"/>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t>申请人（本人及其配偶）签字：</w:t>
            </w:r>
            <w:r>
              <w:rPr>
                <w:rFonts w:hint="eastAsia" w:ascii="仿宋_GB2312" w:hAnsi="仿宋_GB2312" w:eastAsia="仿宋_GB2312" w:cs="仿宋_GB2312"/>
                <w:b w:val="0"/>
                <w:bCs/>
                <w:color w:val="0125FD"/>
                <w:sz w:val="26"/>
                <w:szCs w:val="26"/>
                <w:vertAlign w:val="baseline"/>
                <w:lang w:val="en-US" w:eastAsia="zh-CN"/>
              </w:rPr>
              <w:t>王##  马##</w:t>
            </w:r>
          </w:p>
          <w:p>
            <w:pPr>
              <w:pStyle w:val="2"/>
              <w:keepNext/>
              <w:keepLines/>
              <w:pageBreakBefore w:val="0"/>
              <w:widowControl w:val="0"/>
              <w:kinsoku/>
              <w:wordWrap/>
              <w:overflowPunct/>
              <w:topLinePunct w:val="0"/>
              <w:autoSpaceDE/>
              <w:autoSpaceDN/>
              <w:bidi w:val="0"/>
              <w:adjustRightInd/>
              <w:snapToGrid/>
              <w:spacing w:before="0" w:after="0" w:line="780" w:lineRule="exact"/>
              <w:ind w:left="0" w:leftChars="0" w:firstLine="6098" w:firstLineChars="2178"/>
              <w:jc w:val="left"/>
              <w:textAlignment w:val="auto"/>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b w:val="0"/>
                <w:bCs/>
                <w:color w:val="0125FD"/>
                <w:sz w:val="28"/>
                <w:szCs w:val="28"/>
                <w:vertAlign w:val="baseline"/>
                <w:lang w:val="en-US" w:eastAsia="zh-CN"/>
              </w:rPr>
              <w:t>2024</w:t>
            </w:r>
            <w: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t>年</w:t>
            </w:r>
            <w:r>
              <w:rPr>
                <w:rFonts w:hint="eastAsia" w:ascii="仿宋_GB2312" w:hAnsi="仿宋_GB2312" w:eastAsia="仿宋_GB2312" w:cs="仿宋_GB2312"/>
                <w:b w:val="0"/>
                <w:bCs/>
                <w:color w:val="0125FD"/>
                <w:sz w:val="28"/>
                <w:szCs w:val="28"/>
                <w:vertAlign w:val="baseline"/>
                <w:lang w:val="en-US" w:eastAsia="zh-CN"/>
              </w:rPr>
              <w:t>1</w:t>
            </w:r>
            <w: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t>月</w:t>
            </w:r>
            <w:r>
              <w:rPr>
                <w:rFonts w:hint="eastAsia" w:ascii="仿宋_GB2312" w:hAnsi="仿宋_GB2312" w:eastAsia="仿宋_GB2312" w:cs="仿宋_GB2312"/>
                <w:b w:val="0"/>
                <w:bCs/>
                <w:color w:val="0125FD"/>
                <w:sz w:val="28"/>
                <w:szCs w:val="28"/>
                <w:vertAlign w:val="baseline"/>
                <w:lang w:val="en-US" w:eastAsia="zh-CN"/>
              </w:rPr>
              <w:t>19</w:t>
            </w:r>
            <w: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t>日</w:t>
            </w:r>
          </w:p>
        </w:tc>
      </w:tr>
    </w:tbl>
    <w:p>
      <w:pPr>
        <w:keepNext w:val="0"/>
        <w:keepLines w:val="0"/>
        <w:pageBreakBefore w:val="0"/>
        <w:widowControl w:val="0"/>
        <w:kinsoku/>
        <w:wordWrap/>
        <w:overflowPunct/>
        <w:topLinePunct w:val="0"/>
        <w:autoSpaceDE/>
        <w:autoSpaceDN/>
        <w:bidi w:val="0"/>
        <w:adjustRightInd/>
        <w:snapToGrid/>
        <w:jc w:val="left"/>
        <w:textAlignment w:val="auto"/>
        <w:rPr>
          <w:rFonts w:hint="default" w:ascii="方正小标宋简体" w:hAnsi="方正小标宋简体" w:eastAsia="方正小标宋简体" w:cs="方正小标宋简体"/>
          <w:b w:val="0"/>
          <w:bCs/>
          <w:sz w:val="20"/>
          <w:szCs w:val="20"/>
          <w:lang w:val="en-US" w:eastAsia="zh-CN"/>
        </w:rPr>
        <w:sectPr>
          <w:pgSz w:w="11906" w:h="16838"/>
          <w:pgMar w:top="1440" w:right="1417" w:bottom="1134" w:left="1417" w:header="851" w:footer="992" w:gutter="0"/>
          <w:pgBorders>
            <w:top w:val="none" w:sz="0" w:space="0"/>
            <w:left w:val="none" w:sz="0" w:space="0"/>
            <w:bottom w:val="none" w:sz="0" w:space="0"/>
            <w:right w:val="none" w:sz="0" w:space="0"/>
          </w:pgBorders>
          <w:cols w:space="0" w:num="1"/>
          <w:rtlGutter w:val="0"/>
          <w:docGrid w:type="lines" w:linePitch="315" w:charSpace="0"/>
        </w:sectPr>
      </w:pPr>
    </w:p>
    <w:tbl>
      <w:tblPr>
        <w:tblStyle w:val="4"/>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43" w:type="dxa"/>
            <w:shd w:val="clear" w:color="auto" w:fill="F1F1F1" w:themeFill="background1" w:themeFillShade="F2"/>
            <w:vAlign w:val="top"/>
          </w:tcPr>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bCs w:val="0"/>
                <w:sz w:val="28"/>
                <w:szCs w:val="28"/>
                <w:vertAlign w:val="baseline"/>
                <w:lang w:val="en-US" w:eastAsia="zh-CN"/>
              </w:rPr>
              <w:t>申请人及其配偶承诺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0" w:hRule="exact"/>
        </w:trPr>
        <w:tc>
          <w:tcPr>
            <w:tcW w:w="9043" w:type="dxa"/>
            <w:vAlign w:val="top"/>
          </w:tcPr>
          <w:p>
            <w:pPr>
              <w:pStyle w:val="2"/>
              <w:keepNext/>
              <w:keepLines/>
              <w:pageBreakBefore w:val="0"/>
              <w:widowControl w:val="0"/>
              <w:kinsoku/>
              <w:wordWrap/>
              <w:overflowPunct/>
              <w:topLinePunct w:val="0"/>
              <w:autoSpaceDE/>
              <w:autoSpaceDN/>
              <w:bidi w:val="0"/>
              <w:adjustRightInd/>
              <w:snapToGrid/>
              <w:spacing w:before="0" w:after="0" w:line="340" w:lineRule="exact"/>
              <w:ind w:firstLine="520" w:firstLineChars="200"/>
              <w:jc w:val="left"/>
              <w:textAlignment w:val="auto"/>
              <w:rPr>
                <w:rFonts w:hint="default"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pPr>
            <w:r>
              <w:rPr>
                <w:rFonts w:hint="default"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t>1.本人</w:t>
            </w:r>
            <w:r>
              <w:rPr>
                <w:rFonts w:hint="eastAsia"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t>及其</w:t>
            </w:r>
            <w:r>
              <w:rPr>
                <w:rFonts w:hint="default"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t>配偶已如实填写上述各项信息，并</w:t>
            </w:r>
            <w:r>
              <w:rPr>
                <w:rFonts w:hint="eastAsia"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t>确认</w:t>
            </w:r>
            <w:r>
              <w:rPr>
                <w:rFonts w:hint="default"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t>所提供材料真实、</w:t>
            </w:r>
            <w:r>
              <w:rPr>
                <w:rFonts w:hint="eastAsia"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t>完整、</w:t>
            </w:r>
            <w:r>
              <w:rPr>
                <w:rFonts w:hint="default"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t>合法有效。若一旦发现或核实所填写的信息失实或所提供的材料存在伪造，又或存在虚构住房消费行为等任何违法违规提取住房公积金情形的，本人</w:t>
            </w:r>
            <w:r>
              <w:rPr>
                <w:rFonts w:hint="eastAsia"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t>及其</w:t>
            </w:r>
            <w:r>
              <w:rPr>
                <w:rFonts w:hint="default"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t>配偶愿意承担由此产生的全部法律责任，自愿接受</w:t>
            </w:r>
            <w:r>
              <w:rPr>
                <w:rFonts w:hint="eastAsia"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t>住房公积金管理中心</w:t>
            </w:r>
            <w:r>
              <w:rPr>
                <w:rFonts w:hint="default"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t>作出立即取消或终止本次提取行为的决定，并按</w:t>
            </w:r>
            <w:r>
              <w:rPr>
                <w:rFonts w:hint="eastAsia"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t>住房公积金管理中心</w:t>
            </w:r>
            <w:r>
              <w:rPr>
                <w:rFonts w:hint="default"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t>要求在规定期限内退还本次已提取的住房公积金，以及接受</w:t>
            </w:r>
            <w:r>
              <w:rPr>
                <w:rFonts w:hint="eastAsia"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t>住房公积金管理中心</w:t>
            </w:r>
            <w:r>
              <w:rPr>
                <w:rFonts w:hint="default"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t>依法采取的失信惩戒、限制提取等措施。</w:t>
            </w:r>
          </w:p>
          <w:p>
            <w:pPr>
              <w:pStyle w:val="2"/>
              <w:keepNext/>
              <w:keepLines/>
              <w:pageBreakBefore w:val="0"/>
              <w:widowControl w:val="0"/>
              <w:kinsoku/>
              <w:wordWrap/>
              <w:overflowPunct/>
              <w:topLinePunct w:val="0"/>
              <w:autoSpaceDE/>
              <w:autoSpaceDN/>
              <w:bidi w:val="0"/>
              <w:adjustRightInd/>
              <w:snapToGrid/>
              <w:spacing w:before="0" w:after="0" w:line="340" w:lineRule="exact"/>
              <w:ind w:firstLine="520" w:firstLineChars="200"/>
              <w:jc w:val="left"/>
              <w:textAlignment w:val="auto"/>
              <w:rPr>
                <w:rFonts w:hint="default"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pPr>
            <w:r>
              <w:rPr>
                <w:rFonts w:hint="default"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t>2.上述商品房买卖合同关系被撤销、被解除或者被确认无效后</w:t>
            </w:r>
            <w:r>
              <w:rPr>
                <w:rFonts w:hint="eastAsia"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t>，</w:t>
            </w:r>
            <w:r>
              <w:rPr>
                <w:rFonts w:hint="default"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t>本人及配偶同意房地产</w:t>
            </w:r>
            <w:r>
              <w:rPr>
                <w:rFonts w:hint="eastAsia"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t>开发</w:t>
            </w:r>
            <w:r>
              <w:rPr>
                <w:rFonts w:hint="default"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t>企业直接将已收取的购房首付款中属于上述提取住房公积金支付的金额，按照</w:t>
            </w:r>
            <w:r>
              <w:rPr>
                <w:rFonts w:hint="eastAsia"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t>住房公积金管理中心</w:t>
            </w:r>
            <w:r>
              <w:rPr>
                <w:rFonts w:hint="default"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t>要求，在规定期限内全额退回至上述提取住房公积金所对应</w:t>
            </w:r>
            <w:r>
              <w:rPr>
                <w:rFonts w:hint="eastAsia"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t>的</w:t>
            </w:r>
            <w:r>
              <w:rPr>
                <w:rFonts w:hint="default"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t>个人住房公积金账户。如因自身原因致使住房公积金未能依规退还的，本人</w:t>
            </w:r>
            <w:r>
              <w:rPr>
                <w:rFonts w:hint="eastAsia"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t>及其</w:t>
            </w:r>
            <w:r>
              <w:rPr>
                <w:rFonts w:hint="default"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t>配偶同意并接受</w:t>
            </w:r>
            <w:r>
              <w:rPr>
                <w:rFonts w:hint="eastAsia"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t>住房公积金管理中心</w:t>
            </w:r>
            <w:r>
              <w:rPr>
                <w:rFonts w:hint="default"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t>按照违法违规提取住房公积金情形处理。</w:t>
            </w:r>
          </w:p>
          <w:p>
            <w:pPr>
              <w:pStyle w:val="2"/>
              <w:keepNext/>
              <w:keepLines/>
              <w:pageBreakBefore w:val="0"/>
              <w:widowControl w:val="0"/>
              <w:kinsoku/>
              <w:wordWrap/>
              <w:overflowPunct/>
              <w:topLinePunct w:val="0"/>
              <w:autoSpaceDE/>
              <w:autoSpaceDN/>
              <w:bidi w:val="0"/>
              <w:adjustRightInd/>
              <w:snapToGrid/>
              <w:spacing w:before="0" w:after="0" w:line="340" w:lineRule="exact"/>
              <w:ind w:firstLine="520" w:firstLineChars="200"/>
              <w:jc w:val="left"/>
              <w:textAlignment w:val="auto"/>
              <w:rPr>
                <w:rFonts w:hint="default"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pPr>
            <w:r>
              <w:rPr>
                <w:rFonts w:hint="default"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t>3.本人</w:t>
            </w:r>
            <w:r>
              <w:rPr>
                <w:rFonts w:hint="eastAsia"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t>及其</w:t>
            </w:r>
            <w:r>
              <w:rPr>
                <w:rFonts w:hint="default"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t>配偶已知悉并完全理解本承诺书的所有内容及相应的法律后果。</w:t>
            </w:r>
          </w:p>
          <w:p>
            <w:pPr>
              <w:pStyle w:val="2"/>
              <w:keepNext/>
              <w:keepLines/>
              <w:pageBreakBefore w:val="0"/>
              <w:widowControl w:val="0"/>
              <w:kinsoku/>
              <w:wordWrap/>
              <w:overflowPunct/>
              <w:topLinePunct w:val="0"/>
              <w:autoSpaceDE/>
              <w:autoSpaceDN/>
              <w:bidi w:val="0"/>
              <w:adjustRightInd/>
              <w:snapToGrid/>
              <w:spacing w:before="0" w:after="0" w:line="340" w:lineRule="exact"/>
              <w:ind w:firstLine="520" w:firstLineChars="200"/>
              <w:jc w:val="left"/>
              <w:textAlignment w:val="auto"/>
              <w:rPr>
                <w:rFonts w:hint="default"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pPr>
            <w:r>
              <w:rPr>
                <w:rFonts w:hint="default"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t>4.本人</w:t>
            </w:r>
            <w:r>
              <w:rPr>
                <w:rFonts w:hint="eastAsia"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t>及其</w:t>
            </w:r>
            <w:r>
              <w:rPr>
                <w:rFonts w:hint="default"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t>配偶自愿申请提取住房公积金支付购房首付款并作出上述授权支付委托，并将全面严格履行本承诺。</w:t>
            </w:r>
          </w:p>
          <w:p>
            <w:pPr>
              <w:pStyle w:val="2"/>
              <w:keepNext/>
              <w:keepLines/>
              <w:pageBreakBefore w:val="0"/>
              <w:widowControl w:val="0"/>
              <w:kinsoku/>
              <w:wordWrap/>
              <w:overflowPunct/>
              <w:topLinePunct w:val="0"/>
              <w:autoSpaceDE/>
              <w:autoSpaceDN/>
              <w:bidi w:val="0"/>
              <w:adjustRightInd/>
              <w:snapToGrid/>
              <w:spacing w:before="0" w:after="0" w:line="900" w:lineRule="exact"/>
              <w:ind w:firstLine="520" w:firstLineChars="200"/>
              <w:jc w:val="left"/>
              <w:textAlignment w:val="auto"/>
              <w:rPr>
                <w:rFonts w:hint="default" w:ascii="仿宋_GB2312" w:hAnsi="仿宋_GB2312" w:eastAsia="仿宋_GB2312" w:cs="仿宋_GB2312"/>
                <w:b w:val="0"/>
                <w:bCs/>
                <w:sz w:val="26"/>
                <w:szCs w:val="26"/>
                <w:vertAlign w:val="baseline"/>
                <w:lang w:val="en-US" w:eastAsia="zh-CN"/>
              </w:rPr>
            </w:pPr>
            <w:r>
              <w:rPr>
                <w:rFonts w:hint="eastAsia" w:ascii="仿宋_GB2312" w:hAnsi="仿宋_GB2312" w:eastAsia="仿宋_GB2312" w:cs="仿宋_GB2312"/>
                <w:b w:val="0"/>
                <w:bCs/>
                <w:sz w:val="26"/>
                <w:szCs w:val="26"/>
                <w:vertAlign w:val="baseline"/>
                <w:lang w:val="en-US" w:eastAsia="zh-CN"/>
              </w:rPr>
              <w:t>申请人（本人及其配偶）签字：</w:t>
            </w:r>
            <w:r>
              <w:rPr>
                <w:rFonts w:hint="eastAsia" w:ascii="仿宋_GB2312" w:hAnsi="仿宋_GB2312" w:eastAsia="仿宋_GB2312" w:cs="仿宋_GB2312"/>
                <w:b w:val="0"/>
                <w:bCs/>
                <w:color w:val="0125FD"/>
                <w:sz w:val="26"/>
                <w:szCs w:val="26"/>
                <w:vertAlign w:val="baseline"/>
                <w:lang w:val="en-US" w:eastAsia="zh-CN"/>
              </w:rPr>
              <w:t>王##  马##</w:t>
            </w:r>
          </w:p>
          <w:p>
            <w:pPr>
              <w:ind w:left="0" w:leftChars="0" w:firstLine="5460" w:firstLineChars="2100"/>
              <w:rPr>
                <w:rFonts w:hint="default"/>
                <w:lang w:val="en-US" w:eastAsia="zh-CN"/>
              </w:rPr>
            </w:pPr>
            <w:r>
              <w:rPr>
                <w:rFonts w:hint="eastAsia" w:ascii="仿宋_GB2312" w:hAnsi="仿宋_GB2312" w:eastAsia="仿宋_GB2312" w:cs="仿宋_GB2312"/>
                <w:b w:val="0"/>
                <w:bCs/>
                <w:color w:val="0125FD"/>
                <w:kern w:val="44"/>
                <w:sz w:val="26"/>
                <w:szCs w:val="26"/>
                <w:vertAlign w:val="baseline"/>
                <w:lang w:val="en-US" w:eastAsia="zh-CN" w:bidi="ar-SA"/>
              </w:rPr>
              <w:t>2024</w:t>
            </w:r>
            <w:r>
              <w:rPr>
                <w:rFonts w:hint="eastAsia" w:ascii="仿宋_GB2312" w:hAnsi="仿宋_GB2312" w:eastAsia="仿宋_GB2312" w:cs="仿宋_GB2312"/>
                <w:b w:val="0"/>
                <w:bCs/>
                <w:sz w:val="26"/>
                <w:szCs w:val="26"/>
                <w:vertAlign w:val="baseline"/>
                <w:lang w:val="en-US" w:eastAsia="zh-CN"/>
              </w:rPr>
              <w:t>年</w:t>
            </w:r>
            <w:r>
              <w:rPr>
                <w:rFonts w:hint="eastAsia" w:ascii="仿宋_GB2312" w:hAnsi="仿宋_GB2312" w:eastAsia="仿宋_GB2312" w:cs="仿宋_GB2312"/>
                <w:b w:val="0"/>
                <w:bCs/>
                <w:color w:val="0125FD"/>
                <w:kern w:val="44"/>
                <w:sz w:val="26"/>
                <w:szCs w:val="26"/>
                <w:vertAlign w:val="baseline"/>
                <w:lang w:val="en-US" w:eastAsia="zh-CN" w:bidi="ar-SA"/>
              </w:rPr>
              <w:t>1</w:t>
            </w:r>
            <w:r>
              <w:rPr>
                <w:rFonts w:hint="eastAsia" w:ascii="仿宋_GB2312" w:hAnsi="仿宋_GB2312" w:eastAsia="仿宋_GB2312" w:cs="仿宋_GB2312"/>
                <w:b w:val="0"/>
                <w:bCs/>
                <w:sz w:val="26"/>
                <w:szCs w:val="26"/>
                <w:vertAlign w:val="baseline"/>
                <w:lang w:val="en-US" w:eastAsia="zh-CN"/>
              </w:rPr>
              <w:t>月</w:t>
            </w:r>
            <w:r>
              <w:rPr>
                <w:rFonts w:hint="eastAsia" w:ascii="仿宋_GB2312" w:hAnsi="仿宋_GB2312" w:eastAsia="仿宋_GB2312" w:cs="仿宋_GB2312"/>
                <w:b w:val="0"/>
                <w:bCs/>
                <w:color w:val="0125FD"/>
                <w:kern w:val="44"/>
                <w:sz w:val="26"/>
                <w:szCs w:val="26"/>
                <w:vertAlign w:val="baseline"/>
                <w:lang w:val="en-US" w:eastAsia="zh-CN" w:bidi="ar-SA"/>
              </w:rPr>
              <w:t>19</w:t>
            </w:r>
            <w:r>
              <w:rPr>
                <w:rFonts w:hint="eastAsia" w:ascii="仿宋_GB2312" w:hAnsi="仿宋_GB2312" w:eastAsia="仿宋_GB2312" w:cs="仿宋_GB2312"/>
                <w:b w:val="0"/>
                <w:bCs/>
                <w:sz w:val="26"/>
                <w:szCs w:val="26"/>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43" w:type="dxa"/>
            <w:shd w:val="clear" w:color="auto" w:fill="F1F1F1" w:themeFill="background1" w:themeFillShade="F2"/>
            <w:vAlign w:val="top"/>
          </w:tcPr>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仿宋_GB2312" w:hAnsi="仿宋_GB2312" w:eastAsia="仿宋_GB2312" w:cs="仿宋_GB2312"/>
                <w:b/>
                <w:bCs w:val="0"/>
                <w:sz w:val="28"/>
                <w:szCs w:val="28"/>
                <w:vertAlign w:val="baseline"/>
                <w:lang w:val="en-US" w:eastAsia="zh-CN"/>
              </w:rPr>
            </w:pPr>
            <w:r>
              <w:rPr>
                <w:rFonts w:hint="eastAsia" w:ascii="仿宋_GB2312" w:hAnsi="仿宋_GB2312" w:eastAsia="仿宋_GB2312" w:cs="仿宋_GB2312"/>
                <w:b/>
                <w:bCs w:val="0"/>
                <w:sz w:val="28"/>
                <w:szCs w:val="28"/>
                <w:vertAlign w:val="baseline"/>
                <w:lang w:val="en-US" w:eastAsia="zh-CN"/>
              </w:rPr>
              <w:t>房地产开发企业承诺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exact"/>
        </w:trPr>
        <w:tc>
          <w:tcPr>
            <w:tcW w:w="9043" w:type="dxa"/>
            <w:vAlign w:val="top"/>
          </w:tcPr>
          <w:p>
            <w:pPr>
              <w:pStyle w:val="2"/>
              <w:keepNext/>
              <w:keepLines/>
              <w:pageBreakBefore w:val="0"/>
              <w:widowControl w:val="0"/>
              <w:kinsoku/>
              <w:wordWrap/>
              <w:overflowPunct/>
              <w:topLinePunct w:val="0"/>
              <w:autoSpaceDE/>
              <w:autoSpaceDN/>
              <w:bidi w:val="0"/>
              <w:adjustRightInd/>
              <w:snapToGrid/>
              <w:spacing w:before="60" w:after="0" w:line="340" w:lineRule="exact"/>
              <w:ind w:firstLine="520" w:firstLineChars="200"/>
              <w:jc w:val="left"/>
              <w:textAlignment w:val="auto"/>
              <w:rPr>
                <w:rFonts w:hint="default"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pPr>
            <w:r>
              <w:rPr>
                <w:rFonts w:hint="default"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t>1.我公司确认上述住房消费行为真实、完整、合法有效，以及本承诺书的购房信息栏载明的收款账户与上述申请人及/或配偶签订的《商品房买卖合同》中约定的购房款收款账户一致。</w:t>
            </w:r>
          </w:p>
          <w:p>
            <w:pPr>
              <w:pStyle w:val="2"/>
              <w:keepNext/>
              <w:keepLines/>
              <w:pageBreakBefore w:val="0"/>
              <w:widowControl w:val="0"/>
              <w:kinsoku/>
              <w:wordWrap/>
              <w:overflowPunct/>
              <w:topLinePunct w:val="0"/>
              <w:autoSpaceDE/>
              <w:autoSpaceDN/>
              <w:bidi w:val="0"/>
              <w:adjustRightInd/>
              <w:snapToGrid/>
              <w:spacing w:before="60" w:after="0" w:line="340" w:lineRule="exact"/>
              <w:ind w:firstLine="520" w:firstLineChars="200"/>
              <w:jc w:val="left"/>
              <w:textAlignment w:val="auto"/>
              <w:rPr>
                <w:rFonts w:hint="default"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pPr>
            <w:r>
              <w:rPr>
                <w:rFonts w:hint="default"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t>2.上述商品房买卖合同关系被撤销、被解除或者被确认无效后在</w:t>
            </w:r>
            <w:r>
              <w:rPr>
                <w:rFonts w:hint="eastAsia" w:ascii="仿宋_GB2312" w:hAnsi="仿宋_GB2312" w:eastAsia="仿宋_GB2312" w:cs="仿宋_GB2312"/>
                <w:b/>
                <w:bCs w:val="0"/>
                <w:color w:val="auto"/>
                <w:sz w:val="26"/>
                <w:szCs w:val="26"/>
                <w:u w:val="none"/>
                <w:vertAlign w:val="baseline"/>
                <w:lang w:val="en-US" w:eastAsia="zh-CN"/>
              </w:rPr>
              <w:t>10</w:t>
            </w:r>
            <w:r>
              <w:rPr>
                <w:rFonts w:hint="default" w:ascii="仿宋_GB2312" w:hAnsi="仿宋_GB2312" w:eastAsia="仿宋_GB2312" w:cs="仿宋_GB2312"/>
                <w:b/>
                <w:bCs w:val="0"/>
                <w:color w:val="auto"/>
                <w:sz w:val="26"/>
                <w:szCs w:val="26"/>
                <w:u w:val="none"/>
                <w:vertAlign w:val="baseline"/>
                <w:lang w:val="en-US" w:eastAsia="zh-CN"/>
              </w:rPr>
              <w:t>个工作日</w:t>
            </w:r>
            <w:r>
              <w:rPr>
                <w:rFonts w:hint="default"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t>内，我公司将已收取的购房首付款中属于上述提取住房公积金支付的金额，按照</w:t>
            </w:r>
            <w:r>
              <w:rPr>
                <w:rFonts w:hint="eastAsia"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t>住房公积金管理中心</w:t>
            </w:r>
            <w:r>
              <w:rPr>
                <w:rFonts w:hint="default"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t>要求，全额退还至上述提取住房公积金所对应的个人住房公积金账户。逾期未退还的，接受相关主管部门按照现行相关规定处理直至完成上述退还手续。</w:t>
            </w:r>
          </w:p>
          <w:p>
            <w:pPr>
              <w:pStyle w:val="2"/>
              <w:keepNext/>
              <w:keepLines/>
              <w:pageBreakBefore w:val="0"/>
              <w:widowControl w:val="0"/>
              <w:kinsoku/>
              <w:wordWrap/>
              <w:overflowPunct/>
              <w:topLinePunct w:val="0"/>
              <w:autoSpaceDE/>
              <w:autoSpaceDN/>
              <w:bidi w:val="0"/>
              <w:adjustRightInd/>
              <w:snapToGrid/>
              <w:spacing w:before="60" w:after="0" w:line="340" w:lineRule="exact"/>
              <w:ind w:firstLine="520" w:firstLineChars="200"/>
              <w:jc w:val="left"/>
              <w:textAlignment w:val="auto"/>
              <w:rPr>
                <w:rFonts w:hint="default"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pPr>
            <w:r>
              <w:rPr>
                <w:rFonts w:hint="default" w:ascii="仿宋_GB2312" w:hAnsi="仿宋_GB2312" w:eastAsia="仿宋_GB2312" w:cs="仿宋_GB2312"/>
                <w:b w:val="0"/>
                <w:bCs/>
                <w:color w:val="000000" w:themeColor="text1"/>
                <w:sz w:val="26"/>
                <w:szCs w:val="26"/>
                <w:vertAlign w:val="baseline"/>
                <w:lang w:val="en-US" w:eastAsia="zh-CN"/>
                <w14:textFill>
                  <w14:solidFill>
                    <w14:schemeClr w14:val="tx1"/>
                  </w14:solidFill>
                </w14:textFill>
              </w:rPr>
              <w:t>3.我公司已知悉并完全理解本承诺书的所有内容及相应的法律后果，并将全面严格履行本承诺。</w:t>
            </w:r>
          </w:p>
          <w:p>
            <w:pPr>
              <w:pStyle w:val="2"/>
              <w:keepNext/>
              <w:keepLines/>
              <w:pageBreakBefore w:val="0"/>
              <w:widowControl w:val="0"/>
              <w:kinsoku/>
              <w:wordWrap/>
              <w:overflowPunct/>
              <w:topLinePunct w:val="0"/>
              <w:autoSpaceDE/>
              <w:autoSpaceDN/>
              <w:bidi w:val="0"/>
              <w:adjustRightInd/>
              <w:snapToGrid/>
              <w:spacing w:before="0" w:after="0" w:line="700" w:lineRule="exact"/>
              <w:ind w:left="0" w:leftChars="0" w:firstLine="5259" w:firstLineChars="2023"/>
              <w:jc w:val="left"/>
              <w:textAlignment w:val="auto"/>
              <w:rPr>
                <w:rFonts w:hint="default" w:ascii="仿宋_GB2312" w:hAnsi="仿宋_GB2312" w:eastAsia="仿宋_GB2312" w:cs="仿宋_GB2312"/>
                <w:b w:val="0"/>
                <w:bCs/>
                <w:sz w:val="26"/>
                <w:szCs w:val="26"/>
                <w:vertAlign w:val="baseline"/>
                <w:lang w:val="en-US" w:eastAsia="zh-CN"/>
              </w:rPr>
            </w:pPr>
            <w:r>
              <w:rPr>
                <w:rFonts w:hint="default" w:ascii="仿宋_GB2312" w:hAnsi="仿宋_GB2312" w:eastAsia="仿宋_GB2312" w:cs="仿宋_GB2312"/>
                <w:b w:val="0"/>
                <w:bCs/>
                <w:sz w:val="26"/>
                <w:szCs w:val="26"/>
                <w:vertAlign w:val="baseline"/>
                <w:lang w:val="en-US" w:eastAsia="zh-CN"/>
              </w:rPr>
              <w:t>房地产</w:t>
            </w:r>
            <w:r>
              <w:rPr>
                <w:rFonts w:hint="eastAsia" w:ascii="仿宋_GB2312" w:hAnsi="仿宋_GB2312" w:eastAsia="仿宋_GB2312" w:cs="仿宋_GB2312"/>
                <w:b w:val="0"/>
                <w:bCs/>
                <w:sz w:val="26"/>
                <w:szCs w:val="26"/>
                <w:vertAlign w:val="baseline"/>
                <w:lang w:val="en-US" w:eastAsia="zh-CN"/>
              </w:rPr>
              <w:t>开发</w:t>
            </w:r>
            <w:r>
              <w:rPr>
                <w:rFonts w:hint="default" w:ascii="仿宋_GB2312" w:hAnsi="仿宋_GB2312" w:eastAsia="仿宋_GB2312" w:cs="仿宋_GB2312"/>
                <w:b w:val="0"/>
                <w:bCs/>
                <w:sz w:val="26"/>
                <w:szCs w:val="26"/>
                <w:vertAlign w:val="baseline"/>
                <w:lang w:val="en-US" w:eastAsia="zh-CN"/>
              </w:rPr>
              <w:t>企业</w:t>
            </w:r>
            <w:r>
              <w:rPr>
                <w:rFonts w:hint="eastAsia" w:ascii="仿宋_GB2312" w:hAnsi="仿宋_GB2312" w:eastAsia="仿宋_GB2312" w:cs="仿宋_GB2312"/>
                <w:b w:val="0"/>
                <w:bCs/>
                <w:sz w:val="26"/>
                <w:szCs w:val="26"/>
                <w:vertAlign w:val="baseline"/>
                <w:lang w:val="en-US" w:eastAsia="zh-CN"/>
              </w:rPr>
              <w:t>（</w:t>
            </w:r>
            <w:r>
              <w:rPr>
                <w:rFonts w:hint="default" w:ascii="仿宋_GB2312" w:hAnsi="仿宋_GB2312" w:eastAsia="仿宋_GB2312" w:cs="仿宋_GB2312"/>
                <w:b w:val="0"/>
                <w:bCs/>
                <w:sz w:val="26"/>
                <w:szCs w:val="26"/>
                <w:vertAlign w:val="baseline"/>
                <w:lang w:val="en-US" w:eastAsia="zh-CN"/>
              </w:rPr>
              <w:t>公章</w:t>
            </w:r>
            <w:r>
              <w:rPr>
                <w:rFonts w:hint="eastAsia" w:ascii="仿宋_GB2312" w:hAnsi="仿宋_GB2312" w:eastAsia="仿宋_GB2312" w:cs="仿宋_GB2312"/>
                <w:b w:val="0"/>
                <w:bCs/>
                <w:sz w:val="26"/>
                <w:szCs w:val="26"/>
                <w:vertAlign w:val="baseline"/>
                <w:lang w:val="en-US" w:eastAsia="zh-CN"/>
              </w:rPr>
              <w:t>）</w:t>
            </w:r>
          </w:p>
          <w:p>
            <w:pPr>
              <w:pStyle w:val="2"/>
              <w:keepNext/>
              <w:keepLines/>
              <w:pageBreakBefore w:val="0"/>
              <w:widowControl w:val="0"/>
              <w:kinsoku/>
              <w:wordWrap/>
              <w:overflowPunct/>
              <w:topLinePunct w:val="0"/>
              <w:autoSpaceDE/>
              <w:autoSpaceDN/>
              <w:bidi w:val="0"/>
              <w:adjustRightInd/>
              <w:snapToGrid/>
              <w:spacing w:before="0" w:after="0" w:line="740" w:lineRule="exact"/>
              <w:ind w:left="0" w:leftChars="0" w:firstLine="5460" w:firstLineChars="2100"/>
              <w:jc w:val="left"/>
              <w:textAlignment w:val="auto"/>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color w:val="0125FD"/>
                <w:kern w:val="44"/>
                <w:sz w:val="26"/>
                <w:szCs w:val="26"/>
                <w:vertAlign w:val="baseline"/>
                <w:lang w:val="en-US" w:eastAsia="zh-CN" w:bidi="ar-SA"/>
              </w:rPr>
              <w:t>2024</w:t>
            </w:r>
            <w:r>
              <w:rPr>
                <w:rFonts w:hint="eastAsia" w:ascii="仿宋_GB2312" w:hAnsi="仿宋_GB2312" w:eastAsia="仿宋_GB2312" w:cs="仿宋_GB2312"/>
                <w:b w:val="0"/>
                <w:bCs/>
                <w:sz w:val="26"/>
                <w:szCs w:val="26"/>
                <w:vertAlign w:val="baseline"/>
                <w:lang w:val="en-US" w:eastAsia="zh-CN"/>
              </w:rPr>
              <w:t>年</w:t>
            </w:r>
            <w:r>
              <w:rPr>
                <w:rFonts w:hint="eastAsia" w:ascii="仿宋_GB2312" w:hAnsi="仿宋_GB2312" w:eastAsia="仿宋_GB2312" w:cs="仿宋_GB2312"/>
                <w:b w:val="0"/>
                <w:bCs/>
                <w:color w:val="0125FD"/>
                <w:kern w:val="44"/>
                <w:sz w:val="26"/>
                <w:szCs w:val="26"/>
                <w:vertAlign w:val="baseline"/>
                <w:lang w:val="en-US" w:eastAsia="zh-CN" w:bidi="ar-SA"/>
              </w:rPr>
              <w:t>1</w:t>
            </w:r>
            <w:r>
              <w:rPr>
                <w:rFonts w:hint="eastAsia" w:ascii="仿宋_GB2312" w:hAnsi="仿宋_GB2312" w:eastAsia="仿宋_GB2312" w:cs="仿宋_GB2312"/>
                <w:b w:val="0"/>
                <w:bCs/>
                <w:sz w:val="26"/>
                <w:szCs w:val="26"/>
                <w:vertAlign w:val="baseline"/>
                <w:lang w:val="en-US" w:eastAsia="zh-CN"/>
              </w:rPr>
              <w:t>月</w:t>
            </w:r>
            <w:r>
              <w:rPr>
                <w:rFonts w:hint="eastAsia" w:ascii="仿宋_GB2312" w:hAnsi="仿宋_GB2312" w:eastAsia="仿宋_GB2312" w:cs="仿宋_GB2312"/>
                <w:b w:val="0"/>
                <w:bCs/>
                <w:color w:val="0125FD"/>
                <w:kern w:val="44"/>
                <w:sz w:val="26"/>
                <w:szCs w:val="26"/>
                <w:vertAlign w:val="baseline"/>
                <w:lang w:val="en-US" w:eastAsia="zh-CN" w:bidi="ar-SA"/>
              </w:rPr>
              <w:t>19</w:t>
            </w:r>
            <w:r>
              <w:rPr>
                <w:rFonts w:hint="eastAsia" w:ascii="仿宋_GB2312" w:hAnsi="仿宋_GB2312" w:eastAsia="仿宋_GB2312" w:cs="仿宋_GB2312"/>
                <w:b w:val="0"/>
                <w:bCs/>
                <w:sz w:val="26"/>
                <w:szCs w:val="26"/>
                <w:vertAlign w:val="baseline"/>
                <w:lang w:val="en-US" w:eastAsia="zh-CN"/>
              </w:rPr>
              <w:t>日</w:t>
            </w:r>
          </w:p>
        </w:tc>
      </w:tr>
    </w:tbl>
    <w:p/>
    <w:sectPr>
      <w:pgSz w:w="11906" w:h="16838"/>
      <w:pgMar w:top="1440" w:right="1417"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4YTdlYTg4MTE3YWEyMDVjZTMzOWM3NGYyNGU3MDIifQ=="/>
  </w:docVars>
  <w:rsids>
    <w:rsidRoot w:val="3A164014"/>
    <w:rsid w:val="13812730"/>
    <w:rsid w:val="3A164014"/>
    <w:rsid w:val="7BC82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2024-01-21T09:42:00Z</dcterms:created>
  <dc:creator>珂</dc:creator>
  <cp:lastModifiedBy>珂</cp:lastModifiedBy>
  <dcterms:modified xsi:type="dcterms:W3CDTF">2024-01-22T02:05:57Z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8486EED6A27E4466981D9C116DA758F2_11</vt:lpwstr>
  </property>
</Properties>
</file>