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买方委托书（二手房）：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甲（姓名、身份证号）</w:t>
      </w:r>
      <w:r>
        <w:rPr>
          <w:rFonts w:hint="eastAsia" w:ascii="仿宋_GB2312" w:eastAsia="仿宋_GB2312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购买（房屋坐落、房号、面积）</w:t>
      </w:r>
      <w:r>
        <w:rPr>
          <w:rFonts w:hint="eastAsia" w:ascii="仿宋_GB2312" w:eastAsia="仿宋_GB2312"/>
          <w:sz w:val="32"/>
          <w:szCs w:val="28"/>
          <w:u w:val="single"/>
        </w:rPr>
        <w:t xml:space="preserve">    </w:t>
      </w:r>
      <w:r>
        <w:rPr>
          <w:rFonts w:ascii="仿宋_GB2312" w:eastAsia="仿宋_GB2312"/>
          <w:sz w:val="32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，由于</w:t>
      </w:r>
      <w:r>
        <w:rPr>
          <w:rFonts w:hint="eastAsia" w:ascii="仿宋_GB2312" w:eastAsia="仿宋_GB2312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</w:rPr>
        <w:t>原因，特委托乙（姓名、身份证号）</w:t>
      </w:r>
      <w:r>
        <w:rPr>
          <w:rFonts w:hint="eastAsia" w:ascii="仿宋_GB2312" w:eastAsia="仿宋_GB2312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代其办理二手房公积金贷款相关业务，具体事宜如下：</w:t>
      </w:r>
    </w:p>
    <w:p>
      <w:pPr>
        <w:numPr>
          <w:ilvl w:val="0"/>
          <w:numId w:val="1"/>
        </w:numPr>
        <w:tabs>
          <w:tab w:val="left" w:pos="7200"/>
        </w:tabs>
        <w:spacing w:before="156" w:beforeLines="50"/>
        <w:ind w:firstLine="640" w:firstLineChars="2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签订洛阳市住房公积金个人住房贷款借款抵押合同等手续；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2、办理房产过户及抵押登记相关手续；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sz w:val="32"/>
          <w:szCs w:val="28"/>
        </w:rPr>
        <w:t>3、签订存量房合同签约证明及资金监管协议等手续</w:t>
      </w:r>
      <w:r>
        <w:rPr>
          <w:rFonts w:hint="eastAsia" w:ascii="仿宋_GB2312" w:eastAsia="仿宋_GB2312"/>
          <w:sz w:val="32"/>
          <w:szCs w:val="28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4、签订提取公积金偿还公积金贷款的协议</w:t>
      </w:r>
      <w:r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/>
          <w:sz w:val="32"/>
          <w:szCs w:val="28"/>
          <w:lang w:eastAsia="zh-CN"/>
        </w:rPr>
        <w:t>签订个人征信业务《授权书》；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、签订住房公积金二手房住房贷款其他手续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/>
        <w:ind w:firstLine="643" w:firstLineChars="200"/>
        <w:jc w:val="left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备注</w:t>
      </w:r>
      <w:r>
        <w:rPr>
          <w:rFonts w:hint="eastAsia" w:ascii="仿宋_GB2312" w:eastAsia="仿宋_GB2312"/>
          <w:sz w:val="32"/>
          <w:szCs w:val="28"/>
        </w:rPr>
        <w:t>：</w:t>
      </w:r>
      <w:r>
        <w:rPr>
          <w:rFonts w:hint="eastAsia" w:ascii="仿宋_GB2312" w:eastAsia="仿宋_GB2312"/>
          <w:b/>
          <w:sz w:val="32"/>
          <w:szCs w:val="28"/>
        </w:rPr>
        <w:t>贷款面签时请携带委托人的身份证、户籍证明、婚姻证明等资料的原件。如若不能携带，请在公证委托书内附上相关证件的复印件。公证委托书需原件三份。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71953"/>
    <w:multiLevelType w:val="singleLevel"/>
    <w:tmpl w:val="53E719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DZlZGI1NDE1MjU2MjQzNjM4ZTM3YzZhZGI2NTIifQ=="/>
  </w:docVars>
  <w:rsids>
    <w:rsidRoot w:val="2F3B276C"/>
    <w:rsid w:val="02E2235E"/>
    <w:rsid w:val="2F3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1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2022-11-20T14:50:00Z</dcterms:created>
  <dc:creator>沐煦</dc:creator>
  <cp:lastModifiedBy>阿哲</cp:lastModifiedBy>
  <dcterms:modified xsi:type="dcterms:W3CDTF">2023-05-16T02:11:03Z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800C8470A839473182CE467BA2B6F2F0</vt:lpwstr>
  </property>
</Properties>
</file>