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cs="宋体"/>
          <w:bCs/>
          <w:sz w:val="44"/>
          <w:szCs w:val="44"/>
        </w:rPr>
      </w:pPr>
    </w:p>
    <w:tbl>
      <w:tblPr>
        <w:tblStyle w:val="7"/>
        <w:tblpPr w:leftFromText="180" w:rightFromText="180" w:horzAnchor="margin" w:tblpXSpec="right" w:tblpY="213"/>
        <w:tblW w:w="5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5388" w:type="dxa"/>
          </w:tcPr>
          <w:p>
            <w:pPr>
              <w:spacing w:before="120" w:line="360" w:lineRule="auto"/>
              <w:rPr>
                <w:rFonts w:ascii="仿宋_GB2312" w:hAnsi="仿宋" w:eastAsia="仿宋_GB2312"/>
                <w:sz w:val="28"/>
              </w:rPr>
            </w:pPr>
            <w:r>
              <w:rPr>
                <w:rFonts w:hint="eastAsia" w:ascii="仿宋_GB2312" w:hAnsi="仿宋" w:eastAsia="仿宋_GB2312"/>
                <w:sz w:val="28"/>
              </w:rPr>
              <w:t>受理编号：</w:t>
            </w:r>
            <w:r>
              <w:rPr>
                <w:rFonts w:hint="eastAsia" w:ascii="仿宋_GB2312" w:hAnsi="仿宋" w:eastAsia="仿宋_GB2312"/>
                <w:sz w:val="28"/>
                <w:lang w:eastAsia="zh-CN"/>
              </w:rPr>
              <w:t>洛</w:t>
            </w:r>
            <w:r>
              <w:rPr>
                <w:rFonts w:hint="eastAsia" w:ascii="仿宋_GB2312" w:hAnsi="仿宋" w:eastAsia="仿宋_GB2312"/>
                <w:sz w:val="28"/>
              </w:rPr>
              <w:t>卫母婴人员申(    )第   号</w:t>
            </w:r>
          </w:p>
          <w:p>
            <w:pPr>
              <w:spacing w:line="360" w:lineRule="auto"/>
              <w:jc w:val="center"/>
              <w:rPr>
                <w:rFonts w:ascii="仿宋_GB2312" w:hAnsi="仿宋" w:eastAsia="仿宋_GB2312"/>
                <w:sz w:val="28"/>
              </w:rPr>
            </w:pPr>
          </w:p>
          <w:p>
            <w:pPr>
              <w:spacing w:line="360" w:lineRule="auto"/>
              <w:rPr>
                <w:rFonts w:ascii="仿宋_GB2312" w:eastAsia="仿宋_GB2312"/>
                <w:sz w:val="28"/>
              </w:rPr>
            </w:pPr>
            <w:r>
              <w:rPr>
                <w:rFonts w:hint="eastAsia" w:ascii="仿宋_GB2312" w:hAnsi="仿宋" w:eastAsia="仿宋_GB2312"/>
                <w:sz w:val="28"/>
              </w:rPr>
              <w:t>受理日期：         年     月    日</w:t>
            </w:r>
          </w:p>
        </w:tc>
      </w:tr>
    </w:tbl>
    <w:p>
      <w:pPr>
        <w:snapToGrid w:val="0"/>
        <w:spacing w:line="360" w:lineRule="auto"/>
        <w:jc w:val="center"/>
        <w:rPr>
          <w:rFonts w:ascii="宋体" w:hAnsi="宋体" w:cs="宋体"/>
          <w:bCs/>
          <w:sz w:val="44"/>
          <w:szCs w:val="44"/>
        </w:rPr>
      </w:pPr>
    </w:p>
    <w:p>
      <w:pPr>
        <w:snapToGrid w:val="0"/>
        <w:spacing w:line="360" w:lineRule="auto"/>
        <w:jc w:val="center"/>
        <w:rPr>
          <w:rFonts w:ascii="宋体" w:hAnsi="宋体" w:cs="宋体"/>
          <w:bCs/>
          <w:sz w:val="44"/>
          <w:szCs w:val="44"/>
        </w:rPr>
      </w:pPr>
    </w:p>
    <w:p>
      <w:pPr>
        <w:snapToGrid w:val="0"/>
        <w:spacing w:line="360" w:lineRule="auto"/>
        <w:jc w:val="center"/>
        <w:rPr>
          <w:rFonts w:ascii="宋体" w:hAnsi="宋体" w:cs="宋体"/>
          <w:bCs/>
          <w:sz w:val="44"/>
          <w:szCs w:val="44"/>
        </w:rPr>
      </w:pPr>
    </w:p>
    <w:p>
      <w:pPr>
        <w:snapToGrid w:val="0"/>
        <w:spacing w:line="360" w:lineRule="auto"/>
        <w:jc w:val="center"/>
        <w:rPr>
          <w:rFonts w:hint="eastAsia" w:ascii="宋体" w:hAnsi="宋体" w:cs="宋体"/>
          <w:b/>
          <w:bCs w:val="0"/>
          <w:sz w:val="52"/>
          <w:szCs w:val="52"/>
          <w:lang w:eastAsia="zh-CN"/>
        </w:rPr>
      </w:pPr>
      <w:r>
        <w:rPr>
          <w:rFonts w:hint="eastAsia" w:ascii="宋体" w:hAnsi="宋体" w:cs="宋体"/>
          <w:b/>
          <w:bCs w:val="0"/>
          <w:sz w:val="52"/>
          <w:szCs w:val="52"/>
        </w:rPr>
        <w:t>母婴保健服务人员</w:t>
      </w:r>
      <w:r>
        <w:rPr>
          <w:rFonts w:hint="eastAsia" w:ascii="宋体" w:hAnsi="宋体" w:cs="宋体"/>
          <w:b/>
          <w:bCs w:val="0"/>
          <w:sz w:val="52"/>
          <w:szCs w:val="52"/>
          <w:lang w:eastAsia="zh-CN"/>
        </w:rPr>
        <w:t>（产前筛查）</w:t>
      </w:r>
    </w:p>
    <w:p>
      <w:pPr>
        <w:snapToGrid w:val="0"/>
        <w:spacing w:line="360" w:lineRule="auto"/>
        <w:jc w:val="center"/>
        <w:rPr>
          <w:rFonts w:ascii="宋体" w:hAnsi="宋体" w:cs="宋体"/>
          <w:bCs/>
          <w:sz w:val="52"/>
          <w:szCs w:val="52"/>
        </w:rPr>
      </w:pPr>
      <w:r>
        <w:rPr>
          <w:rFonts w:hint="eastAsia" w:ascii="宋体" w:hAnsi="宋体" w:cs="宋体"/>
          <w:b/>
          <w:bCs w:val="0"/>
          <w:sz w:val="52"/>
          <w:szCs w:val="52"/>
        </w:rPr>
        <w:t>资格认定申请登记书</w:t>
      </w:r>
    </w:p>
    <w:p>
      <w:pPr>
        <w:snapToGrid w:val="0"/>
        <w:spacing w:line="460" w:lineRule="exact"/>
        <w:ind w:firstLine="567"/>
        <w:jc w:val="left"/>
        <w:rPr>
          <w:rFonts w:hint="default" w:ascii="仿宋_GB2312" w:hAnsi="宋体" w:eastAsia="仿宋_GB2312" w:cs="宋体"/>
          <w:b/>
          <w:spacing w:val="24"/>
          <w:sz w:val="30"/>
          <w:szCs w:val="30"/>
          <w:lang w:val="en-US" w:eastAsia="zh-CN"/>
        </w:rPr>
      </w:pPr>
      <w:r>
        <w:rPr>
          <w:rFonts w:hint="eastAsia" w:ascii="仿宋_GB2312" w:hAnsi="宋体" w:eastAsia="仿宋_GB2312" w:cs="宋体"/>
          <w:b/>
          <w:spacing w:val="24"/>
          <w:sz w:val="30"/>
          <w:szCs w:val="30"/>
          <w:lang w:val="en-US" w:eastAsia="zh-CN"/>
        </w:rPr>
        <w:t xml:space="preserve">  </w:t>
      </w:r>
    </w:p>
    <w:p>
      <w:pPr>
        <w:snapToGrid w:val="0"/>
        <w:spacing w:line="460" w:lineRule="exact"/>
        <w:ind w:firstLine="567"/>
        <w:rPr>
          <w:rFonts w:ascii="仿宋_GB2312" w:hAnsi="宋体" w:eastAsia="仿宋_GB2312" w:cs="宋体"/>
          <w:b/>
          <w:spacing w:val="24"/>
          <w:sz w:val="30"/>
          <w:szCs w:val="30"/>
        </w:rPr>
      </w:pPr>
    </w:p>
    <w:p>
      <w:pPr>
        <w:snapToGrid w:val="0"/>
        <w:spacing w:line="460" w:lineRule="exact"/>
        <w:ind w:firstLine="567"/>
        <w:rPr>
          <w:rFonts w:ascii="仿宋_GB2312" w:hAnsi="宋体" w:eastAsia="仿宋_GB2312" w:cs="宋体"/>
          <w:b/>
          <w:spacing w:val="24"/>
          <w:sz w:val="30"/>
          <w:szCs w:val="30"/>
        </w:rPr>
      </w:pPr>
    </w:p>
    <w:p>
      <w:pPr>
        <w:snapToGrid w:val="0"/>
        <w:spacing w:line="460" w:lineRule="exact"/>
        <w:ind w:firstLine="567"/>
        <w:rPr>
          <w:rFonts w:ascii="仿宋_GB2312" w:hAnsi="宋体" w:eastAsia="仿宋_GB2312" w:cs="宋体"/>
          <w:b/>
          <w:spacing w:val="24"/>
          <w:sz w:val="30"/>
          <w:szCs w:val="30"/>
        </w:rPr>
      </w:pPr>
    </w:p>
    <w:p>
      <w:pPr>
        <w:snapToGrid w:val="0"/>
        <w:spacing w:line="460" w:lineRule="exact"/>
        <w:ind w:firstLine="567"/>
        <w:rPr>
          <w:rFonts w:ascii="仿宋_GB2312" w:hAnsi="宋体" w:eastAsia="仿宋_GB2312" w:cs="宋体"/>
          <w:b/>
          <w:spacing w:val="24"/>
          <w:sz w:val="30"/>
          <w:szCs w:val="30"/>
        </w:rPr>
      </w:pPr>
    </w:p>
    <w:p>
      <w:pPr>
        <w:snapToGrid w:val="0"/>
        <w:spacing w:line="460" w:lineRule="exact"/>
        <w:ind w:firstLine="567"/>
        <w:rPr>
          <w:rFonts w:ascii="仿宋_GB2312" w:hAnsi="宋体" w:eastAsia="仿宋_GB2312" w:cs="宋体"/>
          <w:b/>
          <w:spacing w:val="24"/>
          <w:sz w:val="30"/>
          <w:szCs w:val="30"/>
        </w:rPr>
      </w:pPr>
    </w:p>
    <w:p>
      <w:pPr>
        <w:snapToGrid w:val="0"/>
        <w:spacing w:line="460" w:lineRule="exact"/>
        <w:rPr>
          <w:rFonts w:ascii="仿宋_GB2312" w:hAnsi="仿宋" w:eastAsia="仿宋_GB2312" w:cs="宋体"/>
          <w:spacing w:val="24"/>
          <w:sz w:val="32"/>
          <w:szCs w:val="32"/>
          <w:u w:val="single"/>
        </w:rPr>
      </w:pPr>
      <w:r>
        <w:rPr>
          <w:rFonts w:hint="eastAsia" w:ascii="仿宋_GB2312" w:hAnsi="仿宋" w:eastAsia="仿宋_GB2312" w:cs="宋体"/>
          <w:spacing w:val="24"/>
          <w:sz w:val="32"/>
          <w:szCs w:val="32"/>
        </w:rPr>
        <w:t xml:space="preserve">       申 请 人：</w:t>
      </w:r>
      <w:r>
        <w:rPr>
          <w:rFonts w:hint="eastAsia" w:ascii="仿宋_GB2312" w:hAnsi="仿宋" w:eastAsia="仿宋_GB2312" w:cs="宋体"/>
          <w:spacing w:val="24"/>
          <w:sz w:val="32"/>
          <w:szCs w:val="32"/>
          <w:u w:val="single"/>
        </w:rPr>
        <w:t xml:space="preserve">                 </w:t>
      </w:r>
    </w:p>
    <w:p>
      <w:pPr>
        <w:snapToGrid w:val="0"/>
        <w:spacing w:line="460" w:lineRule="exact"/>
        <w:rPr>
          <w:rFonts w:ascii="仿宋_GB2312" w:hAnsi="仿宋" w:eastAsia="仿宋_GB2312" w:cs="宋体"/>
          <w:spacing w:val="24"/>
          <w:sz w:val="32"/>
          <w:szCs w:val="32"/>
        </w:rPr>
      </w:pPr>
    </w:p>
    <w:p>
      <w:pPr>
        <w:snapToGrid w:val="0"/>
        <w:spacing w:line="460" w:lineRule="exact"/>
        <w:rPr>
          <w:rFonts w:ascii="仿宋_GB2312" w:hAnsi="仿宋" w:eastAsia="仿宋_GB2312" w:cs="宋体"/>
          <w:spacing w:val="24"/>
          <w:sz w:val="32"/>
          <w:szCs w:val="32"/>
          <w:u w:val="single"/>
        </w:rPr>
      </w:pPr>
      <w:r>
        <w:rPr>
          <w:rFonts w:hint="eastAsia" w:ascii="仿宋_GB2312" w:hAnsi="仿宋" w:eastAsia="仿宋_GB2312" w:cs="宋体"/>
          <w:spacing w:val="24"/>
          <w:sz w:val="32"/>
          <w:szCs w:val="32"/>
        </w:rPr>
        <w:t xml:space="preserve">       所在单位：</w:t>
      </w:r>
      <w:r>
        <w:rPr>
          <w:rFonts w:hint="eastAsia" w:ascii="仿宋_GB2312" w:hAnsi="仿宋" w:eastAsia="仿宋_GB2312" w:cs="宋体"/>
          <w:spacing w:val="24"/>
          <w:sz w:val="32"/>
          <w:szCs w:val="32"/>
          <w:u w:val="single"/>
        </w:rPr>
        <w:t xml:space="preserve">                 </w:t>
      </w:r>
    </w:p>
    <w:p>
      <w:pPr>
        <w:snapToGrid w:val="0"/>
        <w:spacing w:line="460" w:lineRule="exact"/>
        <w:rPr>
          <w:rFonts w:ascii="仿宋_GB2312" w:hAnsi="宋体" w:eastAsia="仿宋_GB2312" w:cs="宋体"/>
          <w:spacing w:val="24"/>
          <w:sz w:val="32"/>
          <w:szCs w:val="32"/>
          <w:u w:val="single"/>
        </w:rPr>
      </w:pPr>
    </w:p>
    <w:p>
      <w:pPr>
        <w:snapToGrid w:val="0"/>
        <w:spacing w:line="460" w:lineRule="exact"/>
        <w:rPr>
          <w:rFonts w:ascii="仿宋" w:hAnsi="仿宋" w:eastAsia="仿宋" w:cs="宋体"/>
          <w:spacing w:val="24"/>
          <w:sz w:val="32"/>
          <w:szCs w:val="32"/>
        </w:rPr>
      </w:pPr>
    </w:p>
    <w:p>
      <w:pPr>
        <w:snapToGrid w:val="0"/>
        <w:spacing w:line="460" w:lineRule="exact"/>
        <w:rPr>
          <w:rFonts w:ascii="仿宋" w:hAnsi="仿宋" w:eastAsia="仿宋" w:cs="宋体"/>
          <w:spacing w:val="24"/>
          <w:sz w:val="32"/>
          <w:szCs w:val="32"/>
        </w:rPr>
      </w:pPr>
    </w:p>
    <w:p>
      <w:pPr>
        <w:snapToGrid w:val="0"/>
        <w:spacing w:line="460" w:lineRule="exact"/>
        <w:rPr>
          <w:rFonts w:ascii="仿宋" w:hAnsi="仿宋" w:eastAsia="仿宋" w:cs="宋体"/>
          <w:spacing w:val="24"/>
          <w:sz w:val="32"/>
          <w:szCs w:val="32"/>
        </w:rPr>
      </w:pPr>
    </w:p>
    <w:p>
      <w:pPr>
        <w:snapToGrid w:val="0"/>
        <w:spacing w:line="460" w:lineRule="exact"/>
        <w:rPr>
          <w:rFonts w:ascii="仿宋" w:hAnsi="仿宋" w:eastAsia="仿宋" w:cs="宋体"/>
          <w:spacing w:val="24"/>
          <w:sz w:val="32"/>
          <w:szCs w:val="32"/>
        </w:rPr>
      </w:pPr>
    </w:p>
    <w:p>
      <w:pPr>
        <w:snapToGrid w:val="0"/>
        <w:spacing w:line="460" w:lineRule="exact"/>
        <w:rPr>
          <w:rFonts w:cs="宋体" w:asciiTheme="minorEastAsia" w:hAnsiTheme="minorEastAsia" w:eastAsiaTheme="minorEastAsia"/>
          <w:spacing w:val="24"/>
          <w:sz w:val="24"/>
        </w:rPr>
      </w:pPr>
    </w:p>
    <w:p>
      <w:pPr>
        <w:spacing w:line="360" w:lineRule="auto"/>
        <w:jc w:val="center"/>
        <w:rPr>
          <w:rFonts w:ascii="仿宋_GB2312" w:hAnsi="仿宋" w:eastAsia="仿宋_GB2312"/>
          <w:sz w:val="32"/>
          <w:szCs w:val="32"/>
        </w:rPr>
      </w:pPr>
      <w:r>
        <w:rPr>
          <w:rFonts w:hint="eastAsia" w:ascii="仿宋_GB2312" w:hAnsi="仿宋" w:eastAsia="仿宋_GB2312"/>
          <w:sz w:val="32"/>
          <w:szCs w:val="32"/>
          <w:lang w:eastAsia="zh-CN"/>
        </w:rPr>
        <w:t>洛阳市</w:t>
      </w:r>
      <w:r>
        <w:rPr>
          <w:rFonts w:hint="eastAsia" w:ascii="仿宋_GB2312" w:hAnsi="仿宋" w:eastAsia="仿宋_GB2312"/>
          <w:sz w:val="32"/>
          <w:szCs w:val="32"/>
        </w:rPr>
        <w:t>卫生健康委员会制</w:t>
      </w:r>
    </w:p>
    <w:p>
      <w:pPr>
        <w:snapToGrid w:val="0"/>
        <w:spacing w:line="480" w:lineRule="exact"/>
        <w:jc w:val="center"/>
        <w:rPr>
          <w:rFonts w:hint="eastAsia" w:ascii="宋体" w:hAnsi="宋体" w:eastAsia="宋体" w:cs="宋体"/>
          <w:b/>
          <w:spacing w:val="24"/>
          <w:sz w:val="44"/>
          <w:szCs w:val="44"/>
        </w:rPr>
      </w:pPr>
      <w:r>
        <w:rPr>
          <w:rFonts w:hint="eastAsia" w:ascii="仿宋_GB2312" w:hAnsi="宋体" w:eastAsia="仿宋_GB2312" w:cs="宋体"/>
          <w:b/>
          <w:spacing w:val="24"/>
          <w:sz w:val="30"/>
          <w:szCs w:val="30"/>
        </w:rPr>
        <w:br w:type="page"/>
      </w:r>
      <w:r>
        <w:rPr>
          <w:rFonts w:hint="eastAsia" w:ascii="宋体" w:hAnsi="宋体" w:eastAsia="宋体" w:cs="宋体"/>
          <w:b/>
          <w:spacing w:val="24"/>
          <w:sz w:val="44"/>
          <w:szCs w:val="44"/>
        </w:rPr>
        <w:t>办理须知</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黑体" w:hAnsi="黑体" w:eastAsia="黑体" w:cs="黑体"/>
          <w:bCs/>
          <w:kern w:val="0"/>
          <w:sz w:val="21"/>
          <w:szCs w:val="21"/>
        </w:rPr>
      </w:pPr>
      <w:r>
        <w:rPr>
          <w:rFonts w:hint="eastAsia" w:ascii="黑体" w:hAnsi="黑体" w:eastAsia="黑体" w:cs="黑体"/>
          <w:bCs/>
          <w:kern w:val="0"/>
          <w:sz w:val="21"/>
          <w:szCs w:val="21"/>
        </w:rPr>
        <w:t>一、申请条件</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color w:val="FF0000"/>
          <w:kern w:val="0"/>
          <w:sz w:val="21"/>
          <w:szCs w:val="21"/>
          <w:lang w:eastAsia="zh-CN"/>
        </w:rPr>
      </w:pPr>
      <w:r>
        <w:rPr>
          <w:rFonts w:hint="eastAsia" w:ascii="仿宋_GB2312" w:hAnsi="仿宋_GB2312" w:eastAsia="仿宋_GB2312" w:cs="仿宋_GB2312"/>
          <w:color w:val="auto"/>
          <w:kern w:val="0"/>
          <w:sz w:val="21"/>
          <w:szCs w:val="21"/>
        </w:rPr>
        <w:t>根据卫生部《产前诊断技术管理办法》及其相关配套文件要求，拟申请产前筛查技术的卫生专业技术人员，</w:t>
      </w:r>
      <w:r>
        <w:rPr>
          <w:rFonts w:hint="eastAsia" w:ascii="仿宋_GB2312" w:hAnsi="仿宋_GB2312" w:eastAsia="仿宋_GB2312" w:cs="仿宋_GB2312"/>
          <w:color w:val="auto"/>
          <w:kern w:val="0"/>
          <w:sz w:val="21"/>
          <w:szCs w:val="21"/>
          <w:lang w:eastAsia="zh-CN"/>
        </w:rPr>
        <w:t>须经过系统的产前筛查技术专业培训，通过省辖市卫生健康行政部门的考核，报省卫生健康委备案并通过公示，同时</w:t>
      </w:r>
      <w:r>
        <w:rPr>
          <w:rFonts w:hint="eastAsia" w:ascii="仿宋_GB2312" w:hAnsi="仿宋_GB2312" w:eastAsia="仿宋_GB2312" w:cs="仿宋_GB2312"/>
          <w:color w:val="auto"/>
          <w:kern w:val="0"/>
          <w:sz w:val="21"/>
          <w:szCs w:val="21"/>
        </w:rPr>
        <w:t>必须符合以下条件</w:t>
      </w:r>
      <w:r>
        <w:rPr>
          <w:rFonts w:hint="eastAsia" w:ascii="仿宋_GB2312" w:hAnsi="仿宋_GB2312" w:eastAsia="仿宋_GB2312" w:cs="仿宋_GB2312"/>
          <w:color w:val="auto"/>
          <w:kern w:val="0"/>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黑体" w:hAnsi="黑体" w:eastAsia="黑体" w:cs="黑体"/>
          <w:bCs/>
          <w:kern w:val="0"/>
          <w:sz w:val="21"/>
          <w:szCs w:val="21"/>
        </w:rPr>
      </w:pPr>
      <w:r>
        <w:rPr>
          <w:rFonts w:hint="eastAsia" w:ascii="楷体" w:hAnsi="楷体" w:eastAsia="楷体" w:cs="楷体"/>
          <w:b w:val="0"/>
          <w:bCs/>
          <w:kern w:val="0"/>
          <w:sz w:val="21"/>
          <w:szCs w:val="21"/>
        </w:rPr>
        <w:t>（一）</w:t>
      </w:r>
      <w:r>
        <w:rPr>
          <w:rFonts w:hint="eastAsia" w:ascii="楷体" w:hAnsi="楷体" w:eastAsia="楷体" w:cs="楷体"/>
          <w:b w:val="0"/>
          <w:bCs/>
          <w:kern w:val="0"/>
          <w:sz w:val="21"/>
          <w:szCs w:val="21"/>
        </w:rPr>
        <w:fldChar w:fldCharType="begin"/>
      </w:r>
      <w:r>
        <w:rPr>
          <w:rFonts w:hint="eastAsia" w:ascii="楷体" w:hAnsi="楷体" w:eastAsia="楷体" w:cs="楷体"/>
          <w:b w:val="0"/>
          <w:bCs/>
          <w:kern w:val="0"/>
          <w:sz w:val="21"/>
          <w:szCs w:val="21"/>
        </w:rPr>
        <w:instrText xml:space="preserve"> HYPERLINK "http://www.med66.com/linchuangyishi/" \t "http://www.med66.com/new/201212/_blank" \o "临床医师" </w:instrText>
      </w:r>
      <w:r>
        <w:rPr>
          <w:rFonts w:hint="eastAsia" w:ascii="楷体" w:hAnsi="楷体" w:eastAsia="楷体" w:cs="楷体"/>
          <w:b w:val="0"/>
          <w:bCs/>
          <w:kern w:val="0"/>
          <w:sz w:val="21"/>
          <w:szCs w:val="21"/>
        </w:rPr>
        <w:fldChar w:fldCharType="separate"/>
      </w:r>
      <w:r>
        <w:rPr>
          <w:rFonts w:hint="eastAsia" w:ascii="楷体" w:hAnsi="楷体" w:eastAsia="楷体" w:cs="楷体"/>
          <w:b w:val="0"/>
          <w:bCs/>
          <w:kern w:val="0"/>
          <w:sz w:val="21"/>
          <w:szCs w:val="21"/>
          <w:lang w:eastAsia="zh-CN"/>
        </w:rPr>
        <w:t>产前咨询</w:t>
      </w:r>
      <w:r>
        <w:rPr>
          <w:rFonts w:hint="eastAsia" w:ascii="楷体" w:hAnsi="楷体" w:eastAsia="楷体" w:cs="楷体"/>
          <w:b w:val="0"/>
          <w:bCs/>
          <w:kern w:val="0"/>
          <w:sz w:val="21"/>
          <w:szCs w:val="21"/>
        </w:rPr>
        <w:t>医师</w:t>
      </w:r>
      <w:r>
        <w:rPr>
          <w:rFonts w:hint="eastAsia" w:ascii="楷体" w:hAnsi="楷体" w:eastAsia="楷体" w:cs="楷体"/>
          <w:b w:val="0"/>
          <w:bCs/>
          <w:kern w:val="0"/>
          <w:sz w:val="21"/>
          <w:szCs w:val="21"/>
        </w:rPr>
        <w:fldChar w:fldCharType="end"/>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r>
        <w:rPr>
          <w:rFonts w:hint="eastAsia" w:ascii="仿宋_GB2312" w:hAnsi="仿宋_GB2312" w:eastAsia="仿宋_GB2312" w:cs="仿宋_GB2312"/>
          <w:kern w:val="0"/>
          <w:sz w:val="21"/>
          <w:szCs w:val="21"/>
          <w:lang w:eastAsia="zh-CN"/>
        </w:rPr>
        <w:t>从事产前咨询的临床医师（包括中医医师、中西医结合医师，下同）必须取得执业医师资格，</w:t>
      </w:r>
      <w:r>
        <w:rPr>
          <w:rFonts w:hint="eastAsia" w:ascii="仿宋_GB2312" w:hAnsi="仿宋_GB2312" w:eastAsia="仿宋_GB2312" w:cs="仿宋_GB2312"/>
          <w:kern w:val="0"/>
          <w:sz w:val="21"/>
          <w:szCs w:val="21"/>
        </w:rPr>
        <w:t>并符合下列条件之一：</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（1）医学院校本科以上学历，且具有妇产科或其他相关临床学科</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年以上临床经验，接受过</w:t>
      </w:r>
      <w:r>
        <w:rPr>
          <w:rFonts w:hint="eastAsia" w:ascii="仿宋_GB2312" w:hAnsi="仿宋_GB2312" w:eastAsia="仿宋_GB2312" w:cs="仿宋_GB2312"/>
          <w:kern w:val="0"/>
          <w:sz w:val="21"/>
          <w:szCs w:val="21"/>
          <w:lang w:eastAsia="zh-CN"/>
        </w:rPr>
        <w:t>系统的</w:t>
      </w:r>
      <w:r>
        <w:rPr>
          <w:rFonts w:hint="eastAsia" w:ascii="仿宋_GB2312" w:hAnsi="仿宋_GB2312" w:eastAsia="仿宋_GB2312" w:cs="仿宋_GB2312"/>
          <w:kern w:val="0"/>
          <w:sz w:val="21"/>
          <w:szCs w:val="21"/>
        </w:rPr>
        <w:t>临床遗传学专业技术培训</w:t>
      </w:r>
      <w:r>
        <w:rPr>
          <w:rFonts w:hint="eastAsia" w:ascii="仿宋_GB2312" w:hAnsi="仿宋_GB2312" w:eastAsia="仿宋_GB2312" w:cs="仿宋_GB2312"/>
          <w:kern w:val="0"/>
          <w:sz w:val="21"/>
          <w:szCs w:val="21"/>
          <w:lang w:eastAsia="zh-CN"/>
        </w:rPr>
        <w:t>；</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r>
        <w:rPr>
          <w:rFonts w:hint="eastAsia" w:ascii="仿宋_GB2312" w:hAnsi="仿宋_GB2312" w:eastAsia="仿宋_GB2312" w:cs="仿宋_GB2312"/>
          <w:kern w:val="0"/>
          <w:sz w:val="21"/>
          <w:szCs w:val="21"/>
          <w:lang w:eastAsia="zh-CN"/>
        </w:rPr>
        <w:t>医学院校专科学历，且从事产前筛查技术</w:t>
      </w:r>
      <w:r>
        <w:rPr>
          <w:rFonts w:hint="eastAsia" w:ascii="仿宋_GB2312" w:hAnsi="仿宋_GB2312" w:eastAsia="仿宋_GB2312" w:cs="仿宋_GB2312"/>
          <w:kern w:val="0"/>
          <w:sz w:val="21"/>
          <w:szCs w:val="21"/>
          <w:lang w:val="en-US" w:eastAsia="zh-CN"/>
        </w:rPr>
        <w:t>6年以上</w:t>
      </w:r>
      <w:r>
        <w:rPr>
          <w:rFonts w:hint="eastAsia" w:ascii="仿宋_GB2312" w:hAnsi="仿宋_GB2312" w:eastAsia="仿宋_GB2312" w:cs="仿宋_GB2312"/>
          <w:kern w:val="0"/>
          <w:sz w:val="21"/>
          <w:szCs w:val="21"/>
        </w:rPr>
        <w:t>。</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2.从事产前咨询的医师具备的相关基本知识和技能包括：</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（1）遗传咨询的目的、原则、步骤和基本策略；</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（2）常见染色体病及其他遗传病的临床表现、一般进程、预后、遗传方式、遗传风险及可采取的预防和治疗措施；</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（3）常见的致畸因素、致畸原理以及预防措施；</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（4）常见遗传病和先天畸形的检测方法及临床意义。</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楷体" w:hAnsi="楷体" w:eastAsia="楷体" w:cs="楷体"/>
          <w:b w:val="0"/>
          <w:bCs/>
          <w:kern w:val="0"/>
          <w:sz w:val="21"/>
          <w:szCs w:val="21"/>
          <w:lang w:eastAsia="zh-CN"/>
        </w:rPr>
      </w:pPr>
      <w:r>
        <w:rPr>
          <w:rFonts w:hint="eastAsia" w:ascii="楷体" w:hAnsi="楷体" w:eastAsia="楷体" w:cs="楷体"/>
          <w:b w:val="0"/>
          <w:bCs/>
          <w:kern w:val="0"/>
          <w:sz w:val="21"/>
          <w:szCs w:val="21"/>
        </w:rPr>
        <w:t>（二）</w:t>
      </w:r>
      <w:r>
        <w:rPr>
          <w:rFonts w:hint="eastAsia" w:ascii="楷体" w:hAnsi="楷体" w:eastAsia="楷体" w:cs="楷体"/>
          <w:b w:val="0"/>
          <w:bCs/>
          <w:kern w:val="0"/>
          <w:sz w:val="21"/>
          <w:szCs w:val="21"/>
          <w:lang w:eastAsia="zh-CN"/>
        </w:rPr>
        <w:t>医学影像（超声）产前筛查医师</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r>
        <w:rPr>
          <w:rFonts w:hint="eastAsia" w:ascii="仿宋_GB2312" w:hAnsi="仿宋_GB2312" w:eastAsia="仿宋_GB2312" w:cs="仿宋_GB2312"/>
          <w:kern w:val="0"/>
          <w:sz w:val="21"/>
          <w:szCs w:val="21"/>
          <w:lang w:eastAsia="zh-CN"/>
        </w:rPr>
        <w:t>从事超声产前筛查的医师必须取得执业医师资格，并符合医学院校专科以上学历或从事妇产科超声工作</w:t>
      </w:r>
      <w:r>
        <w:rPr>
          <w:rFonts w:hint="eastAsia" w:ascii="仿宋_GB2312" w:hAnsi="仿宋_GB2312" w:eastAsia="仿宋_GB2312" w:cs="仿宋_GB2312"/>
          <w:kern w:val="0"/>
          <w:sz w:val="21"/>
          <w:szCs w:val="21"/>
          <w:lang w:val="en-US" w:eastAsia="zh-CN"/>
        </w:rPr>
        <w:t>2年以上，接受过系统的超声产前筛查或诊断专业技术培训；</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r>
        <w:rPr>
          <w:rFonts w:hint="eastAsia" w:ascii="仿宋_GB2312" w:hAnsi="仿宋_GB2312" w:eastAsia="仿宋_GB2312" w:cs="仿宋_GB2312"/>
          <w:kern w:val="0"/>
          <w:sz w:val="21"/>
          <w:szCs w:val="21"/>
          <w:lang w:eastAsia="zh-CN"/>
        </w:rPr>
        <w:t>.熟练掌握胎儿发育各阶段器官的正常超声图像，对常见的严重体表畸形和内脏畸形有一定的了解和识别能力</w:t>
      </w:r>
      <w:r>
        <w:rPr>
          <w:rFonts w:hint="eastAsia" w:ascii="仿宋_GB2312" w:hAnsi="仿宋_GB2312" w:eastAsia="仿宋_GB2312" w:cs="仿宋_GB2312"/>
          <w:kern w:val="0"/>
          <w:sz w:val="21"/>
          <w:szCs w:val="21"/>
        </w:rPr>
        <w:t>。</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楷体" w:hAnsi="楷体" w:eastAsia="楷体" w:cs="楷体"/>
          <w:b w:val="0"/>
          <w:bCs/>
          <w:kern w:val="0"/>
          <w:sz w:val="21"/>
          <w:szCs w:val="21"/>
        </w:rPr>
      </w:pPr>
      <w:r>
        <w:rPr>
          <w:rFonts w:hint="eastAsia" w:ascii="楷体" w:hAnsi="楷体" w:eastAsia="楷体" w:cs="楷体"/>
          <w:b w:val="0"/>
          <w:bCs/>
          <w:kern w:val="0"/>
          <w:sz w:val="21"/>
          <w:szCs w:val="21"/>
        </w:rPr>
        <w:t>（三）实验室技术人员</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rPr>
        <w:t>1.</w:t>
      </w:r>
      <w:r>
        <w:rPr>
          <w:rFonts w:hint="eastAsia" w:ascii="仿宋_GB2312" w:hAnsi="仿宋_GB2312" w:eastAsia="仿宋_GB2312" w:cs="仿宋_GB2312"/>
          <w:kern w:val="0"/>
          <w:sz w:val="21"/>
          <w:szCs w:val="21"/>
          <w:lang w:eastAsia="zh-CN"/>
        </w:rPr>
        <w:t>产前筛查实验室技术人员，必须取得相应卫生专业技术职称，从事实验室工作</w:t>
      </w:r>
      <w:r>
        <w:rPr>
          <w:rFonts w:hint="eastAsia" w:ascii="仿宋_GB2312" w:hAnsi="仿宋_GB2312" w:eastAsia="仿宋_GB2312" w:cs="仿宋_GB2312"/>
          <w:kern w:val="0"/>
          <w:sz w:val="21"/>
          <w:szCs w:val="21"/>
          <w:lang w:val="en-US" w:eastAsia="zh-CN"/>
        </w:rPr>
        <w:t>1年以上，并接受过系统的产前诊断或产前筛查相关实验室技术培训。</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开展产前筛查血清学标本采集的技术人员至少要符合中专以上学历、从事临床工作2年以上，且经过系统培训（包括免费产前筛查民生实事系统培训）并取得相关专业合格证书。</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2.实验室技术人员具备的相关基本知识和技能包括：</w:t>
      </w:r>
    </w:p>
    <w:p>
      <w:pPr>
        <w:keepNext w:val="0"/>
        <w:keepLines w:val="0"/>
        <w:pageBreakBefore w:val="0"/>
        <w:widowControl w:val="0"/>
        <w:numPr>
          <w:ilvl w:val="0"/>
          <w:numId w:val="0"/>
        </w:numPr>
        <w:tabs>
          <w:tab w:val="left" w:pos="278"/>
        </w:tabs>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 xml:space="preserve">（1）标本采集与保管的基本知识；     </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lang w:eastAsia="zh-CN"/>
        </w:rPr>
        <w:t>）无菌消毒技术。</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eastAsia="zh-CN"/>
        </w:rPr>
        <w:t>开展产前血清学筛查实验室检测的技术人员还应掌握以下知识和技能：</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1</w:t>
      </w:r>
      <w:r>
        <w:rPr>
          <w:rFonts w:hint="eastAsia" w:ascii="仿宋_GB2312" w:hAnsi="仿宋_GB2312" w:eastAsia="仿宋_GB2312" w:cs="仿宋_GB2312"/>
          <w:kern w:val="0"/>
          <w:sz w:val="21"/>
          <w:szCs w:val="21"/>
          <w:lang w:eastAsia="zh-CN"/>
        </w:rPr>
        <w:t>）标记免疫检测技术的基本知识与操作技能；</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lang w:eastAsia="zh-CN"/>
        </w:rPr>
        <w:t>）风险率分析技术等。</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黑体" w:hAnsi="黑体" w:eastAsia="黑体" w:cs="黑体"/>
          <w:bCs/>
          <w:kern w:val="0"/>
          <w:sz w:val="21"/>
          <w:szCs w:val="21"/>
        </w:rPr>
      </w:pPr>
      <w:r>
        <w:rPr>
          <w:rFonts w:hint="eastAsia" w:ascii="黑体" w:hAnsi="黑体" w:eastAsia="黑体" w:cs="黑体"/>
          <w:bCs/>
          <w:kern w:val="0"/>
          <w:sz w:val="21"/>
          <w:szCs w:val="21"/>
        </w:rPr>
        <w:t>二、填写要求</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请用电脑打印或</w:t>
      </w:r>
      <w:r>
        <w:rPr>
          <w:rFonts w:hint="eastAsia" w:ascii="仿宋_GB2312" w:hAnsi="仿宋_GB2312" w:eastAsia="仿宋_GB2312" w:cs="仿宋_GB2312"/>
          <w:kern w:val="0"/>
          <w:sz w:val="21"/>
          <w:szCs w:val="21"/>
          <w:lang w:eastAsia="zh-CN"/>
        </w:rPr>
        <w:t>蓝黑色</w:t>
      </w:r>
      <w:r>
        <w:rPr>
          <w:rFonts w:hint="eastAsia" w:ascii="仿宋_GB2312" w:hAnsi="仿宋_GB2312" w:eastAsia="仿宋_GB2312" w:cs="仿宋_GB2312"/>
          <w:kern w:val="0"/>
          <w:sz w:val="21"/>
          <w:szCs w:val="21"/>
        </w:rPr>
        <w:t>钢笔填写，字迹清楚，不得涂改。内容要实事求是，填报虚假信息者，责任自负。实验室技术人员满足以上条件但无医师资格证书者，可不提供编码和复印件。申请技术服务项目类别必须与参加考核时的类别和项目一致。</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rPr>
        <w:t>办理地址：</w:t>
      </w:r>
      <w:r>
        <w:rPr>
          <w:rFonts w:hint="eastAsia" w:ascii="仿宋_GB2312" w:hAnsi="仿宋_GB2312" w:eastAsia="仿宋_GB2312" w:cs="仿宋_GB2312"/>
          <w:kern w:val="0"/>
          <w:sz w:val="21"/>
          <w:szCs w:val="21"/>
          <w:lang w:eastAsia="zh-CN"/>
        </w:rPr>
        <w:t>洛阳市民之家三楼</w:t>
      </w:r>
      <w:r>
        <w:rPr>
          <w:rFonts w:hint="eastAsia" w:ascii="仿宋_GB2312" w:hAnsi="仿宋_GB2312" w:eastAsia="仿宋_GB2312" w:cs="仿宋_GB2312"/>
          <w:kern w:val="0"/>
          <w:sz w:val="21"/>
          <w:szCs w:val="21"/>
          <w:lang w:val="en-US" w:eastAsia="zh-CN"/>
        </w:rPr>
        <w:t>A05、A06窗口</w:t>
      </w:r>
    </w:p>
    <w:p>
      <w:pPr>
        <w:keepNext w:val="0"/>
        <w:keepLines w:val="0"/>
        <w:pageBreakBefore w:val="0"/>
        <w:widowControl w:val="0"/>
        <w:kinsoku/>
        <w:wordWrap/>
        <w:overflowPunct/>
        <w:topLinePunct w:val="0"/>
        <w:autoSpaceDE/>
        <w:autoSpaceDN/>
        <w:bidi w:val="0"/>
        <w:adjustRightInd/>
        <w:snapToGrid w:val="0"/>
        <w:spacing w:line="350" w:lineRule="exact"/>
        <w:ind w:firstLine="420" w:firstLineChars="200"/>
        <w:textAlignment w:val="auto"/>
        <w:rPr>
          <w:rFonts w:hint="eastAsia" w:ascii="仿宋_GB2312" w:hAnsi="仿宋_GB2312" w:eastAsia="仿宋_GB2312" w:cs="仿宋_GB2312"/>
          <w:color w:val="FF0000"/>
          <w:kern w:val="0"/>
          <w:sz w:val="21"/>
          <w:szCs w:val="21"/>
          <w:lang w:eastAsia="zh-CN"/>
        </w:rPr>
      </w:pPr>
      <w:r>
        <w:rPr>
          <w:rFonts w:hint="eastAsia" w:ascii="仿宋_GB2312" w:hAnsi="仿宋_GB2312" w:eastAsia="仿宋_GB2312" w:cs="仿宋_GB2312"/>
          <w:kern w:val="0"/>
          <w:sz w:val="21"/>
          <w:szCs w:val="21"/>
        </w:rPr>
        <w:t>表格下载：</w:t>
      </w:r>
      <w:r>
        <w:rPr>
          <w:rFonts w:hint="eastAsia" w:ascii="仿宋_GB2312" w:hAnsi="仿宋_GB2312" w:eastAsia="仿宋_GB2312" w:cs="仿宋_GB2312"/>
          <w:kern w:val="0"/>
          <w:sz w:val="21"/>
          <w:szCs w:val="21"/>
          <w:lang w:eastAsia="zh-CN"/>
        </w:rPr>
        <w:t>洛阳市</w:t>
      </w:r>
      <w:r>
        <w:rPr>
          <w:rFonts w:hint="eastAsia" w:ascii="仿宋_GB2312" w:hAnsi="仿宋_GB2312" w:eastAsia="仿宋_GB2312" w:cs="仿宋_GB2312"/>
          <w:kern w:val="0"/>
          <w:sz w:val="21"/>
          <w:szCs w:val="21"/>
        </w:rPr>
        <w:t>卫生健康委网站-</w:t>
      </w:r>
      <w:r>
        <w:rPr>
          <w:rFonts w:hint="eastAsia" w:ascii="仿宋_GB2312" w:hAnsi="仿宋_GB2312" w:eastAsia="仿宋_GB2312" w:cs="仿宋_GB2312"/>
          <w:kern w:val="0"/>
          <w:sz w:val="21"/>
          <w:szCs w:val="21"/>
          <w:lang w:eastAsia="zh-CN"/>
        </w:rPr>
        <w:t>下载中心（http://www.lyws.gov.cn）</w:t>
      </w:r>
    </w:p>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br w:type="page"/>
      </w:r>
    </w:p>
    <w:p>
      <w:pPr>
        <w:widowControl/>
        <w:jc w:val="left"/>
        <w:rPr>
          <w:rFonts w:ascii="仿宋_GB2312" w:hAnsi="仿宋" w:eastAsia="仿宋_GB2312"/>
          <w:kern w:val="0"/>
          <w:sz w:val="24"/>
        </w:rPr>
      </w:pPr>
    </w:p>
    <w:tbl>
      <w:tblPr>
        <w:tblStyle w:val="7"/>
        <w:tblW w:w="98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693"/>
        <w:gridCol w:w="586"/>
        <w:gridCol w:w="858"/>
        <w:gridCol w:w="709"/>
        <w:gridCol w:w="759"/>
        <w:gridCol w:w="274"/>
        <w:gridCol w:w="243"/>
        <w:gridCol w:w="464"/>
        <w:gridCol w:w="478"/>
        <w:gridCol w:w="172"/>
        <w:gridCol w:w="557"/>
        <w:gridCol w:w="757"/>
        <w:gridCol w:w="438"/>
        <w:gridCol w:w="1124"/>
        <w:gridCol w:w="17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98"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姓名</w:t>
            </w:r>
          </w:p>
        </w:tc>
        <w:tc>
          <w:tcPr>
            <w:tcW w:w="144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lang w:eastAsia="zh-CN"/>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rPr>
            </w:pPr>
            <w:r>
              <w:rPr>
                <w:rFonts w:hint="eastAsia" w:ascii="仿宋" w:hAnsi="仿宋" w:eastAsia="仿宋" w:cs="仿宋"/>
                <w:sz w:val="24"/>
                <w:szCs w:val="24"/>
              </w:rPr>
              <w:t>性别</w:t>
            </w:r>
          </w:p>
        </w:tc>
        <w:tc>
          <w:tcPr>
            <w:tcW w:w="1033"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rPr>
            </w:pPr>
          </w:p>
        </w:tc>
        <w:tc>
          <w:tcPr>
            <w:tcW w:w="1185"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rPr>
            </w:pPr>
            <w:r>
              <w:rPr>
                <w:rFonts w:hint="eastAsia" w:ascii="仿宋" w:hAnsi="仿宋" w:eastAsia="仿宋" w:cs="仿宋"/>
                <w:sz w:val="24"/>
                <w:szCs w:val="24"/>
              </w:rPr>
              <w:t>年龄</w:t>
            </w:r>
          </w:p>
        </w:tc>
        <w:tc>
          <w:tcPr>
            <w:tcW w:w="72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color w:val="000000"/>
                <w:sz w:val="24"/>
                <w:szCs w:val="24"/>
                <w:lang w:val="en-US" w:eastAsia="zh-CN"/>
              </w:rPr>
            </w:pP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职称</w:t>
            </w:r>
          </w:p>
        </w:tc>
        <w:tc>
          <w:tcPr>
            <w:tcW w:w="156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rPr>
            </w:pPr>
          </w:p>
        </w:tc>
        <w:tc>
          <w:tcPr>
            <w:tcW w:w="1701"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1寸近期</w:t>
            </w:r>
          </w:p>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免冠照片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737"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学历</w:t>
            </w:r>
          </w:p>
        </w:tc>
        <w:tc>
          <w:tcPr>
            <w:tcW w:w="144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szCs w:val="24"/>
              </w:rPr>
            </w:pPr>
            <w:r>
              <w:rPr>
                <w:rFonts w:hint="eastAsia" w:ascii="仿宋" w:hAnsi="仿宋" w:eastAsia="仿宋" w:cs="仿宋"/>
                <w:sz w:val="24"/>
                <w:szCs w:val="24"/>
              </w:rPr>
              <w:t>专业</w:t>
            </w:r>
          </w:p>
        </w:tc>
        <w:tc>
          <w:tcPr>
            <w:tcW w:w="1033"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szCs w:val="24"/>
              </w:rPr>
            </w:pPr>
          </w:p>
        </w:tc>
        <w:tc>
          <w:tcPr>
            <w:tcW w:w="1185"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从事本</w:t>
            </w:r>
          </w:p>
          <w:p>
            <w:pPr>
              <w:jc w:val="center"/>
              <w:rPr>
                <w:rFonts w:hint="eastAsia" w:ascii="仿宋" w:hAnsi="仿宋" w:eastAsia="仿宋" w:cs="仿宋"/>
                <w:b/>
                <w:sz w:val="24"/>
                <w:szCs w:val="24"/>
              </w:rPr>
            </w:pPr>
            <w:r>
              <w:rPr>
                <w:rFonts w:hint="eastAsia" w:ascii="仿宋" w:hAnsi="仿宋" w:eastAsia="仿宋" w:cs="仿宋"/>
                <w:sz w:val="24"/>
                <w:szCs w:val="24"/>
              </w:rPr>
              <w:t>专业年限</w:t>
            </w:r>
          </w:p>
        </w:tc>
        <w:tc>
          <w:tcPr>
            <w:tcW w:w="72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b/>
                <w:sz w:val="24"/>
                <w:szCs w:val="24"/>
                <w:lang w:val="en-US" w:eastAsia="zh-CN"/>
              </w:rPr>
            </w:pPr>
          </w:p>
        </w:tc>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联系</w:t>
            </w:r>
          </w:p>
          <w:p>
            <w:pPr>
              <w:jc w:val="center"/>
              <w:rPr>
                <w:rFonts w:hint="eastAsia" w:ascii="仿宋" w:hAnsi="仿宋" w:eastAsia="仿宋" w:cs="仿宋"/>
                <w:b/>
                <w:sz w:val="24"/>
                <w:szCs w:val="24"/>
              </w:rPr>
            </w:pPr>
            <w:r>
              <w:rPr>
                <w:rFonts w:hint="eastAsia" w:ascii="仿宋" w:hAnsi="仿宋" w:eastAsia="仿宋" w:cs="仿宋"/>
                <w:sz w:val="24"/>
                <w:szCs w:val="24"/>
              </w:rPr>
              <w:t>电话</w:t>
            </w:r>
          </w:p>
        </w:tc>
        <w:tc>
          <w:tcPr>
            <w:tcW w:w="156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b/>
                <w:sz w:val="24"/>
                <w:szCs w:val="24"/>
                <w:lang w:val="en-US" w:eastAsia="zh-CN"/>
              </w:rPr>
            </w:pPr>
          </w:p>
        </w:tc>
        <w:tc>
          <w:tcPr>
            <w:tcW w:w="1701" w:type="dxa"/>
            <w:vMerge w:val="continue"/>
            <w:tcBorders>
              <w:left w:val="single" w:color="auto" w:sz="4" w:space="0"/>
              <w:right w:val="single" w:color="auto" w:sz="4" w:space="0"/>
            </w:tcBorders>
            <w:vAlign w:val="center"/>
          </w:tcPr>
          <w:p>
            <w:pPr>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686"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身份证号</w:t>
            </w:r>
          </w:p>
        </w:tc>
        <w:tc>
          <w:tcPr>
            <w:tcW w:w="2843"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b/>
                <w:sz w:val="24"/>
                <w:szCs w:val="24"/>
                <w:lang w:val="en-US" w:eastAsia="zh-CN"/>
              </w:rPr>
            </w:pPr>
          </w:p>
        </w:tc>
        <w:tc>
          <w:tcPr>
            <w:tcW w:w="111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医师资格</w:t>
            </w:r>
          </w:p>
          <w:p>
            <w:pPr>
              <w:jc w:val="center"/>
              <w:rPr>
                <w:rFonts w:hint="eastAsia" w:ascii="仿宋" w:hAnsi="仿宋" w:eastAsia="仿宋" w:cs="仿宋"/>
                <w:b/>
                <w:sz w:val="24"/>
                <w:szCs w:val="24"/>
              </w:rPr>
            </w:pPr>
            <w:r>
              <w:rPr>
                <w:rFonts w:hint="eastAsia" w:ascii="仿宋" w:hAnsi="仿宋" w:eastAsia="仿宋" w:cs="仿宋"/>
                <w:sz w:val="24"/>
                <w:szCs w:val="24"/>
              </w:rPr>
              <w:t>证书编码</w:t>
            </w:r>
          </w:p>
        </w:tc>
        <w:tc>
          <w:tcPr>
            <w:tcW w:w="2876" w:type="dxa"/>
            <w:gridSpan w:val="4"/>
            <w:tcBorders>
              <w:top w:val="single" w:color="auto" w:sz="4" w:space="0"/>
              <w:left w:val="single" w:color="auto" w:sz="4" w:space="0"/>
              <w:bottom w:val="single" w:color="auto" w:sz="4" w:space="0"/>
              <w:right w:val="single" w:color="auto" w:sz="4" w:space="0"/>
            </w:tcBorders>
            <w:vAlign w:val="center"/>
          </w:tcPr>
          <w:p>
            <w:pPr>
              <w:rPr>
                <w:rFonts w:hint="default" w:ascii="仿宋" w:hAnsi="仿宋" w:eastAsia="仿宋" w:cs="仿宋"/>
                <w:b/>
                <w:sz w:val="24"/>
                <w:szCs w:val="24"/>
                <w:lang w:val="en-US" w:eastAsia="zh-CN"/>
              </w:rPr>
            </w:pPr>
          </w:p>
        </w:tc>
        <w:tc>
          <w:tcPr>
            <w:tcW w:w="1701" w:type="dxa"/>
            <w:vMerge w:val="continue"/>
            <w:tcBorders>
              <w:left w:val="single" w:color="auto" w:sz="4" w:space="0"/>
              <w:right w:val="single" w:color="auto" w:sz="4" w:space="0"/>
            </w:tcBorders>
            <w:vAlign w:val="center"/>
          </w:tcPr>
          <w:p>
            <w:pPr>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703"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医师执业</w:t>
            </w:r>
          </w:p>
          <w:p>
            <w:pPr>
              <w:jc w:val="center"/>
              <w:rPr>
                <w:rFonts w:hint="eastAsia" w:ascii="仿宋" w:hAnsi="仿宋" w:eastAsia="仿宋" w:cs="仿宋"/>
                <w:sz w:val="24"/>
                <w:szCs w:val="24"/>
              </w:rPr>
            </w:pPr>
            <w:r>
              <w:rPr>
                <w:rFonts w:hint="eastAsia" w:ascii="仿宋" w:hAnsi="仿宋" w:eastAsia="仿宋" w:cs="仿宋"/>
                <w:sz w:val="24"/>
                <w:szCs w:val="24"/>
              </w:rPr>
              <w:t>证书编码</w:t>
            </w:r>
          </w:p>
        </w:tc>
        <w:tc>
          <w:tcPr>
            <w:tcW w:w="2843"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szCs w:val="24"/>
              </w:rPr>
            </w:pPr>
          </w:p>
        </w:tc>
        <w:tc>
          <w:tcPr>
            <w:tcW w:w="111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职称证</w:t>
            </w:r>
          </w:p>
          <w:p>
            <w:pPr>
              <w:jc w:val="center"/>
              <w:rPr>
                <w:rFonts w:hint="eastAsia" w:ascii="仿宋" w:hAnsi="仿宋" w:eastAsia="仿宋" w:cs="仿宋"/>
                <w:sz w:val="24"/>
                <w:szCs w:val="24"/>
              </w:rPr>
            </w:pPr>
            <w:r>
              <w:rPr>
                <w:rFonts w:hint="eastAsia" w:ascii="仿宋" w:hAnsi="仿宋" w:eastAsia="仿宋" w:cs="仿宋"/>
                <w:sz w:val="24"/>
                <w:szCs w:val="24"/>
              </w:rPr>
              <w:t>书编码</w:t>
            </w:r>
          </w:p>
        </w:tc>
        <w:tc>
          <w:tcPr>
            <w:tcW w:w="2876"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sz w:val="24"/>
                <w:szCs w:val="24"/>
              </w:rPr>
            </w:pPr>
          </w:p>
        </w:tc>
        <w:tc>
          <w:tcPr>
            <w:tcW w:w="1701" w:type="dxa"/>
            <w:vMerge w:val="continue"/>
            <w:tcBorders>
              <w:left w:val="single" w:color="auto" w:sz="4" w:space="0"/>
              <w:bottom w:val="single" w:color="auto" w:sz="4" w:space="0"/>
              <w:right w:val="single" w:color="auto" w:sz="4" w:space="0"/>
            </w:tcBorders>
            <w:vAlign w:val="center"/>
          </w:tcPr>
          <w:p>
            <w:pPr>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2210"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参加</w:t>
            </w:r>
            <w:r>
              <w:rPr>
                <w:rFonts w:hint="eastAsia" w:ascii="仿宋" w:hAnsi="仿宋" w:eastAsia="仿宋" w:cs="仿宋"/>
                <w:sz w:val="24"/>
                <w:szCs w:val="24"/>
                <w:lang w:eastAsia="zh-CN"/>
              </w:rPr>
              <w:t>省辖市</w:t>
            </w:r>
            <w:r>
              <w:rPr>
                <w:rFonts w:hint="eastAsia" w:ascii="仿宋" w:hAnsi="仿宋" w:eastAsia="仿宋" w:cs="仿宋"/>
                <w:sz w:val="24"/>
                <w:szCs w:val="24"/>
              </w:rPr>
              <w:t>及以上产前筛查相关培训情况</w:t>
            </w:r>
          </w:p>
          <w:p>
            <w:pPr>
              <w:jc w:val="center"/>
              <w:rPr>
                <w:rFonts w:hint="eastAsia" w:ascii="仿宋" w:hAnsi="仿宋" w:eastAsia="仿宋" w:cs="仿宋"/>
                <w:sz w:val="24"/>
                <w:szCs w:val="24"/>
              </w:rPr>
            </w:pPr>
            <w:r>
              <w:rPr>
                <w:rFonts w:hint="eastAsia" w:ascii="仿宋" w:hAnsi="仿宋" w:eastAsia="仿宋" w:cs="仿宋"/>
                <w:sz w:val="24"/>
                <w:szCs w:val="24"/>
              </w:rPr>
              <w:t>（近3年）</w:t>
            </w:r>
          </w:p>
        </w:tc>
        <w:tc>
          <w:tcPr>
            <w:tcW w:w="8534" w:type="dxa"/>
            <w:gridSpan w:val="13"/>
            <w:tcBorders>
              <w:top w:val="single" w:color="auto" w:sz="4" w:space="0"/>
              <w:left w:val="single" w:color="auto" w:sz="4" w:space="0"/>
              <w:bottom w:val="single" w:color="auto" w:sz="4" w:space="0"/>
              <w:right w:val="single" w:color="auto" w:sz="4" w:space="0"/>
            </w:tcBorders>
          </w:tcPr>
          <w:p>
            <w:pPr>
              <w:spacing w:line="480" w:lineRule="auto"/>
              <w:rPr>
                <w:rFonts w:hint="eastAsia" w:ascii="仿宋" w:hAnsi="仿宋" w:eastAsia="仿宋" w:cs="仿宋"/>
                <w:sz w:val="24"/>
                <w:szCs w:val="24"/>
              </w:rPr>
            </w:pPr>
            <w:r>
              <w:rPr>
                <w:rFonts w:hint="eastAsia" w:ascii="仿宋" w:hAnsi="仿宋" w:eastAsia="仿宋" w:cs="仿宋"/>
                <w:sz w:val="24"/>
                <w:szCs w:val="24"/>
              </w:rPr>
              <w:t>培训地点：</w:t>
            </w:r>
          </w:p>
          <w:p>
            <w:pPr>
              <w:spacing w:line="480" w:lineRule="auto"/>
              <w:rPr>
                <w:rFonts w:hint="eastAsia" w:ascii="仿宋" w:hAnsi="仿宋" w:eastAsia="仿宋" w:cs="仿宋"/>
                <w:sz w:val="24"/>
                <w:szCs w:val="24"/>
              </w:rPr>
            </w:pPr>
            <w:r>
              <w:rPr>
                <w:rFonts w:hint="eastAsia" w:ascii="仿宋" w:hAnsi="仿宋" w:eastAsia="仿宋" w:cs="仿宋"/>
                <w:sz w:val="24"/>
                <w:szCs w:val="24"/>
              </w:rPr>
              <w:t>培训时间：</w:t>
            </w:r>
          </w:p>
          <w:p>
            <w:pPr>
              <w:spacing w:line="480" w:lineRule="auto"/>
              <w:rPr>
                <w:rFonts w:hint="eastAsia" w:ascii="仿宋" w:hAnsi="仿宋" w:eastAsia="仿宋" w:cs="仿宋"/>
                <w:sz w:val="24"/>
                <w:szCs w:val="24"/>
              </w:rPr>
            </w:pPr>
            <w:r>
              <w:rPr>
                <w:rFonts w:hint="eastAsia" w:ascii="仿宋" w:hAnsi="仿宋" w:eastAsia="仿宋" w:cs="仿宋"/>
                <w:sz w:val="24"/>
                <w:szCs w:val="24"/>
              </w:rPr>
              <w:t>培训学时</w:t>
            </w:r>
            <w:r>
              <w:rPr>
                <w:rFonts w:hint="eastAsia" w:ascii="仿宋" w:hAnsi="仿宋" w:eastAsia="仿宋" w:cs="仿宋"/>
                <w:bCs/>
                <w:sz w:val="24"/>
                <w:szCs w:val="24"/>
              </w:rPr>
              <w:t>：</w:t>
            </w:r>
          </w:p>
          <w:p>
            <w:pPr>
              <w:spacing w:line="480" w:lineRule="auto"/>
              <w:jc w:val="left"/>
              <w:rPr>
                <w:rFonts w:hint="eastAsia" w:ascii="仿宋" w:hAnsi="仿宋" w:eastAsia="仿宋" w:cs="仿宋"/>
                <w:b/>
                <w:sz w:val="24"/>
                <w:szCs w:val="24"/>
              </w:rPr>
            </w:pPr>
            <w:r>
              <w:rPr>
                <w:rFonts w:hint="eastAsia" w:ascii="仿宋" w:hAnsi="仿宋" w:eastAsia="仿宋" w:cs="仿宋"/>
                <w:bCs/>
                <w:sz w:val="24"/>
                <w:szCs w:val="24"/>
              </w:rPr>
              <w:t>培训主要内容</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2352"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参加</w:t>
            </w:r>
            <w:r>
              <w:rPr>
                <w:rFonts w:hint="eastAsia" w:ascii="仿宋" w:hAnsi="仿宋" w:eastAsia="仿宋" w:cs="仿宋"/>
                <w:sz w:val="24"/>
                <w:szCs w:val="24"/>
                <w:lang w:eastAsia="zh-CN"/>
              </w:rPr>
              <w:t>省辖市</w:t>
            </w:r>
            <w:r>
              <w:rPr>
                <w:rFonts w:hint="eastAsia" w:ascii="仿宋" w:hAnsi="仿宋" w:eastAsia="仿宋" w:cs="仿宋"/>
                <w:sz w:val="24"/>
                <w:szCs w:val="24"/>
              </w:rPr>
              <w:t>产前筛查考核情况</w:t>
            </w:r>
          </w:p>
        </w:tc>
        <w:tc>
          <w:tcPr>
            <w:tcW w:w="8534" w:type="dxa"/>
            <w:gridSpan w:val="13"/>
            <w:tcBorders>
              <w:top w:val="single" w:color="auto" w:sz="4" w:space="0"/>
              <w:left w:val="single" w:color="auto" w:sz="4" w:space="0"/>
              <w:bottom w:val="single" w:color="auto" w:sz="4" w:space="0"/>
              <w:right w:val="single" w:color="auto" w:sz="4" w:space="0"/>
            </w:tcBorders>
            <w:vAlign w:val="center"/>
          </w:tcPr>
          <w:p>
            <w:pPr>
              <w:spacing w:line="480" w:lineRule="auto"/>
              <w:jc w:val="both"/>
              <w:rPr>
                <w:rFonts w:hint="eastAsia" w:ascii="仿宋" w:hAnsi="仿宋" w:eastAsia="仿宋" w:cs="仿宋"/>
                <w:sz w:val="24"/>
                <w:szCs w:val="24"/>
              </w:rPr>
            </w:pPr>
            <w:r>
              <w:rPr>
                <w:rFonts w:hint="eastAsia" w:ascii="仿宋" w:hAnsi="仿宋" w:eastAsia="仿宋" w:cs="仿宋"/>
                <w:sz w:val="24"/>
                <w:szCs w:val="24"/>
              </w:rPr>
              <w:t>考核地点：</w:t>
            </w:r>
          </w:p>
          <w:p>
            <w:pPr>
              <w:spacing w:line="480" w:lineRule="auto"/>
              <w:jc w:val="both"/>
              <w:rPr>
                <w:rFonts w:hint="eastAsia" w:ascii="仿宋" w:hAnsi="仿宋" w:eastAsia="仿宋" w:cs="仿宋"/>
                <w:sz w:val="24"/>
                <w:szCs w:val="24"/>
              </w:rPr>
            </w:pPr>
            <w:r>
              <w:rPr>
                <w:rFonts w:hint="eastAsia" w:ascii="仿宋" w:hAnsi="仿宋" w:eastAsia="仿宋" w:cs="仿宋"/>
                <w:sz w:val="24"/>
                <w:szCs w:val="24"/>
              </w:rPr>
              <w:t>考核时间：</w:t>
            </w:r>
          </w:p>
          <w:p>
            <w:pPr>
              <w:spacing w:line="480" w:lineRule="auto"/>
              <w:jc w:val="both"/>
              <w:rPr>
                <w:rFonts w:hint="eastAsia" w:ascii="仿宋" w:hAnsi="仿宋" w:eastAsia="仿宋" w:cs="仿宋"/>
                <w:sz w:val="24"/>
                <w:szCs w:val="24"/>
              </w:rPr>
            </w:pPr>
            <w:r>
              <w:rPr>
                <w:rFonts w:hint="eastAsia" w:ascii="仿宋" w:hAnsi="仿宋" w:eastAsia="仿宋" w:cs="仿宋"/>
                <w:sz w:val="24"/>
                <w:szCs w:val="24"/>
              </w:rPr>
              <w:t xml:space="preserve">考核结果：合格□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不合格□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825"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所在单</w:t>
            </w:r>
          </w:p>
          <w:p>
            <w:pPr>
              <w:jc w:val="center"/>
              <w:rPr>
                <w:rFonts w:hint="eastAsia" w:ascii="仿宋" w:hAnsi="仿宋" w:eastAsia="仿宋" w:cs="仿宋"/>
                <w:sz w:val="24"/>
                <w:szCs w:val="24"/>
              </w:rPr>
            </w:pPr>
            <w:r>
              <w:rPr>
                <w:rFonts w:hint="eastAsia" w:ascii="仿宋" w:hAnsi="仿宋" w:eastAsia="仿宋" w:cs="仿宋"/>
                <w:sz w:val="24"/>
                <w:szCs w:val="24"/>
              </w:rPr>
              <w:t>位名称</w:t>
            </w:r>
          </w:p>
        </w:tc>
        <w:tc>
          <w:tcPr>
            <w:tcW w:w="5709"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b/>
                <w:sz w:val="24"/>
                <w:szCs w:val="24"/>
              </w:rPr>
            </w:pPr>
          </w:p>
        </w:tc>
        <w:tc>
          <w:tcPr>
            <w:tcW w:w="112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法</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定</w:t>
            </w:r>
          </w:p>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代表人</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825"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color w:val="000000"/>
                <w:sz w:val="24"/>
                <w:szCs w:val="24"/>
              </w:rPr>
              <w:t>通讯地址</w:t>
            </w:r>
          </w:p>
        </w:tc>
        <w:tc>
          <w:tcPr>
            <w:tcW w:w="5709" w:type="dxa"/>
            <w:gridSpan w:val="11"/>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b/>
                <w:sz w:val="24"/>
                <w:szCs w:val="24"/>
              </w:rPr>
            </w:pPr>
          </w:p>
        </w:tc>
        <w:tc>
          <w:tcPr>
            <w:tcW w:w="112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837"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手</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机</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sz w:val="24"/>
                <w:szCs w:val="24"/>
              </w:rPr>
            </w:pPr>
          </w:p>
        </w:tc>
        <w:tc>
          <w:tcPr>
            <w:tcW w:w="98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电</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话</w:t>
            </w:r>
          </w:p>
        </w:tc>
        <w:tc>
          <w:tcPr>
            <w:tcW w:w="2402"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sz w:val="24"/>
                <w:szCs w:val="24"/>
              </w:rPr>
            </w:pPr>
          </w:p>
        </w:tc>
        <w:tc>
          <w:tcPr>
            <w:tcW w:w="112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214" w:hRule="atLeast"/>
          <w:jc w:val="center"/>
        </w:trPr>
        <w:tc>
          <w:tcPr>
            <w:tcW w:w="127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申请技术</w:t>
            </w:r>
          </w:p>
          <w:p>
            <w:pPr>
              <w:jc w:val="center"/>
              <w:rPr>
                <w:rFonts w:hint="eastAsia" w:ascii="仿宋" w:hAnsi="仿宋" w:eastAsia="仿宋" w:cs="仿宋"/>
                <w:sz w:val="24"/>
                <w:szCs w:val="24"/>
              </w:rPr>
            </w:pPr>
            <w:r>
              <w:rPr>
                <w:rFonts w:hint="eastAsia" w:ascii="仿宋" w:hAnsi="仿宋" w:eastAsia="仿宋" w:cs="仿宋"/>
                <w:sz w:val="24"/>
                <w:szCs w:val="24"/>
              </w:rPr>
              <w:t>服务项目</w:t>
            </w:r>
          </w:p>
          <w:p>
            <w:pPr>
              <w:jc w:val="center"/>
              <w:rPr>
                <w:rFonts w:hint="eastAsia" w:ascii="仿宋" w:hAnsi="仿宋" w:eastAsia="仿宋" w:cs="仿宋"/>
                <w:sz w:val="24"/>
                <w:szCs w:val="24"/>
              </w:rPr>
            </w:pPr>
            <w:r>
              <w:rPr>
                <w:rFonts w:hint="eastAsia" w:ascii="仿宋" w:hAnsi="仿宋" w:eastAsia="仿宋" w:cs="仿宋"/>
                <w:sz w:val="24"/>
                <w:szCs w:val="24"/>
              </w:rPr>
              <w:t>类别</w:t>
            </w:r>
          </w:p>
        </w:tc>
        <w:tc>
          <w:tcPr>
            <w:tcW w:w="8534" w:type="dxa"/>
            <w:gridSpan w:val="1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rPr>
              <w:t xml:space="preserve">□产前咨询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eastAsia="zh-CN"/>
              </w:rPr>
              <w:t>超声产前筛查</w:t>
            </w:r>
            <w:bookmarkStart w:id="0" w:name="_GoBack"/>
            <w:bookmarkEnd w:id="0"/>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eastAsia="zh-CN"/>
              </w:rPr>
              <w:t>生化免疫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2126" w:hRule="atLeast"/>
          <w:jc w:val="center"/>
        </w:trPr>
        <w:tc>
          <w:tcPr>
            <w:tcW w:w="9813" w:type="dxa"/>
            <w:gridSpan w:val="15"/>
            <w:tcBorders>
              <w:top w:val="single" w:color="auto" w:sz="4" w:space="0"/>
              <w:left w:val="single" w:color="auto" w:sz="4" w:space="0"/>
              <w:bottom w:val="single" w:color="auto" w:sz="4" w:space="0"/>
              <w:right w:val="single" w:color="auto" w:sz="4" w:space="0"/>
            </w:tcBorders>
            <w:vAlign w:val="center"/>
          </w:tcPr>
          <w:p>
            <w:pPr>
              <w:ind w:firstLine="117" w:firstLineChars="49"/>
              <w:rPr>
                <w:rFonts w:hint="eastAsia" w:ascii="仿宋" w:hAnsi="仿宋" w:eastAsia="仿宋" w:cs="仿宋"/>
                <w:kern w:val="0"/>
                <w:sz w:val="24"/>
                <w:szCs w:val="24"/>
              </w:rPr>
            </w:pPr>
            <w:r>
              <w:rPr>
                <w:rFonts w:hint="eastAsia" w:ascii="仿宋" w:hAnsi="仿宋" w:eastAsia="仿宋" w:cs="仿宋"/>
                <w:b/>
                <w:sz w:val="24"/>
                <w:szCs w:val="24"/>
              </w:rPr>
              <w:t>提交材料清单:</w:t>
            </w:r>
          </w:p>
          <w:p>
            <w:pPr>
              <w:keepNext w:val="0"/>
              <w:keepLines w:val="0"/>
              <w:pageBreakBefore w:val="0"/>
              <w:widowControl w:val="0"/>
              <w:kinsoku/>
              <w:wordWrap/>
              <w:overflowPunct/>
              <w:topLinePunct w:val="0"/>
              <w:autoSpaceDE/>
              <w:autoSpaceDN/>
              <w:bidi w:val="0"/>
              <w:adjustRightInd/>
              <w:snapToGrid w:val="0"/>
              <w:spacing w:line="400" w:lineRule="exact"/>
              <w:ind w:left="359" w:leftChars="57" w:hanging="240" w:hangingChars="100"/>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《母婴保健服务人员</w:t>
            </w:r>
            <w:r>
              <w:rPr>
                <w:rFonts w:hint="eastAsia" w:ascii="仿宋" w:hAnsi="仿宋" w:eastAsia="仿宋" w:cs="仿宋"/>
                <w:kern w:val="0"/>
                <w:sz w:val="24"/>
                <w:szCs w:val="24"/>
                <w:lang w:eastAsia="zh-CN"/>
              </w:rPr>
              <w:t>（产前筛查）</w:t>
            </w:r>
            <w:r>
              <w:rPr>
                <w:rFonts w:hint="eastAsia" w:ascii="仿宋" w:hAnsi="仿宋" w:eastAsia="仿宋" w:cs="仿宋"/>
                <w:kern w:val="0"/>
                <w:sz w:val="24"/>
                <w:szCs w:val="24"/>
              </w:rPr>
              <w:t>资格认定申请登记书》1份；</w:t>
            </w:r>
          </w:p>
          <w:p>
            <w:pPr>
              <w:keepNext w:val="0"/>
              <w:keepLines w:val="0"/>
              <w:pageBreakBefore w:val="0"/>
              <w:widowControl w:val="0"/>
              <w:kinsoku/>
              <w:wordWrap/>
              <w:overflowPunct/>
              <w:topLinePunct w:val="0"/>
              <w:autoSpaceDE/>
              <w:autoSpaceDN/>
              <w:bidi w:val="0"/>
              <w:adjustRightInd/>
              <w:snapToGrid w:val="0"/>
              <w:spacing w:line="400" w:lineRule="exact"/>
              <w:ind w:left="359" w:leftChars="57" w:hanging="240" w:hangingChars="100"/>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执业医师证书、医师资格证书、职称证书、学历证书和培训证书原件及复印件各1份（所有复印件上均须签署个人姓名，加盖单位</w:t>
            </w:r>
            <w:r>
              <w:rPr>
                <w:rFonts w:hint="eastAsia" w:ascii="仿宋" w:hAnsi="仿宋" w:eastAsia="仿宋" w:cs="仿宋"/>
                <w:kern w:val="0"/>
                <w:sz w:val="24"/>
                <w:szCs w:val="24"/>
                <w:lang w:eastAsia="zh-CN"/>
              </w:rPr>
              <w:t>公</w:t>
            </w:r>
            <w:r>
              <w:rPr>
                <w:rFonts w:hint="eastAsia" w:ascii="仿宋" w:hAnsi="仿宋" w:eastAsia="仿宋" w:cs="仿宋"/>
                <w:kern w:val="0"/>
                <w:sz w:val="24"/>
                <w:szCs w:val="24"/>
              </w:rPr>
              <w:t>章，并装订成册）；</w:t>
            </w:r>
          </w:p>
          <w:p>
            <w:pPr>
              <w:keepNext w:val="0"/>
              <w:keepLines w:val="0"/>
              <w:pageBreakBefore w:val="0"/>
              <w:widowControl w:val="0"/>
              <w:kinsoku/>
              <w:wordWrap/>
              <w:overflowPunct/>
              <w:topLinePunct w:val="0"/>
              <w:autoSpaceDE/>
              <w:autoSpaceDN/>
              <w:bidi w:val="0"/>
              <w:adjustRightInd/>
              <w:snapToGrid w:val="0"/>
              <w:spacing w:line="400" w:lineRule="exact"/>
              <w:ind w:firstLine="120" w:firstLineChars="50"/>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1寸近期免冠照片2张。</w:t>
            </w:r>
          </w:p>
        </w:tc>
      </w:tr>
    </w:tbl>
    <w:p>
      <w:r>
        <w:br w:type="page"/>
      </w:r>
    </w:p>
    <w:tbl>
      <w:tblPr>
        <w:tblStyle w:val="7"/>
        <w:tblW w:w="96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1279"/>
        <w:gridCol w:w="83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555" w:hRule="atLeast"/>
          <w:jc w:val="center"/>
        </w:trPr>
        <w:tc>
          <w:tcPr>
            <w:tcW w:w="12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行政许可申请人</w:t>
            </w:r>
          </w:p>
        </w:tc>
        <w:tc>
          <w:tcPr>
            <w:tcW w:w="8337" w:type="dxa"/>
            <w:tcBorders>
              <w:top w:val="single" w:color="auto" w:sz="4" w:space="0"/>
              <w:left w:val="single" w:color="auto" w:sz="4" w:space="0"/>
              <w:bottom w:val="single" w:color="auto" w:sz="4" w:space="0"/>
              <w:right w:val="single" w:color="auto" w:sz="4" w:space="0"/>
            </w:tcBorders>
          </w:tcPr>
          <w:p>
            <w:pPr>
              <w:snapToGrid w:val="0"/>
              <w:spacing w:line="360" w:lineRule="auto"/>
              <w:ind w:firstLine="480"/>
              <w:rPr>
                <w:rFonts w:ascii="仿宋_GB2312" w:hAnsi="仿宋" w:eastAsia="仿宋_GB2312"/>
                <w:kern w:val="0"/>
                <w:sz w:val="24"/>
                <w:szCs w:val="24"/>
              </w:rPr>
            </w:pPr>
          </w:p>
          <w:p>
            <w:pPr>
              <w:snapToGrid w:val="0"/>
              <w:spacing w:line="360" w:lineRule="auto"/>
              <w:ind w:firstLine="480"/>
              <w:rPr>
                <w:rFonts w:ascii="仿宋_GB2312" w:hAnsi="仿宋" w:eastAsia="仿宋_GB2312"/>
                <w:kern w:val="0"/>
                <w:sz w:val="24"/>
                <w:szCs w:val="24"/>
              </w:rPr>
            </w:pPr>
          </w:p>
          <w:p>
            <w:pPr>
              <w:snapToGrid w:val="0"/>
              <w:spacing w:line="360" w:lineRule="auto"/>
              <w:ind w:firstLine="480"/>
              <w:rPr>
                <w:rFonts w:ascii="仿宋_GB2312" w:hAnsi="仿宋" w:eastAsia="仿宋_GB2312"/>
                <w:kern w:val="0"/>
                <w:sz w:val="24"/>
                <w:szCs w:val="24"/>
              </w:rPr>
            </w:pPr>
            <w:r>
              <w:rPr>
                <w:rFonts w:hint="eastAsia" w:ascii="仿宋_GB2312" w:hAnsi="仿宋" w:eastAsia="仿宋_GB2312"/>
                <w:b/>
                <w:bCs/>
                <w:kern w:val="0"/>
                <w:sz w:val="24"/>
                <w:szCs w:val="24"/>
              </w:rPr>
              <w:t>承诺：</w:t>
            </w:r>
            <w:r>
              <w:rPr>
                <w:rFonts w:hint="eastAsia" w:ascii="仿宋_GB2312" w:hAnsi="仿宋" w:eastAsia="仿宋_GB2312"/>
                <w:kern w:val="0"/>
                <w:sz w:val="24"/>
                <w:szCs w:val="24"/>
              </w:rPr>
              <w:t>以上</w:t>
            </w:r>
            <w:r>
              <w:rPr>
                <w:rFonts w:hint="eastAsia" w:ascii="仿宋_GB2312" w:hAnsi="仿宋" w:eastAsia="仿宋_GB2312"/>
                <w:kern w:val="0"/>
                <w:sz w:val="24"/>
                <w:szCs w:val="24"/>
                <w:lang w:eastAsia="zh-CN"/>
              </w:rPr>
              <w:t>报表内容和</w:t>
            </w:r>
            <w:r>
              <w:rPr>
                <w:rFonts w:hint="eastAsia" w:ascii="仿宋_GB2312" w:hAnsi="仿宋" w:eastAsia="仿宋_GB2312"/>
                <w:kern w:val="0"/>
                <w:sz w:val="24"/>
                <w:szCs w:val="24"/>
              </w:rPr>
              <w:t>提交材料</w:t>
            </w:r>
            <w:r>
              <w:rPr>
                <w:rFonts w:hint="eastAsia" w:ascii="仿宋_GB2312" w:hAnsi="仿宋" w:eastAsia="仿宋_GB2312"/>
                <w:kern w:val="0"/>
                <w:sz w:val="24"/>
                <w:szCs w:val="24"/>
                <w:lang w:eastAsia="zh-CN"/>
              </w:rPr>
              <w:t>均</w:t>
            </w:r>
            <w:r>
              <w:rPr>
                <w:rFonts w:hint="eastAsia" w:ascii="仿宋_GB2312" w:hAnsi="仿宋" w:eastAsia="仿宋_GB2312"/>
                <w:kern w:val="0"/>
                <w:sz w:val="24"/>
                <w:szCs w:val="24"/>
              </w:rPr>
              <w:t>真实合法有效，并对</w:t>
            </w:r>
            <w:r>
              <w:rPr>
                <w:rFonts w:hint="eastAsia" w:ascii="仿宋_GB2312" w:hAnsi="仿宋" w:eastAsia="仿宋_GB2312"/>
                <w:kern w:val="0"/>
                <w:sz w:val="24"/>
                <w:szCs w:val="24"/>
                <w:lang w:eastAsia="zh-CN"/>
              </w:rPr>
              <w:t>报表内容和</w:t>
            </w:r>
            <w:r>
              <w:rPr>
                <w:rFonts w:hint="eastAsia" w:ascii="仿宋_GB2312" w:hAnsi="仿宋" w:eastAsia="仿宋_GB2312"/>
                <w:kern w:val="0"/>
                <w:sz w:val="24"/>
                <w:szCs w:val="24"/>
              </w:rPr>
              <w:t>申请材料实质内容的真实性负责。如有虚假，愿意承担相应的法律责任。</w:t>
            </w:r>
          </w:p>
          <w:p>
            <w:pPr>
              <w:snapToGrid w:val="0"/>
              <w:spacing w:line="360" w:lineRule="auto"/>
              <w:rPr>
                <w:rFonts w:ascii="仿宋_GB2312" w:hAnsi="仿宋" w:eastAsia="仿宋_GB2312"/>
                <w:kern w:val="0"/>
                <w:sz w:val="24"/>
                <w:szCs w:val="24"/>
              </w:rPr>
            </w:pPr>
          </w:p>
          <w:p>
            <w:pPr>
              <w:snapToGrid w:val="0"/>
              <w:spacing w:line="360" w:lineRule="auto"/>
              <w:ind w:firstLine="480"/>
              <w:rPr>
                <w:rFonts w:hint="eastAsia" w:ascii="仿宋_GB2312" w:hAnsi="仿宋" w:eastAsia="仿宋_GB2312"/>
                <w:b/>
                <w:bCs/>
                <w:kern w:val="0"/>
                <w:sz w:val="24"/>
                <w:szCs w:val="24"/>
              </w:rPr>
            </w:pPr>
            <w:r>
              <w:rPr>
                <w:rFonts w:hint="eastAsia" w:ascii="仿宋_GB2312" w:hAnsi="仿宋" w:eastAsia="仿宋_GB2312"/>
                <w:b/>
                <w:bCs/>
                <w:kern w:val="0"/>
                <w:sz w:val="24"/>
                <w:szCs w:val="24"/>
              </w:rPr>
              <w:t>申请人（签字）：</w:t>
            </w:r>
          </w:p>
          <w:p>
            <w:pPr>
              <w:snapToGrid w:val="0"/>
              <w:spacing w:line="360" w:lineRule="auto"/>
              <w:ind w:firstLine="5040" w:firstLineChars="2100"/>
              <w:rPr>
                <w:rFonts w:ascii="仿宋_GB2312" w:hAnsi="仿宋" w:eastAsia="仿宋_GB2312"/>
                <w:kern w:val="0"/>
                <w:sz w:val="24"/>
                <w:szCs w:val="24"/>
              </w:rPr>
            </w:pPr>
            <w:r>
              <w:rPr>
                <w:rFonts w:hint="eastAsia" w:ascii="仿宋" w:hAnsi="仿宋" w:eastAsia="仿宋" w:cs="仿宋"/>
                <w:kern w:val="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555" w:hRule="atLeast"/>
          <w:jc w:val="center"/>
        </w:trPr>
        <w:tc>
          <w:tcPr>
            <w:tcW w:w="12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申请人</w:t>
            </w:r>
          </w:p>
          <w:p>
            <w:pPr>
              <w:jc w:val="center"/>
              <w:rPr>
                <w:rFonts w:hint="eastAsia" w:ascii="仿宋" w:hAnsi="仿宋" w:eastAsia="仿宋" w:cs="仿宋"/>
                <w:sz w:val="24"/>
                <w:szCs w:val="24"/>
              </w:rPr>
            </w:pPr>
            <w:r>
              <w:rPr>
                <w:rFonts w:hint="eastAsia" w:ascii="仿宋" w:hAnsi="仿宋" w:eastAsia="仿宋" w:cs="仿宋"/>
                <w:sz w:val="24"/>
                <w:szCs w:val="24"/>
              </w:rPr>
              <w:t>所在单位</w:t>
            </w:r>
          </w:p>
        </w:tc>
        <w:tc>
          <w:tcPr>
            <w:tcW w:w="8337"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80" w:firstLineChars="200"/>
              <w:jc w:val="left"/>
              <w:rPr>
                <w:rFonts w:ascii="仿宋_GB2312" w:hAnsi="仿宋" w:eastAsia="仿宋_GB2312"/>
                <w:kern w:val="0"/>
                <w:sz w:val="24"/>
                <w:szCs w:val="24"/>
              </w:rPr>
            </w:pPr>
          </w:p>
          <w:p>
            <w:pPr>
              <w:snapToGrid w:val="0"/>
              <w:spacing w:line="360" w:lineRule="auto"/>
              <w:ind w:firstLine="480" w:firstLineChars="200"/>
              <w:jc w:val="left"/>
              <w:rPr>
                <w:rFonts w:ascii="仿宋_GB2312" w:hAnsi="仿宋" w:eastAsia="仿宋_GB2312"/>
                <w:kern w:val="0"/>
                <w:sz w:val="24"/>
                <w:szCs w:val="24"/>
              </w:rPr>
            </w:pPr>
          </w:p>
          <w:p>
            <w:pPr>
              <w:snapToGrid w:val="0"/>
              <w:spacing w:line="360" w:lineRule="auto"/>
              <w:ind w:firstLine="480"/>
              <w:rPr>
                <w:rFonts w:hint="eastAsia" w:ascii="仿宋_GB2312" w:hAnsi="仿宋" w:eastAsia="仿宋_GB2312"/>
                <w:kern w:val="0"/>
                <w:sz w:val="24"/>
                <w:szCs w:val="24"/>
                <w:lang w:eastAsia="zh-CN"/>
              </w:rPr>
            </w:pPr>
            <w:r>
              <w:rPr>
                <w:rFonts w:hint="eastAsia" w:ascii="仿宋_GB2312" w:hAnsi="仿宋" w:eastAsia="仿宋_GB2312"/>
                <w:kern w:val="0"/>
                <w:sz w:val="24"/>
                <w:szCs w:val="24"/>
                <w:lang w:eastAsia="zh-CN"/>
              </w:rPr>
              <w:t>经研究，同意</w:t>
            </w:r>
            <w:r>
              <w:rPr>
                <w:rFonts w:hint="eastAsia" w:ascii="仿宋_GB2312" w:hAnsi="仿宋" w:eastAsia="仿宋_GB2312"/>
                <w:kern w:val="0"/>
                <w:sz w:val="24"/>
                <w:szCs w:val="24"/>
                <w:lang w:val="en-US" w:eastAsia="zh-CN"/>
              </w:rPr>
              <w:t xml:space="preserve">         同志申报</w:t>
            </w:r>
            <w:r>
              <w:rPr>
                <w:rFonts w:hint="eastAsia" w:ascii="仿宋_GB2312" w:hAnsi="仿宋" w:eastAsia="仿宋_GB2312"/>
                <w:kern w:val="0"/>
                <w:sz w:val="24"/>
                <w:szCs w:val="24"/>
                <w:lang w:eastAsia="zh-CN"/>
              </w:rPr>
              <w:t>母婴保健服务人员（产前筛查）资格认定。</w:t>
            </w:r>
          </w:p>
          <w:p>
            <w:pPr>
              <w:snapToGrid w:val="0"/>
              <w:spacing w:line="360" w:lineRule="auto"/>
              <w:ind w:right="1040"/>
              <w:rPr>
                <w:rFonts w:ascii="仿宋_GB2312" w:hAnsi="仿宋" w:eastAsia="仿宋_GB2312"/>
                <w:kern w:val="0"/>
                <w:sz w:val="24"/>
                <w:szCs w:val="24"/>
              </w:rPr>
            </w:pPr>
          </w:p>
          <w:p>
            <w:pPr>
              <w:snapToGrid w:val="0"/>
              <w:spacing w:line="360" w:lineRule="auto"/>
              <w:ind w:right="1040"/>
              <w:rPr>
                <w:rFonts w:hint="eastAsia" w:ascii="仿宋" w:hAnsi="仿宋" w:eastAsia="仿宋" w:cs="仿宋"/>
                <w:kern w:val="0"/>
                <w:sz w:val="24"/>
                <w:szCs w:val="24"/>
              </w:rPr>
            </w:pPr>
          </w:p>
          <w:p>
            <w:pPr>
              <w:snapToGrid w:val="0"/>
              <w:spacing w:line="360" w:lineRule="auto"/>
              <w:ind w:right="1040" w:firstLine="480" w:firstLineChars="200"/>
              <w:rPr>
                <w:rFonts w:hint="eastAsia" w:ascii="仿宋" w:hAnsi="仿宋" w:eastAsia="仿宋" w:cs="仿宋"/>
                <w:kern w:val="0"/>
                <w:sz w:val="24"/>
                <w:szCs w:val="24"/>
              </w:rPr>
            </w:pPr>
            <w:r>
              <w:rPr>
                <w:rFonts w:hint="eastAsia" w:ascii="仿宋_GB2312" w:hAnsi="仿宋" w:eastAsia="仿宋_GB2312"/>
                <w:b/>
                <w:bCs/>
                <w:kern w:val="0"/>
                <w:sz w:val="24"/>
                <w:szCs w:val="24"/>
              </w:rPr>
              <w:t xml:space="preserve">单位负责人签字： </w:t>
            </w:r>
            <w:r>
              <w:rPr>
                <w:rFonts w:hint="eastAsia" w:ascii="仿宋" w:hAnsi="仿宋" w:eastAsia="仿宋" w:cs="仿宋"/>
                <w:kern w:val="0"/>
                <w:sz w:val="24"/>
                <w:szCs w:val="24"/>
              </w:rPr>
              <w:t xml:space="preserve">                       单位公章</w:t>
            </w:r>
          </w:p>
          <w:p>
            <w:pPr>
              <w:snapToGrid w:val="0"/>
              <w:spacing w:line="360" w:lineRule="auto"/>
              <w:ind w:right="560"/>
              <w:jc w:val="center"/>
              <w:rPr>
                <w:rFonts w:ascii="仿宋_GB2312" w:hAnsi="仿宋" w:eastAsia="仿宋_GB2312"/>
                <w:kern w:val="0"/>
                <w:sz w:val="24"/>
                <w:szCs w:val="24"/>
              </w:rPr>
            </w:pPr>
            <w:r>
              <w:rPr>
                <w:rFonts w:hint="eastAsia" w:ascii="仿宋" w:hAnsi="仿宋" w:eastAsia="仿宋" w:cs="仿宋"/>
                <w:kern w:val="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555" w:hRule="atLeast"/>
          <w:jc w:val="center"/>
        </w:trPr>
        <w:tc>
          <w:tcPr>
            <w:tcW w:w="12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行政许可</w:t>
            </w:r>
          </w:p>
          <w:p>
            <w:pPr>
              <w:jc w:val="center"/>
              <w:rPr>
                <w:rFonts w:eastAsia="仿宋_GB2312"/>
                <w:color w:val="000000"/>
                <w:sz w:val="24"/>
                <w:szCs w:val="24"/>
              </w:rPr>
            </w:pPr>
            <w:r>
              <w:rPr>
                <w:rFonts w:hint="eastAsia" w:ascii="仿宋" w:hAnsi="仿宋" w:eastAsia="仿宋" w:cs="仿宋"/>
                <w:sz w:val="24"/>
                <w:szCs w:val="24"/>
              </w:rPr>
              <w:t>受理机关</w:t>
            </w:r>
          </w:p>
        </w:tc>
        <w:tc>
          <w:tcPr>
            <w:tcW w:w="8337" w:type="dxa"/>
            <w:tcBorders>
              <w:top w:val="single" w:color="auto" w:sz="4" w:space="0"/>
              <w:left w:val="single" w:color="auto" w:sz="4" w:space="0"/>
              <w:bottom w:val="single" w:color="auto" w:sz="4" w:space="0"/>
              <w:right w:val="single" w:color="auto" w:sz="4" w:space="0"/>
            </w:tcBorders>
            <w:vAlign w:val="bottom"/>
          </w:tcPr>
          <w:p>
            <w:pPr>
              <w:shd w:val="clear" w:color="auto" w:fill="FFFFFF"/>
              <w:spacing w:line="360" w:lineRule="auto"/>
              <w:ind w:firstLine="480" w:firstLineChars="200"/>
              <w:jc w:val="both"/>
              <w:rPr>
                <w:rFonts w:hint="eastAsia" w:ascii="仿宋" w:hAnsi="仿宋" w:eastAsia="仿宋" w:cs="仿宋"/>
                <w:color w:val="000000"/>
                <w:sz w:val="24"/>
                <w:szCs w:val="24"/>
              </w:rPr>
            </w:pPr>
            <w:r>
              <w:rPr>
                <w:rFonts w:hint="eastAsia" w:ascii="仿宋_GB2312" w:hAnsi="仿宋" w:eastAsia="仿宋_GB2312"/>
                <w:b/>
                <w:bCs/>
                <w:kern w:val="0"/>
                <w:sz w:val="24"/>
                <w:szCs w:val="24"/>
              </w:rPr>
              <w:t>承办人：</w:t>
            </w:r>
            <w:r>
              <w:rPr>
                <w:rFonts w:hint="eastAsia" w:ascii="仿宋" w:hAnsi="仿宋" w:eastAsia="仿宋" w:cs="仿宋"/>
                <w:color w:val="000000"/>
                <w:sz w:val="24"/>
                <w:szCs w:val="24"/>
              </w:rPr>
              <w:t xml:space="preserve"> </w:t>
            </w:r>
          </w:p>
          <w:p>
            <w:pPr>
              <w:shd w:val="clear" w:color="auto" w:fill="FFFFFF"/>
              <w:spacing w:line="360" w:lineRule="auto"/>
              <w:ind w:firstLine="360" w:firstLineChars="150"/>
              <w:jc w:val="both"/>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月    日</w:t>
            </w:r>
          </w:p>
          <w:p>
            <w:pPr>
              <w:shd w:val="clear" w:color="auto" w:fill="FFFFFF"/>
              <w:spacing w:line="360" w:lineRule="auto"/>
              <w:ind w:firstLine="360" w:firstLineChars="150"/>
              <w:jc w:val="both"/>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楷体_GB2312"/>
          <w:sz w:val="24"/>
        </w:rPr>
      </w:pPr>
    </w:p>
    <w:sectPr>
      <w:footerReference r:id="rId3" w:type="default"/>
      <w:pgSz w:w="11906" w:h="16838"/>
      <w:pgMar w:top="1417" w:right="1134" w:bottom="1417" w:left="1134"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39730"/>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4E"/>
    <w:rsid w:val="000140D1"/>
    <w:rsid w:val="00021EB6"/>
    <w:rsid w:val="000243B0"/>
    <w:rsid w:val="0003172A"/>
    <w:rsid w:val="000342D4"/>
    <w:rsid w:val="00036125"/>
    <w:rsid w:val="0004592B"/>
    <w:rsid w:val="0004607C"/>
    <w:rsid w:val="00046727"/>
    <w:rsid w:val="00046AD6"/>
    <w:rsid w:val="000570B5"/>
    <w:rsid w:val="00073906"/>
    <w:rsid w:val="00075D73"/>
    <w:rsid w:val="000807DF"/>
    <w:rsid w:val="00093332"/>
    <w:rsid w:val="00095FE2"/>
    <w:rsid w:val="000A0225"/>
    <w:rsid w:val="000A6F46"/>
    <w:rsid w:val="000C72F9"/>
    <w:rsid w:val="000C74D2"/>
    <w:rsid w:val="000E3C30"/>
    <w:rsid w:val="000E6D95"/>
    <w:rsid w:val="000F5E30"/>
    <w:rsid w:val="00101BCC"/>
    <w:rsid w:val="001052B4"/>
    <w:rsid w:val="00124B97"/>
    <w:rsid w:val="001263B2"/>
    <w:rsid w:val="00153560"/>
    <w:rsid w:val="00163B66"/>
    <w:rsid w:val="00183520"/>
    <w:rsid w:val="00185D52"/>
    <w:rsid w:val="001920A7"/>
    <w:rsid w:val="001936E6"/>
    <w:rsid w:val="001967BA"/>
    <w:rsid w:val="00196ADE"/>
    <w:rsid w:val="001C10DF"/>
    <w:rsid w:val="001C3FDE"/>
    <w:rsid w:val="001E381D"/>
    <w:rsid w:val="001E40AF"/>
    <w:rsid w:val="001F1562"/>
    <w:rsid w:val="00211C60"/>
    <w:rsid w:val="00213432"/>
    <w:rsid w:val="00217AEB"/>
    <w:rsid w:val="00221E26"/>
    <w:rsid w:val="002275DB"/>
    <w:rsid w:val="002406A8"/>
    <w:rsid w:val="0024479E"/>
    <w:rsid w:val="00246E61"/>
    <w:rsid w:val="0025279E"/>
    <w:rsid w:val="00254405"/>
    <w:rsid w:val="0026759E"/>
    <w:rsid w:val="002717A6"/>
    <w:rsid w:val="00273A5C"/>
    <w:rsid w:val="00295C8B"/>
    <w:rsid w:val="002967D4"/>
    <w:rsid w:val="002A05FA"/>
    <w:rsid w:val="002A490F"/>
    <w:rsid w:val="002B408C"/>
    <w:rsid w:val="002B47D4"/>
    <w:rsid w:val="002C52B7"/>
    <w:rsid w:val="002D1BC3"/>
    <w:rsid w:val="002D3A5F"/>
    <w:rsid w:val="002D6CAB"/>
    <w:rsid w:val="002D7C7D"/>
    <w:rsid w:val="002E5C8D"/>
    <w:rsid w:val="002F7AAE"/>
    <w:rsid w:val="00310047"/>
    <w:rsid w:val="00323917"/>
    <w:rsid w:val="00326719"/>
    <w:rsid w:val="0033023B"/>
    <w:rsid w:val="00334B64"/>
    <w:rsid w:val="00337A3D"/>
    <w:rsid w:val="00345D23"/>
    <w:rsid w:val="003460A7"/>
    <w:rsid w:val="00360D62"/>
    <w:rsid w:val="00370482"/>
    <w:rsid w:val="00370852"/>
    <w:rsid w:val="00373BFE"/>
    <w:rsid w:val="0037578E"/>
    <w:rsid w:val="0038335B"/>
    <w:rsid w:val="00384AC8"/>
    <w:rsid w:val="00395104"/>
    <w:rsid w:val="00396FA3"/>
    <w:rsid w:val="003A3CF3"/>
    <w:rsid w:val="003A4E43"/>
    <w:rsid w:val="003C19BE"/>
    <w:rsid w:val="003D3CC0"/>
    <w:rsid w:val="003D62E2"/>
    <w:rsid w:val="003E7E4C"/>
    <w:rsid w:val="003F2F41"/>
    <w:rsid w:val="003F3D58"/>
    <w:rsid w:val="003F3FE8"/>
    <w:rsid w:val="003F53F5"/>
    <w:rsid w:val="003F680C"/>
    <w:rsid w:val="00413692"/>
    <w:rsid w:val="00415CF7"/>
    <w:rsid w:val="00434CE9"/>
    <w:rsid w:val="004356B2"/>
    <w:rsid w:val="00440C95"/>
    <w:rsid w:val="0046346B"/>
    <w:rsid w:val="004640F0"/>
    <w:rsid w:val="00467FEE"/>
    <w:rsid w:val="00472590"/>
    <w:rsid w:val="0047764E"/>
    <w:rsid w:val="00487FC9"/>
    <w:rsid w:val="004B36B3"/>
    <w:rsid w:val="004B4F5D"/>
    <w:rsid w:val="004C31E5"/>
    <w:rsid w:val="004D51D9"/>
    <w:rsid w:val="004E2B31"/>
    <w:rsid w:val="004E42DB"/>
    <w:rsid w:val="004F162D"/>
    <w:rsid w:val="004F1C00"/>
    <w:rsid w:val="004F274E"/>
    <w:rsid w:val="00504955"/>
    <w:rsid w:val="00513A29"/>
    <w:rsid w:val="005141EF"/>
    <w:rsid w:val="0051560D"/>
    <w:rsid w:val="00524053"/>
    <w:rsid w:val="005356AF"/>
    <w:rsid w:val="005624C0"/>
    <w:rsid w:val="00563386"/>
    <w:rsid w:val="005701FF"/>
    <w:rsid w:val="00576664"/>
    <w:rsid w:val="005838C3"/>
    <w:rsid w:val="005850EC"/>
    <w:rsid w:val="0059089A"/>
    <w:rsid w:val="005A4983"/>
    <w:rsid w:val="005C5C46"/>
    <w:rsid w:val="005E7942"/>
    <w:rsid w:val="005F2F6F"/>
    <w:rsid w:val="00610219"/>
    <w:rsid w:val="006108CC"/>
    <w:rsid w:val="00610A10"/>
    <w:rsid w:val="006163E1"/>
    <w:rsid w:val="0062532B"/>
    <w:rsid w:val="00626504"/>
    <w:rsid w:val="00626F27"/>
    <w:rsid w:val="00632B38"/>
    <w:rsid w:val="00635D26"/>
    <w:rsid w:val="006628C3"/>
    <w:rsid w:val="006645FD"/>
    <w:rsid w:val="006A1FB8"/>
    <w:rsid w:val="006A5B0F"/>
    <w:rsid w:val="006A6761"/>
    <w:rsid w:val="006A6B0C"/>
    <w:rsid w:val="006B0EBB"/>
    <w:rsid w:val="006B50EC"/>
    <w:rsid w:val="006D7201"/>
    <w:rsid w:val="006E3876"/>
    <w:rsid w:val="006F1889"/>
    <w:rsid w:val="006F7000"/>
    <w:rsid w:val="0070018C"/>
    <w:rsid w:val="007114CC"/>
    <w:rsid w:val="00714FBF"/>
    <w:rsid w:val="00715927"/>
    <w:rsid w:val="00721DFA"/>
    <w:rsid w:val="007344CF"/>
    <w:rsid w:val="00741858"/>
    <w:rsid w:val="00745B9D"/>
    <w:rsid w:val="00767593"/>
    <w:rsid w:val="007761B0"/>
    <w:rsid w:val="007767E0"/>
    <w:rsid w:val="00783AF1"/>
    <w:rsid w:val="007950C2"/>
    <w:rsid w:val="0079600D"/>
    <w:rsid w:val="007A42DE"/>
    <w:rsid w:val="007A4534"/>
    <w:rsid w:val="007A4E0A"/>
    <w:rsid w:val="007B79FB"/>
    <w:rsid w:val="007C3589"/>
    <w:rsid w:val="007C3C0A"/>
    <w:rsid w:val="007E0695"/>
    <w:rsid w:val="007E0F4A"/>
    <w:rsid w:val="007E4A3F"/>
    <w:rsid w:val="007E5D1E"/>
    <w:rsid w:val="007F66CA"/>
    <w:rsid w:val="00801997"/>
    <w:rsid w:val="00801F03"/>
    <w:rsid w:val="00811A71"/>
    <w:rsid w:val="008563A6"/>
    <w:rsid w:val="008612D6"/>
    <w:rsid w:val="00861EBC"/>
    <w:rsid w:val="008636E7"/>
    <w:rsid w:val="008708A0"/>
    <w:rsid w:val="00872C37"/>
    <w:rsid w:val="00887A58"/>
    <w:rsid w:val="0089009F"/>
    <w:rsid w:val="00891C27"/>
    <w:rsid w:val="008A675C"/>
    <w:rsid w:val="008A70E7"/>
    <w:rsid w:val="008B0015"/>
    <w:rsid w:val="008B70F9"/>
    <w:rsid w:val="008C15F0"/>
    <w:rsid w:val="008C3F2B"/>
    <w:rsid w:val="008C6591"/>
    <w:rsid w:val="008E1734"/>
    <w:rsid w:val="008E6E94"/>
    <w:rsid w:val="008F197E"/>
    <w:rsid w:val="00910C3D"/>
    <w:rsid w:val="009173F7"/>
    <w:rsid w:val="00923E02"/>
    <w:rsid w:val="00924177"/>
    <w:rsid w:val="0092538D"/>
    <w:rsid w:val="00927630"/>
    <w:rsid w:val="0092783E"/>
    <w:rsid w:val="00930457"/>
    <w:rsid w:val="009346E2"/>
    <w:rsid w:val="00937030"/>
    <w:rsid w:val="0094140F"/>
    <w:rsid w:val="00943B0A"/>
    <w:rsid w:val="00946723"/>
    <w:rsid w:val="00952355"/>
    <w:rsid w:val="00956E37"/>
    <w:rsid w:val="009610F8"/>
    <w:rsid w:val="00965DF9"/>
    <w:rsid w:val="00970CEE"/>
    <w:rsid w:val="00973302"/>
    <w:rsid w:val="00977ACF"/>
    <w:rsid w:val="009A5DFE"/>
    <w:rsid w:val="009B1364"/>
    <w:rsid w:val="009C2B9C"/>
    <w:rsid w:val="009C6370"/>
    <w:rsid w:val="009C7668"/>
    <w:rsid w:val="009D04EB"/>
    <w:rsid w:val="009D16A7"/>
    <w:rsid w:val="009D1A85"/>
    <w:rsid w:val="009D2C29"/>
    <w:rsid w:val="009D5386"/>
    <w:rsid w:val="009E3F47"/>
    <w:rsid w:val="009E40EF"/>
    <w:rsid w:val="009F2E20"/>
    <w:rsid w:val="00A04660"/>
    <w:rsid w:val="00A16960"/>
    <w:rsid w:val="00A215CC"/>
    <w:rsid w:val="00A2513F"/>
    <w:rsid w:val="00A47847"/>
    <w:rsid w:val="00A62C08"/>
    <w:rsid w:val="00A7727A"/>
    <w:rsid w:val="00A824F2"/>
    <w:rsid w:val="00A83F08"/>
    <w:rsid w:val="00A919A1"/>
    <w:rsid w:val="00A92DB2"/>
    <w:rsid w:val="00AA5687"/>
    <w:rsid w:val="00AA7AE6"/>
    <w:rsid w:val="00AC0A80"/>
    <w:rsid w:val="00AC6BF0"/>
    <w:rsid w:val="00AD5BE8"/>
    <w:rsid w:val="00AE17B1"/>
    <w:rsid w:val="00AE4E98"/>
    <w:rsid w:val="00B1352B"/>
    <w:rsid w:val="00B1706B"/>
    <w:rsid w:val="00B26E1B"/>
    <w:rsid w:val="00B33E26"/>
    <w:rsid w:val="00B36EC6"/>
    <w:rsid w:val="00B375D9"/>
    <w:rsid w:val="00B40671"/>
    <w:rsid w:val="00B40DD1"/>
    <w:rsid w:val="00B44443"/>
    <w:rsid w:val="00B53E10"/>
    <w:rsid w:val="00B6642B"/>
    <w:rsid w:val="00B772B0"/>
    <w:rsid w:val="00B80627"/>
    <w:rsid w:val="00B83CC1"/>
    <w:rsid w:val="00B94C04"/>
    <w:rsid w:val="00BA2B8C"/>
    <w:rsid w:val="00BB0056"/>
    <w:rsid w:val="00BB1D22"/>
    <w:rsid w:val="00BB692F"/>
    <w:rsid w:val="00BB6B94"/>
    <w:rsid w:val="00BC0118"/>
    <w:rsid w:val="00BE2313"/>
    <w:rsid w:val="00BF77F3"/>
    <w:rsid w:val="00C00F56"/>
    <w:rsid w:val="00C06066"/>
    <w:rsid w:val="00C1407B"/>
    <w:rsid w:val="00C22EAA"/>
    <w:rsid w:val="00C23E82"/>
    <w:rsid w:val="00C31928"/>
    <w:rsid w:val="00C332D4"/>
    <w:rsid w:val="00C41538"/>
    <w:rsid w:val="00C47A5E"/>
    <w:rsid w:val="00C47DC5"/>
    <w:rsid w:val="00C52468"/>
    <w:rsid w:val="00C60EB1"/>
    <w:rsid w:val="00C64F44"/>
    <w:rsid w:val="00C73863"/>
    <w:rsid w:val="00C7743D"/>
    <w:rsid w:val="00C81099"/>
    <w:rsid w:val="00C8567B"/>
    <w:rsid w:val="00C87DA1"/>
    <w:rsid w:val="00C90387"/>
    <w:rsid w:val="00C91878"/>
    <w:rsid w:val="00CB1924"/>
    <w:rsid w:val="00CB3486"/>
    <w:rsid w:val="00CB77ED"/>
    <w:rsid w:val="00CD3C54"/>
    <w:rsid w:val="00CD7520"/>
    <w:rsid w:val="00CE4F43"/>
    <w:rsid w:val="00CF3DD7"/>
    <w:rsid w:val="00CF5D46"/>
    <w:rsid w:val="00D15888"/>
    <w:rsid w:val="00D27066"/>
    <w:rsid w:val="00D30413"/>
    <w:rsid w:val="00D30FA9"/>
    <w:rsid w:val="00D3182E"/>
    <w:rsid w:val="00D34D81"/>
    <w:rsid w:val="00D43B7C"/>
    <w:rsid w:val="00D810C8"/>
    <w:rsid w:val="00D9090C"/>
    <w:rsid w:val="00DA1495"/>
    <w:rsid w:val="00DA4026"/>
    <w:rsid w:val="00DA6B8F"/>
    <w:rsid w:val="00DB0B9C"/>
    <w:rsid w:val="00DB1D29"/>
    <w:rsid w:val="00DD2D90"/>
    <w:rsid w:val="00DF393F"/>
    <w:rsid w:val="00DF5047"/>
    <w:rsid w:val="00E00120"/>
    <w:rsid w:val="00E0267C"/>
    <w:rsid w:val="00E02F3D"/>
    <w:rsid w:val="00E05937"/>
    <w:rsid w:val="00E14956"/>
    <w:rsid w:val="00E44DC5"/>
    <w:rsid w:val="00E65764"/>
    <w:rsid w:val="00E9165A"/>
    <w:rsid w:val="00E9318E"/>
    <w:rsid w:val="00EA0F56"/>
    <w:rsid w:val="00EB2ED1"/>
    <w:rsid w:val="00EB4916"/>
    <w:rsid w:val="00EC15C2"/>
    <w:rsid w:val="00ED32BA"/>
    <w:rsid w:val="00ED4625"/>
    <w:rsid w:val="00EE0229"/>
    <w:rsid w:val="00EF5E9E"/>
    <w:rsid w:val="00EF733F"/>
    <w:rsid w:val="00EF7803"/>
    <w:rsid w:val="00F00006"/>
    <w:rsid w:val="00F074AA"/>
    <w:rsid w:val="00F07C79"/>
    <w:rsid w:val="00F260BE"/>
    <w:rsid w:val="00F3365D"/>
    <w:rsid w:val="00F63B5B"/>
    <w:rsid w:val="00F72B38"/>
    <w:rsid w:val="00F7717B"/>
    <w:rsid w:val="00F82AD7"/>
    <w:rsid w:val="00F861BD"/>
    <w:rsid w:val="00FA1331"/>
    <w:rsid w:val="00FA7D0C"/>
    <w:rsid w:val="00FB3469"/>
    <w:rsid w:val="00FC3028"/>
    <w:rsid w:val="00FC5A39"/>
    <w:rsid w:val="00FD2234"/>
    <w:rsid w:val="00FD258A"/>
    <w:rsid w:val="011319AC"/>
    <w:rsid w:val="023507A4"/>
    <w:rsid w:val="0320687F"/>
    <w:rsid w:val="0421219E"/>
    <w:rsid w:val="04E2761B"/>
    <w:rsid w:val="04F723BC"/>
    <w:rsid w:val="05627E9A"/>
    <w:rsid w:val="05764C1B"/>
    <w:rsid w:val="05A63C1B"/>
    <w:rsid w:val="066C33F2"/>
    <w:rsid w:val="081C234A"/>
    <w:rsid w:val="08E310B5"/>
    <w:rsid w:val="0C003AFE"/>
    <w:rsid w:val="0CC617A8"/>
    <w:rsid w:val="0D862030"/>
    <w:rsid w:val="0E512369"/>
    <w:rsid w:val="0E8B4DCD"/>
    <w:rsid w:val="10794B6B"/>
    <w:rsid w:val="122239D6"/>
    <w:rsid w:val="1346360F"/>
    <w:rsid w:val="13D40E3E"/>
    <w:rsid w:val="14012441"/>
    <w:rsid w:val="14BF5469"/>
    <w:rsid w:val="15F3316B"/>
    <w:rsid w:val="160C5B70"/>
    <w:rsid w:val="168B25E7"/>
    <w:rsid w:val="16B62D11"/>
    <w:rsid w:val="177D76D0"/>
    <w:rsid w:val="181D44DB"/>
    <w:rsid w:val="18A703B0"/>
    <w:rsid w:val="19894CD5"/>
    <w:rsid w:val="19FB6367"/>
    <w:rsid w:val="1A072C3D"/>
    <w:rsid w:val="1CB90B50"/>
    <w:rsid w:val="1CC121AD"/>
    <w:rsid w:val="1CC6200E"/>
    <w:rsid w:val="1E7B38DC"/>
    <w:rsid w:val="20315D8F"/>
    <w:rsid w:val="20B6257D"/>
    <w:rsid w:val="212E1F47"/>
    <w:rsid w:val="214D61FB"/>
    <w:rsid w:val="216D6644"/>
    <w:rsid w:val="24934BEF"/>
    <w:rsid w:val="24F15556"/>
    <w:rsid w:val="261C2539"/>
    <w:rsid w:val="274E300E"/>
    <w:rsid w:val="27A71D53"/>
    <w:rsid w:val="2A0D5C31"/>
    <w:rsid w:val="2A7A6319"/>
    <w:rsid w:val="2AE61679"/>
    <w:rsid w:val="2BB45088"/>
    <w:rsid w:val="2C943D22"/>
    <w:rsid w:val="2EF007F9"/>
    <w:rsid w:val="2FCA53E7"/>
    <w:rsid w:val="30834AE7"/>
    <w:rsid w:val="30E3628F"/>
    <w:rsid w:val="319623BE"/>
    <w:rsid w:val="32356DB0"/>
    <w:rsid w:val="331F7AD3"/>
    <w:rsid w:val="34150D88"/>
    <w:rsid w:val="351675F4"/>
    <w:rsid w:val="354C2727"/>
    <w:rsid w:val="382F494E"/>
    <w:rsid w:val="38545FD3"/>
    <w:rsid w:val="39BD6CF9"/>
    <w:rsid w:val="39C752D7"/>
    <w:rsid w:val="3AA5684B"/>
    <w:rsid w:val="3C4948CE"/>
    <w:rsid w:val="3CA1792E"/>
    <w:rsid w:val="3D0A7BAA"/>
    <w:rsid w:val="3E2D360E"/>
    <w:rsid w:val="40FC2259"/>
    <w:rsid w:val="41CD0A26"/>
    <w:rsid w:val="432F22C6"/>
    <w:rsid w:val="44715769"/>
    <w:rsid w:val="44B01C7F"/>
    <w:rsid w:val="47ED407C"/>
    <w:rsid w:val="4B1B1C0B"/>
    <w:rsid w:val="4B3C6C69"/>
    <w:rsid w:val="4C491525"/>
    <w:rsid w:val="541D1D67"/>
    <w:rsid w:val="559B7053"/>
    <w:rsid w:val="55A44FF5"/>
    <w:rsid w:val="56021A79"/>
    <w:rsid w:val="56E4495B"/>
    <w:rsid w:val="57103C46"/>
    <w:rsid w:val="58021ED2"/>
    <w:rsid w:val="58D84A17"/>
    <w:rsid w:val="5A902CD9"/>
    <w:rsid w:val="5B991F86"/>
    <w:rsid w:val="5BB63073"/>
    <w:rsid w:val="5C530DAE"/>
    <w:rsid w:val="5E0862F7"/>
    <w:rsid w:val="5E0A00CE"/>
    <w:rsid w:val="60A76F13"/>
    <w:rsid w:val="61603F66"/>
    <w:rsid w:val="635F0B44"/>
    <w:rsid w:val="636B6848"/>
    <w:rsid w:val="63861A91"/>
    <w:rsid w:val="68A91385"/>
    <w:rsid w:val="6A730B4B"/>
    <w:rsid w:val="6A794E76"/>
    <w:rsid w:val="6A8D3C21"/>
    <w:rsid w:val="6BA76C36"/>
    <w:rsid w:val="6BD61BDB"/>
    <w:rsid w:val="6E884405"/>
    <w:rsid w:val="6EDC4C10"/>
    <w:rsid w:val="74EF462B"/>
    <w:rsid w:val="75E02C7A"/>
    <w:rsid w:val="77F57023"/>
    <w:rsid w:val="784459CD"/>
    <w:rsid w:val="792C19AB"/>
    <w:rsid w:val="79711C3A"/>
    <w:rsid w:val="7A581E86"/>
    <w:rsid w:val="7C6A3C0C"/>
    <w:rsid w:val="7CE95FA4"/>
    <w:rsid w:val="7E247685"/>
    <w:rsid w:val="7E4B2A84"/>
    <w:rsid w:val="7FA435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6"/>
    <w:qFormat/>
    <w:uiPriority w:val="0"/>
    <w:rPr>
      <w:rFonts w:ascii="宋体" w:hAnsi="Courier New" w:cs="仿宋_GB2312"/>
      <w:szCs w:val="21"/>
    </w:rPr>
  </w:style>
  <w:style w:type="paragraph" w:styleId="3">
    <w:name w:val="Balloon Text"/>
    <w:basedOn w:val="1"/>
    <w:link w:val="17"/>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spacing w:beforeAutospacing="1" w:afterAutospacing="1"/>
      <w:jc w:val="left"/>
    </w:pPr>
    <w:rPr>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Hyperlink"/>
    <w:basedOn w:val="9"/>
    <w:unhideWhenUsed/>
    <w:qFormat/>
    <w:uiPriority w:val="99"/>
    <w:rPr>
      <w:color w:val="0000FF"/>
      <w:u w:val="single"/>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明显强调1"/>
    <w:basedOn w:val="9"/>
    <w:qFormat/>
    <w:uiPriority w:val="21"/>
    <w:rPr>
      <w:b/>
      <w:bCs/>
      <w:i/>
      <w:iCs/>
      <w:color w:val="4F81BD" w:themeColor="accent1"/>
      <w14:textFill>
        <w14:solidFill>
          <w14:schemeClr w14:val="accent1"/>
        </w14:solidFill>
      </w14:textFill>
    </w:rPr>
  </w:style>
  <w:style w:type="character" w:customStyle="1" w:styleId="15">
    <w:name w:val="明显参考1"/>
    <w:basedOn w:val="9"/>
    <w:qFormat/>
    <w:uiPriority w:val="32"/>
    <w:rPr>
      <w:b/>
      <w:bCs/>
      <w:smallCaps/>
      <w:color w:val="C0504D" w:themeColor="accent2"/>
      <w:spacing w:val="5"/>
      <w:u w:val="single"/>
      <w14:textFill>
        <w14:solidFill>
          <w14:schemeClr w14:val="accent2"/>
        </w14:solidFill>
      </w14:textFill>
    </w:rPr>
  </w:style>
  <w:style w:type="character" w:customStyle="1" w:styleId="16">
    <w:name w:val="纯文本 字符"/>
    <w:basedOn w:val="9"/>
    <w:link w:val="2"/>
    <w:qFormat/>
    <w:uiPriority w:val="0"/>
    <w:rPr>
      <w:rFonts w:ascii="宋体" w:hAnsi="Courier New" w:eastAsia="宋体" w:cs="仿宋_GB2312"/>
      <w:szCs w:val="21"/>
    </w:rPr>
  </w:style>
  <w:style w:type="character" w:customStyle="1" w:styleId="17">
    <w:name w:val="批注框文本 字符"/>
    <w:basedOn w:val="9"/>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1D11D-5407-432D-ABDB-3C572A17D2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297</Words>
  <Characters>1698</Characters>
  <Lines>14</Lines>
  <Paragraphs>3</Paragraphs>
  <TotalTime>25</TotalTime>
  <ScaleCrop>false</ScaleCrop>
  <LinksUpToDate>false</LinksUpToDate>
  <CharactersWithSpaces>1992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2018-08-20T03:21:00Z</dcterms:created>
  <dc:creator>C</dc:creator>
  <cp:lastModifiedBy>a001</cp:lastModifiedBy>
  <cp:lastPrinted>2021-03-16T05:15:00Z</cp:lastPrinted>
  <dcterms:modified xsi:type="dcterms:W3CDTF">2021-03-23T08:34:40Z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2D141B42EC0A4A979D5AA3386CF9F523</vt:lpwstr>
  </property>
</Properties>
</file>