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市统计局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现将洛阳市</w:t>
      </w:r>
      <w:r>
        <w:rPr>
          <w:rFonts w:hint="eastAsia" w:ascii="仿宋_GB2312" w:eastAsia="仿宋_GB2312"/>
          <w:sz w:val="32"/>
          <w:szCs w:val="32"/>
          <w:lang w:eastAsia="zh-CN"/>
        </w:rPr>
        <w:t>统计</w:t>
      </w:r>
      <w:r>
        <w:rPr>
          <w:rFonts w:hint="eastAsia" w:ascii="仿宋_GB2312" w:eastAsia="仿宋_GB2312"/>
          <w:sz w:val="32"/>
          <w:szCs w:val="32"/>
        </w:rPr>
        <w:t>局《202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5038" w:type="pct"/>
        <w:tblInd w:w="0" w:type="dxa"/>
        <w:tblLayout w:type="fixed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239"/>
        <w:gridCol w:w="1081"/>
        <w:gridCol w:w="1230"/>
        <w:gridCol w:w="1335"/>
        <w:gridCol w:w="645"/>
        <w:gridCol w:w="720"/>
        <w:gridCol w:w="1110"/>
        <w:gridCol w:w="4620"/>
        <w:gridCol w:w="2593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3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部门</w:t>
            </w: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检查内容</w:t>
            </w:r>
          </w:p>
        </w:tc>
        <w:tc>
          <w:tcPr>
            <w:tcW w:w="2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检查部门实施层级</w:t>
            </w:r>
          </w:p>
        </w:tc>
        <w:tc>
          <w:tcPr>
            <w:tcW w:w="17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市统计局</w:t>
            </w: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依法提供统计资料情况监督检查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作为统计调查对象的国家机关、企事业单位、个体工商户</w:t>
            </w:r>
          </w:p>
        </w:tc>
        <w:tc>
          <w:tcPr>
            <w:tcW w:w="2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市、县统计部门</w:t>
            </w:r>
          </w:p>
        </w:tc>
        <w:tc>
          <w:tcPr>
            <w:tcW w:w="17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《中华人民共和国统计法》第三十三条、第三十五条、第四十一条</w:t>
            </w:r>
          </w:p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《中华人民共和国统计法实施条例》第四条、第十七条、第三十九条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《统计执法监督检查办法》第三条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市统计局</w:t>
            </w: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依法设置原始记录、统计台账情况监督检查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作为统计调查对象的国家机关、企事业单位、个体工商户</w:t>
            </w:r>
          </w:p>
        </w:tc>
        <w:tc>
          <w:tcPr>
            <w:tcW w:w="2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市、县统计部门</w:t>
            </w:r>
          </w:p>
        </w:tc>
        <w:tc>
          <w:tcPr>
            <w:tcW w:w="17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《中华人民共和国统计法》第二十一条、第三十三条、第三十五条、第四十二条</w:t>
            </w:r>
          </w:p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《中华人民共和国统计法实施条例》第二十三条、第三十九条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《统计执法监督检查办法》第三条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市统计局</w:t>
            </w: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依法建立并执行统计资料管理制度情况监督检查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作为统计调查对象的国家机关、企事业单位、个体工商户</w:t>
            </w:r>
          </w:p>
        </w:tc>
        <w:tc>
          <w:tcPr>
            <w:tcW w:w="2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市、县统计部门</w:t>
            </w:r>
          </w:p>
        </w:tc>
        <w:tc>
          <w:tcPr>
            <w:tcW w:w="17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《中华人民共和国统计法》第二十一条、第三十三条、第三十五条</w:t>
            </w:r>
          </w:p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《中华人民共和国统计法实施条例》第三十九条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《统计执法监督检查办法》第三条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市统计局</w:t>
            </w: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依法为履行法定填报职责提供保障情况监督检查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作为统计调查对象的国家机关、企事业单位、个体工商户</w:t>
            </w:r>
          </w:p>
        </w:tc>
        <w:tc>
          <w:tcPr>
            <w:tcW w:w="2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市、县统计部门</w:t>
            </w:r>
          </w:p>
        </w:tc>
        <w:tc>
          <w:tcPr>
            <w:tcW w:w="17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《中华人民共和国统计法》第三十三条、第三十五条</w:t>
            </w:r>
          </w:p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《中华人民共和国统计法实施条例》第三十四条、第三十九条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《统计执法监督检查办法》第三条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市统计局</w:t>
            </w: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依法配合统计调查和统计监督检查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作为统计调查对象的国家机关、企事业单位、个体工商户</w:t>
            </w:r>
          </w:p>
        </w:tc>
        <w:tc>
          <w:tcPr>
            <w:tcW w:w="2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市、县统计部门</w:t>
            </w:r>
          </w:p>
        </w:tc>
        <w:tc>
          <w:tcPr>
            <w:tcW w:w="17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《中华人民共和国统计法》第三十三条、第三十五条、第四十一条</w:t>
            </w:r>
          </w:p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《中华人民共和国统计法实施条例》第三十七条、第三十九条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《统计执法监督检查办法》第三条、第二十条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pStyle w:val="2"/>
        <w:spacing w:before="0" w:beforeLines="0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B214405"/>
    <w:rsid w:val="192B009C"/>
    <w:rsid w:val="1BCC4982"/>
    <w:rsid w:val="2B567744"/>
    <w:rsid w:val="55F03F1F"/>
    <w:rsid w:val="5C900E0D"/>
    <w:rsid w:val="600345F3"/>
    <w:rsid w:val="68C01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922</Words>
  <Characters>942</Characters>
  <Lines>9</Lines>
  <Paragraphs>2</Paragraphs>
  <TotalTime>2</TotalTime>
  <ScaleCrop>false</ScaleCrop>
  <LinksUpToDate>false</LinksUpToDate>
  <CharactersWithSpaces>946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2023-07-17T08:32:03Z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FFF6553ECC2A46E9BE23B7256F59E1CD</vt:lpwstr>
  </property>
</Properties>
</file>