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tabs>
          <w:tab w:val="left" w:pos="419"/>
          <w:tab w:val="left" w:pos="839"/>
        </w:tabs>
        <w:kinsoku w:val="0"/>
        <w:overflowPunct w:val="0"/>
        <w:spacing w:before="71"/>
        <w:ind w:right="253"/>
        <w:jc w:val="left"/>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附件11</w:t>
      </w:r>
    </w:p>
    <w:p>
      <w:pPr>
        <w:pStyle w:val="9"/>
        <w:tabs>
          <w:tab w:val="left" w:pos="787"/>
        </w:tabs>
        <w:kinsoku w:val="0"/>
        <w:overflowPunct w:val="0"/>
        <w:ind w:right="252"/>
        <w:jc w:val="center"/>
        <w:rPr>
          <w:rFonts w:hint="eastAsia" w:ascii="Times New Roman" w:hAnsi="Times New Roman" w:eastAsia="方正小标宋简体" w:cs="方正小标宋简体"/>
          <w:kern w:val="2"/>
          <w:sz w:val="32"/>
          <w:szCs w:val="32"/>
          <w:lang w:val="en-US" w:eastAsia="zh-CN" w:bidi="ar-SA"/>
        </w:rPr>
      </w:pPr>
      <w:bookmarkStart w:id="2" w:name="_GoBack"/>
      <w:bookmarkStart w:id="0" w:name="_bookmark21"/>
      <w:bookmarkEnd w:id="0"/>
      <w:bookmarkStart w:id="1" w:name="_bookmark19"/>
      <w:bookmarkEnd w:id="1"/>
      <w:r>
        <w:rPr>
          <w:rFonts w:hint="eastAsia" w:ascii="Times New Roman" w:hAnsi="Times New Roman" w:eastAsia="方正小标宋简体" w:cs="方正小标宋简体"/>
          <w:kern w:val="2"/>
          <w:sz w:val="32"/>
          <w:szCs w:val="32"/>
          <w:lang w:val="en-US" w:eastAsia="zh-CN" w:bidi="ar-SA"/>
        </w:rPr>
        <w:t>儿童寄养终结评估表</w:t>
      </w:r>
    </w:p>
    <w:bookmarkEnd w:id="2"/>
    <w:tbl>
      <w:tblPr>
        <w:tblStyle w:val="22"/>
        <w:tblW w:w="9530" w:type="dxa"/>
        <w:tblInd w:w="48" w:type="dxa"/>
        <w:tblLayout w:type="fixed"/>
        <w:tblCellMar>
          <w:top w:w="0" w:type="dxa"/>
          <w:left w:w="0" w:type="dxa"/>
          <w:bottom w:w="0" w:type="dxa"/>
          <w:right w:w="0" w:type="dxa"/>
        </w:tblCellMar>
      </w:tblPr>
      <w:tblGrid>
        <w:gridCol w:w="171"/>
        <w:gridCol w:w="1592"/>
        <w:gridCol w:w="1598"/>
        <w:gridCol w:w="1594"/>
        <w:gridCol w:w="1594"/>
        <w:gridCol w:w="1597"/>
        <w:gridCol w:w="1258"/>
        <w:gridCol w:w="126"/>
      </w:tblGrid>
      <w:tr>
        <w:tblPrEx>
          <w:tblCellMar>
            <w:top w:w="0" w:type="dxa"/>
            <w:left w:w="0" w:type="dxa"/>
            <w:bottom w:w="0" w:type="dxa"/>
            <w:right w:w="0" w:type="dxa"/>
          </w:tblCellMar>
        </w:tblPrEx>
        <w:trPr>
          <w:gridBefore w:val="1"/>
          <w:wBefore w:w="171" w:type="dxa"/>
          <w:trHeight w:val="567" w:hRule="atLeast"/>
        </w:trPr>
        <w:tc>
          <w:tcPr>
            <w:tcW w:w="9359"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right="4108"/>
              <w:jc w:val="center"/>
              <w:rPr>
                <w:rFonts w:ascii="Times New Roman" w:hAnsi="Times New Roman"/>
                <w:b/>
                <w:bCs/>
                <w:sz w:val="18"/>
                <w:szCs w:val="18"/>
              </w:rPr>
            </w:pPr>
            <w:r>
              <w:rPr>
                <w:rFonts w:hint="default" w:ascii="Times New Roman" w:hAnsi="Times New Roman"/>
                <w:b/>
                <w:bCs/>
                <w:sz w:val="18"/>
                <w:szCs w:val="18"/>
              </w:rPr>
              <w:t xml:space="preserve">                                             </w:t>
            </w:r>
            <w:r>
              <w:rPr>
                <w:rFonts w:hint="eastAsia" w:ascii="Times New Roman" w:hAnsi="Times New Roman"/>
                <w:b/>
                <w:bCs/>
                <w:sz w:val="18"/>
                <w:szCs w:val="18"/>
              </w:rPr>
              <w:t>儿童基本资料</w:t>
            </w:r>
          </w:p>
        </w:tc>
      </w:tr>
      <w:tr>
        <w:tblPrEx>
          <w:tblCellMar>
            <w:top w:w="0" w:type="dxa"/>
            <w:left w:w="0" w:type="dxa"/>
            <w:bottom w:w="0" w:type="dxa"/>
            <w:right w:w="0" w:type="dxa"/>
          </w:tblCellMar>
        </w:tblPrEx>
        <w:trPr>
          <w:gridBefore w:val="1"/>
          <w:wBefore w:w="171" w:type="dxa"/>
          <w:trHeight w:val="567" w:hRule="atLeast"/>
        </w:trPr>
        <w:tc>
          <w:tcPr>
            <w:tcW w:w="159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姓名</w:t>
            </w:r>
          </w:p>
        </w:tc>
        <w:tc>
          <w:tcPr>
            <w:tcW w:w="1598"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性别</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出生日期</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171" w:type="dxa"/>
          <w:trHeight w:val="565" w:hRule="atLeast"/>
        </w:trPr>
        <w:tc>
          <w:tcPr>
            <w:tcW w:w="159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入院日期</w:t>
            </w:r>
          </w:p>
        </w:tc>
        <w:tc>
          <w:tcPr>
            <w:tcW w:w="1598"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寄养起始日期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寄养终止日期</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171" w:type="dxa"/>
          <w:trHeight w:val="567" w:hRule="atLeast"/>
        </w:trPr>
        <w:tc>
          <w:tcPr>
            <w:tcW w:w="159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寄养终结原因</w:t>
            </w:r>
          </w:p>
        </w:tc>
        <w:tc>
          <w:tcPr>
            <w:tcW w:w="7767"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tabs>
                <w:tab w:val="left" w:pos="7618"/>
              </w:tabs>
              <w:kinsoku w:val="0"/>
              <w:overflowPunct w:val="0"/>
              <w:spacing w:before="169"/>
              <w:ind w:left="108"/>
              <w:rPr>
                <w:rFonts w:ascii="Times New Roman" w:hAnsi="Times New Roman" w:cs="Times New Roman"/>
                <w:sz w:val="18"/>
                <w:szCs w:val="18"/>
              </w:rPr>
            </w:pPr>
            <w:r>
              <w:rPr>
                <w:rFonts w:hint="eastAsia" w:ascii="Times New Roman" w:hAnsi="Times New Roman"/>
                <w:sz w:val="18"/>
                <w:szCs w:val="18"/>
              </w:rPr>
              <w:t>□收养□就医□就学□社会化安置□转院□关系恶化□死亡□其它：</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Before w:val="1"/>
          <w:wBefore w:w="171" w:type="dxa"/>
          <w:trHeight w:val="567" w:hRule="atLeast"/>
        </w:trPr>
        <w:tc>
          <w:tcPr>
            <w:tcW w:w="159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现有诊断</w:t>
            </w:r>
          </w:p>
        </w:tc>
        <w:tc>
          <w:tcPr>
            <w:tcW w:w="7767"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171" w:type="dxa"/>
          <w:trHeight w:val="567" w:hRule="atLeast"/>
        </w:trPr>
        <w:tc>
          <w:tcPr>
            <w:tcW w:w="1592"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69"/>
              <w:ind w:left="107"/>
              <w:rPr>
                <w:rFonts w:ascii="Times New Roman" w:hAnsi="Times New Roman"/>
                <w:sz w:val="18"/>
                <w:szCs w:val="18"/>
              </w:rPr>
            </w:pPr>
            <w:r>
              <w:rPr>
                <w:rFonts w:hint="eastAsia" w:ascii="Times New Roman" w:hAnsi="Times New Roman"/>
                <w:sz w:val="18"/>
                <w:szCs w:val="18"/>
              </w:rPr>
              <w:t>体重（</w:t>
            </w:r>
            <w:r>
              <w:rPr>
                <w:rFonts w:ascii="Times New Roman" w:hAnsi="Times New Roman" w:cs="Times New Roman"/>
                <w:sz w:val="18"/>
                <w:szCs w:val="18"/>
              </w:rPr>
              <w:t>Kg</w:t>
            </w:r>
            <w:r>
              <w:rPr>
                <w:rFonts w:hint="eastAsia" w:ascii="Times New Roman" w:hAnsi="Times New Roman"/>
                <w:sz w:val="18"/>
                <w:szCs w:val="18"/>
              </w:rPr>
              <w:t>）</w:t>
            </w:r>
          </w:p>
        </w:tc>
        <w:tc>
          <w:tcPr>
            <w:tcW w:w="1598"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594"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69"/>
              <w:ind w:left="106"/>
              <w:rPr>
                <w:rFonts w:ascii="Times New Roman" w:hAnsi="Times New Roman"/>
                <w:sz w:val="18"/>
                <w:szCs w:val="18"/>
              </w:rPr>
            </w:pPr>
            <w:r>
              <w:rPr>
                <w:rFonts w:hint="eastAsia" w:ascii="Times New Roman" w:hAnsi="Times New Roman"/>
                <w:sz w:val="18"/>
                <w:szCs w:val="18"/>
              </w:rPr>
              <w:t>身高（</w:t>
            </w:r>
            <w:r>
              <w:rPr>
                <w:rFonts w:ascii="Times New Roman" w:hAnsi="Times New Roman" w:cs="Times New Roman"/>
                <w:sz w:val="18"/>
                <w:szCs w:val="18"/>
              </w:rPr>
              <w:t>cm</w:t>
            </w:r>
            <w:r>
              <w:rPr>
                <w:rFonts w:hint="eastAsia" w:ascii="Times New Roman" w:hAnsi="Times New Roman"/>
                <w:sz w:val="18"/>
                <w:szCs w:val="18"/>
              </w:rPr>
              <w:t>）</w:t>
            </w:r>
          </w:p>
        </w:tc>
        <w:tc>
          <w:tcPr>
            <w:tcW w:w="1594"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69"/>
              <w:ind w:left="107"/>
              <w:rPr>
                <w:rFonts w:ascii="Times New Roman" w:hAnsi="Times New Roman"/>
                <w:sz w:val="18"/>
                <w:szCs w:val="18"/>
              </w:rPr>
            </w:pPr>
            <w:r>
              <w:rPr>
                <w:rFonts w:hint="eastAsia" w:ascii="Times New Roman" w:hAnsi="Times New Roman"/>
                <w:sz w:val="18"/>
                <w:szCs w:val="18"/>
              </w:rPr>
              <w:t>头围（</w:t>
            </w:r>
            <w:r>
              <w:rPr>
                <w:rFonts w:ascii="Times New Roman" w:hAnsi="Times New Roman" w:cs="Times New Roman"/>
                <w:sz w:val="18"/>
                <w:szCs w:val="18"/>
              </w:rPr>
              <w:t>cm</w:t>
            </w:r>
            <w:r>
              <w:rPr>
                <w:rFonts w:hint="eastAsia" w:ascii="Times New Roman" w:hAnsi="Times New Roman"/>
                <w:sz w:val="18"/>
                <w:szCs w:val="18"/>
              </w:rPr>
              <w:t>）</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171" w:type="dxa"/>
          <w:trHeight w:val="567" w:hRule="atLeast"/>
        </w:trPr>
        <w:tc>
          <w:tcPr>
            <w:tcW w:w="1592"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69"/>
              <w:ind w:left="107"/>
              <w:rPr>
                <w:rFonts w:ascii="Times New Roman" w:hAnsi="Times New Roman"/>
                <w:sz w:val="18"/>
                <w:szCs w:val="18"/>
              </w:rPr>
            </w:pPr>
            <w:r>
              <w:rPr>
                <w:rFonts w:hint="eastAsia" w:ascii="Times New Roman" w:hAnsi="Times New Roman"/>
                <w:sz w:val="18"/>
                <w:szCs w:val="18"/>
              </w:rPr>
              <w:t>胸围（</w:t>
            </w:r>
            <w:r>
              <w:rPr>
                <w:rFonts w:ascii="Times New Roman" w:hAnsi="Times New Roman" w:cs="Times New Roman"/>
                <w:sz w:val="18"/>
                <w:szCs w:val="18"/>
              </w:rPr>
              <w:t>cm</w:t>
            </w:r>
            <w:r>
              <w:rPr>
                <w:rFonts w:hint="eastAsia" w:ascii="Times New Roman" w:hAnsi="Times New Roman"/>
                <w:sz w:val="18"/>
                <w:szCs w:val="18"/>
              </w:rPr>
              <w:t>）</w:t>
            </w:r>
          </w:p>
        </w:tc>
        <w:tc>
          <w:tcPr>
            <w:tcW w:w="1598"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594"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69"/>
              <w:ind w:left="106"/>
              <w:rPr>
                <w:rFonts w:ascii="Times New Roman" w:hAnsi="Times New Roman"/>
                <w:sz w:val="18"/>
                <w:szCs w:val="18"/>
              </w:rPr>
            </w:pPr>
            <w:r>
              <w:rPr>
                <w:rFonts w:hint="eastAsia" w:ascii="Times New Roman" w:hAnsi="Times New Roman"/>
                <w:sz w:val="18"/>
                <w:szCs w:val="18"/>
              </w:rPr>
              <w:t>足长（</w:t>
            </w:r>
            <w:r>
              <w:rPr>
                <w:rFonts w:ascii="Times New Roman" w:hAnsi="Times New Roman" w:cs="Times New Roman"/>
                <w:sz w:val="18"/>
                <w:szCs w:val="18"/>
              </w:rPr>
              <w:t>cm</w:t>
            </w:r>
            <w:r>
              <w:rPr>
                <w:rFonts w:hint="eastAsia" w:ascii="Times New Roman" w:hAnsi="Times New Roman"/>
                <w:sz w:val="18"/>
                <w:szCs w:val="18"/>
              </w:rPr>
              <w:t>）</w:t>
            </w:r>
          </w:p>
        </w:tc>
        <w:tc>
          <w:tcPr>
            <w:tcW w:w="1594"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2"/>
              <w:rPr>
                <w:rFonts w:ascii="Times New Roman" w:hAnsi="Times New Roman" w:eastAsia="黑体" w:cs="黑体"/>
                <w:sz w:val="13"/>
                <w:szCs w:val="13"/>
              </w:rPr>
            </w:pPr>
          </w:p>
          <w:p>
            <w:pPr>
              <w:pStyle w:val="67"/>
              <w:kinsoku w:val="0"/>
              <w:overflowPunct w:val="0"/>
              <w:ind w:left="107"/>
              <w:rPr>
                <w:rFonts w:ascii="Times New Roman" w:hAnsi="Times New Roman"/>
                <w:sz w:val="18"/>
                <w:szCs w:val="18"/>
              </w:rPr>
            </w:pPr>
            <w:r>
              <w:rPr>
                <w:rFonts w:hint="eastAsia" w:ascii="Times New Roman" w:hAnsi="Times New Roman"/>
                <w:sz w:val="18"/>
                <w:szCs w:val="18"/>
              </w:rPr>
              <w:t>牙齿数</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gridBefore w:val="1"/>
          <w:wBefore w:w="171" w:type="dxa"/>
          <w:trHeight w:val="567" w:hRule="atLeast"/>
        </w:trPr>
        <w:tc>
          <w:tcPr>
            <w:tcW w:w="9359" w:type="dxa"/>
            <w:gridSpan w:val="7"/>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ind w:left="4115" w:right="4108"/>
              <w:jc w:val="center"/>
              <w:rPr>
                <w:rFonts w:ascii="Times New Roman" w:hAnsi="Times New Roman"/>
                <w:b/>
                <w:bCs/>
                <w:sz w:val="18"/>
                <w:szCs w:val="18"/>
              </w:rPr>
            </w:pPr>
            <w:r>
              <w:rPr>
                <w:rFonts w:hint="eastAsia" w:ascii="Times New Roman" w:hAnsi="Times New Roman"/>
                <w:b/>
                <w:bCs/>
                <w:sz w:val="18"/>
                <w:szCs w:val="18"/>
              </w:rPr>
              <w:t>儿童情况</w:t>
            </w:r>
          </w:p>
        </w:tc>
      </w:tr>
      <w:tr>
        <w:tblPrEx>
          <w:tblCellMar>
            <w:top w:w="0" w:type="dxa"/>
            <w:left w:w="0" w:type="dxa"/>
            <w:bottom w:w="0" w:type="dxa"/>
            <w:right w:w="0" w:type="dxa"/>
          </w:tblCellMar>
        </w:tblPrEx>
        <w:trPr>
          <w:gridBefore w:val="1"/>
          <w:wBefore w:w="171" w:type="dxa"/>
          <w:trHeight w:val="1700" w:hRule="atLeast"/>
        </w:trPr>
        <w:tc>
          <w:tcPr>
            <w:tcW w:w="1592"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ind w:left="107"/>
              <w:rPr>
                <w:rFonts w:hint="eastAsia" w:ascii="Times New Roman" w:hAnsi="Times New Roman"/>
                <w:sz w:val="18"/>
                <w:szCs w:val="18"/>
              </w:rPr>
            </w:pPr>
          </w:p>
          <w:p>
            <w:pPr>
              <w:pStyle w:val="67"/>
              <w:kinsoku w:val="0"/>
              <w:overflowPunct w:val="0"/>
              <w:ind w:left="107"/>
              <w:rPr>
                <w:rFonts w:ascii="Times New Roman" w:hAnsi="Times New Roman"/>
                <w:sz w:val="18"/>
                <w:szCs w:val="18"/>
              </w:rPr>
            </w:pPr>
            <w:r>
              <w:rPr>
                <w:rFonts w:hint="eastAsia" w:ascii="Times New Roman" w:hAnsi="Times New Roman"/>
                <w:sz w:val="18"/>
                <w:szCs w:val="18"/>
              </w:rPr>
              <w:t>健康评估</w:t>
            </w:r>
          </w:p>
        </w:tc>
        <w:tc>
          <w:tcPr>
            <w:tcW w:w="7767"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tabs>
                <w:tab w:val="left" w:pos="4378"/>
                <w:tab w:val="left" w:pos="5238"/>
                <w:tab w:val="left" w:pos="7334"/>
              </w:tabs>
              <w:kinsoku w:val="0"/>
              <w:overflowPunct w:val="0"/>
              <w:spacing w:before="178"/>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Before w:val="1"/>
          <w:wBefore w:w="171" w:type="dxa"/>
          <w:trHeight w:val="1443" w:hRule="atLeast"/>
        </w:trPr>
        <w:tc>
          <w:tcPr>
            <w:tcW w:w="1592"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45"/>
              <w:ind w:left="107"/>
              <w:rPr>
                <w:rFonts w:ascii="Times New Roman" w:hAnsi="Times New Roman"/>
                <w:sz w:val="18"/>
                <w:szCs w:val="18"/>
              </w:rPr>
            </w:pPr>
            <w:r>
              <w:rPr>
                <w:rFonts w:hint="eastAsia" w:ascii="Times New Roman" w:hAnsi="Times New Roman"/>
                <w:sz w:val="18"/>
                <w:szCs w:val="18"/>
              </w:rPr>
              <w:t>教育评估</w:t>
            </w:r>
          </w:p>
        </w:tc>
        <w:tc>
          <w:tcPr>
            <w:tcW w:w="7767"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
              <w:rPr>
                <w:rFonts w:ascii="Times New Roman" w:hAnsi="Times New Roman" w:eastAsia="黑体" w:cs="黑体"/>
                <w:sz w:val="16"/>
                <w:szCs w:val="16"/>
              </w:rPr>
            </w:pPr>
          </w:p>
          <w:p>
            <w:pPr>
              <w:pStyle w:val="67"/>
              <w:tabs>
                <w:tab w:val="left" w:pos="4378"/>
                <w:tab w:val="left" w:pos="5238"/>
                <w:tab w:val="left" w:pos="7348"/>
              </w:tabs>
              <w:kinsoku w:val="0"/>
              <w:overflowPunct w:val="0"/>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Before w:val="1"/>
          <w:wBefore w:w="171" w:type="dxa"/>
          <w:trHeight w:val="1701" w:hRule="atLeast"/>
        </w:trPr>
        <w:tc>
          <w:tcPr>
            <w:tcW w:w="1592"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5"/>
              <w:rPr>
                <w:rFonts w:ascii="Times New Roman" w:hAnsi="Times New Roman" w:eastAsia="黑体" w:cs="黑体"/>
                <w:sz w:val="21"/>
                <w:szCs w:val="21"/>
              </w:rPr>
            </w:pPr>
          </w:p>
          <w:p>
            <w:pPr>
              <w:pStyle w:val="67"/>
              <w:kinsoku w:val="0"/>
              <w:overflowPunct w:val="0"/>
              <w:ind w:left="107"/>
              <w:rPr>
                <w:rFonts w:ascii="Times New Roman" w:hAnsi="Times New Roman"/>
                <w:sz w:val="18"/>
                <w:szCs w:val="18"/>
              </w:rPr>
            </w:pPr>
            <w:r>
              <w:rPr>
                <w:rFonts w:hint="eastAsia" w:ascii="Times New Roman" w:hAnsi="Times New Roman"/>
                <w:sz w:val="18"/>
                <w:szCs w:val="18"/>
              </w:rPr>
              <w:t>康复评估</w:t>
            </w:r>
          </w:p>
        </w:tc>
        <w:tc>
          <w:tcPr>
            <w:tcW w:w="7767"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tabs>
                <w:tab w:val="left" w:pos="4378"/>
                <w:tab w:val="left" w:pos="5238"/>
                <w:tab w:val="left" w:pos="7348"/>
              </w:tabs>
              <w:kinsoku w:val="0"/>
              <w:overflowPunct w:val="0"/>
              <w:spacing w:before="178"/>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After w:val="1"/>
          <w:wAfter w:w="126" w:type="dxa"/>
          <w:trHeight w:val="1953" w:hRule="atLeast"/>
        </w:trPr>
        <w:tc>
          <w:tcPr>
            <w:tcW w:w="1763"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5"/>
              <w:rPr>
                <w:rFonts w:ascii="Times New Roman" w:hAnsi="Times New Roman" w:eastAsia="黑体" w:cs="黑体"/>
                <w:sz w:val="21"/>
                <w:szCs w:val="21"/>
              </w:rPr>
            </w:pPr>
          </w:p>
          <w:p>
            <w:pPr>
              <w:pStyle w:val="67"/>
              <w:kinsoku w:val="0"/>
              <w:overflowPunct w:val="0"/>
              <w:ind w:left="107"/>
              <w:rPr>
                <w:rFonts w:ascii="Times New Roman" w:hAnsi="Times New Roman"/>
                <w:sz w:val="18"/>
                <w:szCs w:val="18"/>
              </w:rPr>
            </w:pPr>
            <w:r>
              <w:rPr>
                <w:rFonts w:hint="eastAsia" w:ascii="Times New Roman" w:hAnsi="Times New Roman"/>
                <w:sz w:val="18"/>
                <w:szCs w:val="18"/>
              </w:rPr>
              <w:t>养育评估</w:t>
            </w:r>
          </w:p>
        </w:tc>
        <w:tc>
          <w:tcPr>
            <w:tcW w:w="7641"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hint="eastAsia"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tabs>
                <w:tab w:val="left" w:pos="3190"/>
                <w:tab w:val="left" w:pos="4050"/>
                <w:tab w:val="left" w:pos="6160"/>
              </w:tabs>
              <w:kinsoku w:val="0"/>
              <w:overflowPunct w:val="0"/>
              <w:spacing w:before="179"/>
              <w:ind w:right="401"/>
              <w:jc w:val="right"/>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After w:val="1"/>
          <w:wAfter w:w="126" w:type="dxa"/>
          <w:trHeight w:val="1952" w:hRule="atLeast"/>
        </w:trPr>
        <w:tc>
          <w:tcPr>
            <w:tcW w:w="1763"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18" w:line="324" w:lineRule="auto"/>
              <w:ind w:left="107" w:right="97"/>
              <w:rPr>
                <w:rFonts w:ascii="Times New Roman" w:hAnsi="Times New Roman"/>
                <w:sz w:val="18"/>
                <w:szCs w:val="18"/>
              </w:rPr>
            </w:pPr>
            <w:r>
              <w:rPr>
                <w:rFonts w:hint="eastAsia" w:ascii="Times New Roman" w:hAnsi="Times New Roman"/>
                <w:sz w:val="18"/>
                <w:szCs w:val="18"/>
              </w:rPr>
              <w:t>心理行为发展评估</w:t>
            </w:r>
          </w:p>
        </w:tc>
        <w:tc>
          <w:tcPr>
            <w:tcW w:w="7641"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hint="eastAsia"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tabs>
                <w:tab w:val="left" w:pos="3190"/>
                <w:tab w:val="left" w:pos="4050"/>
                <w:tab w:val="left" w:pos="6160"/>
              </w:tabs>
              <w:kinsoku w:val="0"/>
              <w:overflowPunct w:val="0"/>
              <w:spacing w:before="178"/>
              <w:ind w:right="401"/>
              <w:jc w:val="right"/>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After w:val="1"/>
          <w:wAfter w:w="126" w:type="dxa"/>
          <w:trHeight w:val="1784" w:hRule="atLeast"/>
        </w:trPr>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400" w:lineRule="exact"/>
              <w:ind w:left="108" w:right="96"/>
              <w:jc w:val="center"/>
              <w:textAlignment w:val="auto"/>
              <w:rPr>
                <w:rFonts w:ascii="Times New Roman" w:hAnsi="Times New Roman"/>
                <w:sz w:val="18"/>
                <w:szCs w:val="18"/>
              </w:rPr>
            </w:pPr>
            <w:r>
              <w:rPr>
                <w:rFonts w:hint="eastAsia" w:ascii="Times New Roman" w:hAnsi="Times New Roman"/>
                <w:sz w:val="18"/>
                <w:szCs w:val="18"/>
              </w:rPr>
              <w:t>寄养期间重大事件描述</w:t>
            </w:r>
          </w:p>
        </w:tc>
        <w:tc>
          <w:tcPr>
            <w:tcW w:w="7641"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hint="eastAsia" w:ascii="Times New Roman" w:hAnsi="Times New Roman" w:cs="Times New Roman"/>
                <w:sz w:val="18"/>
                <w:szCs w:val="18"/>
              </w:rPr>
            </w:pPr>
          </w:p>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gridAfter w:val="1"/>
          <w:wAfter w:w="126" w:type="dxa"/>
          <w:trHeight w:val="1784" w:hRule="atLeast"/>
        </w:trPr>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主要照料人评价</w:t>
            </w:r>
          </w:p>
        </w:tc>
        <w:tc>
          <w:tcPr>
            <w:tcW w:w="7641"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hint="eastAsia" w:ascii="Times New Roman" w:hAnsi="Times New Roman" w:cs="Times New Roman"/>
                <w:sz w:val="18"/>
                <w:szCs w:val="18"/>
              </w:rPr>
            </w:pPr>
          </w:p>
          <w:p>
            <w:pPr>
              <w:pStyle w:val="67"/>
              <w:kinsoku w:val="0"/>
              <w:overflowPunct w:val="0"/>
              <w:rPr>
                <w:rFonts w:hint="eastAsia" w:ascii="Times New Roman" w:hAnsi="Times New Roman" w:cs="Times New Roman"/>
                <w:sz w:val="18"/>
                <w:szCs w:val="18"/>
              </w:rPr>
            </w:pPr>
          </w:p>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gridAfter w:val="1"/>
          <w:wAfter w:w="126" w:type="dxa"/>
          <w:trHeight w:val="5055" w:hRule="atLeast"/>
        </w:trPr>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9"/>
              <w:jc w:val="center"/>
              <w:rPr>
                <w:rFonts w:ascii="Times New Roman" w:hAnsi="Times New Roman" w:eastAsia="黑体" w:cs="黑体"/>
                <w:sz w:val="25"/>
                <w:szCs w:val="25"/>
              </w:rPr>
            </w:pPr>
          </w:p>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评估小结</w:t>
            </w:r>
          </w:p>
        </w:tc>
        <w:tc>
          <w:tcPr>
            <w:tcW w:w="7641"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9"/>
              <w:rPr>
                <w:rFonts w:ascii="Times New Roman" w:hAnsi="Times New Roman" w:eastAsia="黑体" w:cs="黑体"/>
              </w:rPr>
            </w:pPr>
          </w:p>
          <w:p>
            <w:pPr>
              <w:pStyle w:val="67"/>
              <w:kinsoku w:val="0"/>
              <w:overflowPunct w:val="0"/>
              <w:ind w:left="108"/>
              <w:rPr>
                <w:rFonts w:ascii="Times New Roman" w:hAnsi="Times New Roman"/>
                <w:sz w:val="18"/>
                <w:szCs w:val="18"/>
              </w:rPr>
            </w:pPr>
            <w:r>
              <w:rPr>
                <w:rFonts w:hint="eastAsia" w:ascii="Times New Roman" w:hAnsi="Times New Roman"/>
                <w:sz w:val="18"/>
                <w:szCs w:val="18"/>
              </w:rPr>
              <w:t>综合意见：</w:t>
            </w:r>
          </w:p>
          <w:p>
            <w:pPr>
              <w:pStyle w:val="67"/>
              <w:kinsoku w:val="0"/>
              <w:overflowPunct w:val="0"/>
              <w:rPr>
                <w:rFonts w:ascii="Times New Roman" w:hAnsi="Times New Roman" w:eastAsia="黑体" w:cs="黑体"/>
                <w:sz w:val="18"/>
                <w:szCs w:val="18"/>
              </w:rPr>
            </w:pPr>
          </w:p>
          <w:p>
            <w:pPr>
              <w:pStyle w:val="67"/>
              <w:tabs>
                <w:tab w:val="left" w:pos="3888"/>
              </w:tabs>
              <w:kinsoku w:val="0"/>
              <w:overflowPunct w:val="0"/>
              <w:ind w:left="1548"/>
              <w:rPr>
                <w:rFonts w:ascii="Times New Roman" w:hAnsi="Times New Roman"/>
                <w:sz w:val="18"/>
                <w:szCs w:val="18"/>
              </w:rPr>
            </w:pPr>
            <w:r>
              <w:rPr>
                <w:rFonts w:hint="eastAsia" w:ascii="Times New Roman" w:hAnsi="Times New Roman"/>
                <w:sz w:val="18"/>
                <w:szCs w:val="18"/>
              </w:rPr>
              <w:t>□适宜家庭寄养</w:t>
            </w:r>
            <w:r>
              <w:rPr>
                <w:rFonts w:ascii="Times New Roman" w:hAnsi="Times New Roman"/>
                <w:sz w:val="18"/>
                <w:szCs w:val="18"/>
              </w:rPr>
              <w:tab/>
            </w:r>
            <w:r>
              <w:rPr>
                <w:rFonts w:hint="eastAsia" w:ascii="Times New Roman" w:hAnsi="Times New Roman"/>
                <w:sz w:val="18"/>
                <w:szCs w:val="18"/>
              </w:rPr>
              <w:t>□不适宜家庭寄养</w:t>
            </w:r>
          </w:p>
          <w:p>
            <w:pPr>
              <w:pStyle w:val="67"/>
              <w:kinsoku w:val="0"/>
              <w:overflowPunct w:val="0"/>
              <w:rPr>
                <w:rFonts w:ascii="Times New Roman" w:hAnsi="Times New Roman" w:eastAsia="黑体" w:cs="黑体"/>
                <w:sz w:val="18"/>
                <w:szCs w:val="18"/>
              </w:rPr>
            </w:pPr>
          </w:p>
          <w:p>
            <w:pPr>
              <w:pStyle w:val="67"/>
              <w:kinsoku w:val="0"/>
              <w:overflowPunct w:val="0"/>
              <w:spacing w:before="9"/>
              <w:rPr>
                <w:rFonts w:ascii="Times New Roman" w:hAnsi="Times New Roman" w:eastAsia="黑体" w:cs="黑体"/>
                <w:sz w:val="12"/>
                <w:szCs w:val="12"/>
              </w:rPr>
            </w:pPr>
          </w:p>
          <w:p>
            <w:pPr>
              <w:pStyle w:val="67"/>
              <w:tabs>
                <w:tab w:val="left" w:pos="4648"/>
                <w:tab w:val="left" w:pos="5508"/>
                <w:tab w:val="left" w:pos="7618"/>
              </w:tabs>
              <w:kinsoku w:val="0"/>
              <w:overflowPunct w:val="0"/>
              <w:rPr>
                <w:rFonts w:hint="default" w:ascii="Times New Roman" w:hAnsi="Times New Roman" w:cs="Times New Roman"/>
                <w:sz w:val="18"/>
                <w:szCs w:val="18"/>
              </w:rPr>
            </w:pPr>
            <w:r>
              <w:rPr>
                <w:rFonts w:hint="eastAsia" w:ascii="Times New Roman" w:hAnsi="Times New Roman"/>
                <w:sz w:val="18"/>
                <w:szCs w:val="18"/>
              </w:rPr>
              <w:t>评估组长签名</w:t>
            </w:r>
            <w:r>
              <w:rPr>
                <w:rFonts w:hint="default" w:ascii="Times New Roman" w:hAnsi="Times New Roman"/>
                <w:sz w:val="18"/>
                <w:szCs w:val="18"/>
              </w:rPr>
              <w:t xml:space="preserve"> </w:t>
            </w:r>
            <w:r>
              <w:rPr>
                <w:rFonts w:hint="default" w:ascii="Times New Roman" w:hAnsi="Times New Roman"/>
                <w:sz w:val="18"/>
                <w:szCs w:val="18"/>
                <w:u w:val="single"/>
              </w:rPr>
              <w:t xml:space="preserve">                  </w:t>
            </w:r>
            <w:r>
              <w:rPr>
                <w:rFonts w:ascii="Times New Roman" w:hAnsi="Times New Roman"/>
                <w:sz w:val="18"/>
                <w:szCs w:val="18"/>
              </w:rPr>
              <w:tab/>
            </w:r>
            <w:r>
              <w:rPr>
                <w:rFonts w:hint="eastAsia" w:ascii="Times New Roman" w:hAnsi="Times New Roman"/>
                <w:sz w:val="18"/>
                <w:szCs w:val="18"/>
              </w:rPr>
              <w:t>评估日期：</w:t>
            </w:r>
            <w:r>
              <w:rPr>
                <w:rFonts w:hint="default" w:ascii="Times New Roman" w:hAnsi="Times New Roman"/>
                <w:sz w:val="18"/>
                <w:szCs w:val="18"/>
                <w:u w:val="single"/>
              </w:rPr>
              <w:t xml:space="preserve">                   </w:t>
            </w:r>
          </w:p>
        </w:tc>
      </w:tr>
    </w:tbl>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9E9978"/>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21.3333333333333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2024-04-12T10:33:01Z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