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ind w:right="640"/>
        <w:jc w:val="left"/>
        <w:textAlignment w:val="auto"/>
        <w:outlineLvl w:val="9"/>
        <w:rPr>
          <w:rFonts w:hint="eastAsia" w:ascii="黑体" w:hAnsi="黑体" w:eastAsia="黑体" w:cs="黑体"/>
          <w:spacing w:val="-6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6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pacing w:val="-6"/>
          <w:kern w:val="0"/>
          <w:sz w:val="32"/>
          <w:szCs w:val="32"/>
        </w:rPr>
        <w:t>1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hint="eastAsia" w:ascii="方正黑体简体" w:hAnsi="方正黑体简体" w:eastAsia="方正黑体简体" w:cs="方正黑体简体"/>
          <w:spacing w:val="-6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/>
        <w:jc w:val="center"/>
        <w:textAlignment w:val="auto"/>
        <w:outlineLvl w:val="9"/>
        <w:rPr>
          <w:rFonts w:ascii="方正小标宋简体" w:hAnsi="宋体" w:eastAsia="方正小标宋简体" w:cs="方正小标宋简体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“河南慈善奖”评选推荐工作领导小组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/>
        <w:jc w:val="center"/>
        <w:textAlignment w:val="auto"/>
        <w:outlineLvl w:val="9"/>
        <w:rPr>
          <w:rFonts w:hint="eastAsia" w:ascii="方正小标宋简体" w:hAnsi="宋体" w:eastAsia="方正小标宋简体" w:cs="方正小标宋简体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</w:rPr>
        <w:t>及办公室成员名单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ascii="仿宋_GB2312" w:hAnsi="仿宋" w:eastAsia="仿宋_GB2312" w:cs="宋体"/>
          <w:spacing w:val="-6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ascii="黑体" w:hAnsi="黑体" w:eastAsia="黑体" w:cs="宋体"/>
          <w:spacing w:val="-6"/>
          <w:kern w:val="0"/>
          <w:sz w:val="32"/>
          <w:szCs w:val="32"/>
        </w:rPr>
      </w:pPr>
      <w:r>
        <w:rPr>
          <w:rFonts w:ascii="仿宋_GB2312" w:hAnsi="仿宋" w:eastAsia="仿宋_GB2312" w:cs="宋体"/>
          <w:spacing w:val="-6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 w:cs="宋体"/>
          <w:spacing w:val="-6"/>
          <w:kern w:val="0"/>
          <w:sz w:val="32"/>
          <w:szCs w:val="32"/>
        </w:rPr>
        <w:t>一、领导小组成员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  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sz w:val="32"/>
          <w:szCs w:val="32"/>
        </w:rPr>
        <w:t xml:space="preserve">安占立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市民政</w:t>
      </w:r>
      <w:bookmarkStart w:id="1" w:name="_GoBack"/>
      <w:r>
        <w:rPr>
          <w:rFonts w:hint="eastAsia" w:ascii="仿宋_GB2312" w:eastAsia="仿宋_GB2312"/>
          <w:color w:val="auto"/>
          <w:sz w:val="32"/>
          <w:szCs w:val="32"/>
        </w:rPr>
        <w:t>局党组书记、局长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副组长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袁祖家  </w:t>
      </w:r>
      <w:bookmarkStart w:id="0" w:name="_Hlk92475911"/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市人</w:t>
      </w:r>
      <w:bookmarkEnd w:id="1"/>
      <w:r>
        <w:rPr>
          <w:rFonts w:hint="eastAsia" w:ascii="仿宋_GB2312" w:eastAsia="仿宋_GB2312"/>
          <w:color w:val="auto"/>
          <w:sz w:val="32"/>
          <w:szCs w:val="32"/>
        </w:rPr>
        <w:t>力资源和社会保障局</w:t>
      </w:r>
      <w:bookmarkEnd w:id="0"/>
      <w:r>
        <w:rPr>
          <w:rFonts w:hint="eastAsia" w:ascii="仿宋_GB2312" w:eastAsia="仿宋_GB2312"/>
          <w:color w:val="auto"/>
          <w:sz w:val="32"/>
          <w:szCs w:val="32"/>
        </w:rPr>
        <w:t>党组成员、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2"/>
          <w:szCs w:val="32"/>
        </w:rPr>
        <w:t>副局长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倪建杰 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市民政局副局长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成  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何 </w:t>
      </w:r>
      <w:r>
        <w:rPr>
          <w:rFonts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 xml:space="preserve">红 </w:t>
      </w:r>
      <w:r>
        <w:rPr>
          <w:rFonts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市人力资源和社会保障局四级调研员、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color w:val="auto"/>
          <w:sz w:val="32"/>
          <w:szCs w:val="32"/>
        </w:rPr>
        <w:t>人事科（任免奖励科）科长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王清伟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市纪委监委驻民政局纪检监察组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李英房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市民政局人事教育科科长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李  欣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市民政局社会组织管理局局长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杨飞飞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市民政局慈善事业促进和社会工作科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科长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outlineLvl w:val="9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二、领导小组办公室成员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0" w:firstLineChars="0"/>
        <w:textAlignment w:val="auto"/>
        <w:outlineLvl w:val="9"/>
        <w:rPr>
          <w:rFonts w:hint="eastAsia" w:ascii="仿宋_GB2312" w:eastAsia="仿宋_GB2312" w:cs="Times New Roman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 w:cs="Times New Roman"/>
          <w:sz w:val="32"/>
          <w:szCs w:val="32"/>
        </w:rPr>
        <w:t>主  任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 w:cs="Times New Roman"/>
          <w:sz w:val="32"/>
          <w:szCs w:val="32"/>
        </w:rPr>
        <w:t xml:space="preserve">杨飞飞 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Times New Roman"/>
          <w:sz w:val="32"/>
          <w:szCs w:val="32"/>
        </w:rPr>
        <w:t>（兼）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80" w:lineRule="exact"/>
        <w:ind w:left="3136" w:hanging="3200" w:hangingChars="10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sz w:val="32"/>
          <w:szCs w:val="32"/>
        </w:rPr>
        <w:t xml:space="preserve">    成  员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:</w:t>
      </w:r>
      <w:r>
        <w:rPr>
          <w:rFonts w:hint="eastAsia" w:ascii="仿宋_GB2312" w:eastAsia="仿宋_GB2312" w:cs="Times New Roman"/>
          <w:sz w:val="32"/>
          <w:szCs w:val="32"/>
        </w:rPr>
        <w:t xml:space="preserve">田伟琪 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Times New Roman"/>
          <w:sz w:val="32"/>
          <w:szCs w:val="32"/>
        </w:rPr>
        <w:t>市</w:t>
      </w:r>
      <w:r>
        <w:rPr>
          <w:rFonts w:hint="eastAsia" w:ascii="仿宋_GB2312" w:eastAsia="仿宋_GB2312"/>
          <w:sz w:val="32"/>
          <w:szCs w:val="32"/>
        </w:rPr>
        <w:t xml:space="preserve">人力资源和社会保障局人事科（任免奖励科）一级科员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80" w:lineRule="exact"/>
        <w:ind w:left="3136" w:hanging="3200" w:hangingChars="1000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" w:eastAsia="仿宋_GB2312"/>
          <w:sz w:val="32"/>
          <w:szCs w:val="32"/>
        </w:rPr>
        <w:t>孙明皓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市民政局慈善事业促进和社会工作科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80" w:lineRule="exact"/>
        <w:ind w:left="3136" w:hanging="3200" w:hangingChars="1000"/>
        <w:textAlignment w:val="auto"/>
        <w:outlineLvl w:val="9"/>
        <w:rPr>
          <w:rFonts w:ascii="仿宋_GB2312" w:eastAsia="仿宋_GB2312"/>
          <w:w w:val="9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eastAsia="仿宋_GB2312"/>
          <w:sz w:val="32"/>
          <w:szCs w:val="32"/>
        </w:rPr>
        <w:t>工作人员</w:t>
      </w:r>
      <w:r>
        <w:rPr>
          <w:rFonts w:hint="eastAsia" w:ascii="仿宋_GB2312" w:hAnsi="仿宋" w:eastAsia="仿宋_GB2312"/>
          <w:w w:val="98"/>
          <w:sz w:val="32"/>
          <w:szCs w:val="32"/>
        </w:rPr>
        <w:t xml:space="preserve"> </w:t>
      </w:r>
      <w:r>
        <w:rPr>
          <w:rFonts w:ascii="仿宋_GB2312" w:eastAsia="仿宋_GB2312"/>
          <w:w w:val="90"/>
          <w:sz w:val="32"/>
          <w:szCs w:val="32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黑体简体">
    <w:altName w:val="方正黑体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FF9AA6"/>
    <w:rsid w:val="F7FF9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2022-01-11T16:57:00Z</dcterms:created>
  <dc:creator>greatwall</dc:creator>
  <cp:lastModifiedBy>greatwall</cp:lastModifiedBy>
  <dcterms:modified xsi:type="dcterms:W3CDTF">2022-01-11T16:58:04Z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