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  <w:t>洛阳市偃师区城市管理局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  <w:t>洛阳市偃师区发展和改革委员会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  <w:t>洛阳市偃师区市场监督管理局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  <w:t>洛阳市公安局</w:t>
      </w:r>
      <w:r>
        <w:rPr>
          <w:rFonts w:hint="eastAsia" w:ascii="方正小标宋简体" w:hAnsi="方正小标宋简体" w:eastAsia="方正小标宋简体"/>
          <w:sz w:val="44"/>
          <w:szCs w:val="44"/>
        </w:rPr>
        <w:t>交通管理支队勤务七大队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  <w:t>关于加强偃师区中心城区</w:t>
      </w: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  <w:lang w:eastAsia="zh-CN"/>
        </w:rPr>
        <w:t>市容</w:t>
      </w: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  <w:t>停车</w:t>
      </w: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  <w:lang w:eastAsia="zh-CN"/>
        </w:rPr>
        <w:t>秩序</w:t>
      </w: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1F2329"/>
          <w:sz w:val="44"/>
          <w:szCs w:val="44"/>
          <w:shd w:val="clear" w:color="auto" w:fill="FFFFFF"/>
        </w:rPr>
        <w:t>规范（征求意见稿）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1F2329"/>
          <w:sz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为进一步提升城区市容环境品质，规范道路停车秩序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和机动车停放服务收费行为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，保障道路交通安全、有序、畅通，根据《中华人民共和国道路交通安全法》《城市市容和环境卫生管理条例》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河南省发展改革委、住房和城乡建设厅、交通运输厅《关于进一步完善机动车停放服务收费政策的实施意见》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豫发收费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2016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1661号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偃师市发展和改革委员会《关于进一步完善机动车停放服务收费管理的通知》（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偃发改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价〔2018〕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5号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文件要求,结合我区实际,现就加强中心城区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市容停车秩序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管理有关事项规范如下: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</w:rPr>
        <w:t>一、规范停车区域与要求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1.所有机动车辆（含摩托车、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u w:val="none"/>
          <w:shd w:val="clear" w:color="auto" w:fill="FFFFFF"/>
        </w:rPr>
        <w:t>电动三轮车等）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必须在经公安交管、城市管理等部门依法批准设置的公共停车场、道路停车泊位或其他指定区域内有序停放，车身不得超出泊位标线。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2.在道路停车泊位内停车时，必须按照泊位指示方向或道路顺行方向有序停放，严禁逆向、斜向、跨线停放。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3.非机动车辆（含自行车、电动自行车等）应在划定的非机动车停放区域或指定地点有序停放，车头朝向一致，不得妨碍其他车辆和行人通行。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</w:rPr>
        <w:t>二、加强停车</w:t>
      </w:r>
      <w:r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  <w:lang w:eastAsia="zh-CN"/>
        </w:rPr>
        <w:t>秩序</w:t>
      </w:r>
      <w:r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1.沿街机关、企事业单位、商户应严格落实“门前三包”（包卫生、包秩序、包绿化）责任制，加强对门前停车秩序的劝导和管理，确保责任区域内车辆停放有序。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2.各类停车场（库）经营管理者应按规定做好停车引导和管理服务，维护好出入口及周边秩序。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3.车辆所有人、驾驶人应自觉遵守停车管理规定，文明规范停车。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</w:rPr>
        <w:t>、明确机动车停放服务收费价格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u w:val="none"/>
          <w:shd w:val="clear" w:color="auto" w:fill="FFFFFF"/>
          <w:lang w:val="en-US" w:eastAsia="zh-CN"/>
        </w:rPr>
        <w:t>道路内、道路外停车泊位的设置，应当按照《洛阳市停车管理条例》相关规定执行，并向城市管理部门报备。报备主要内容包括：停车场名称、具体位置、泊位数、收费标准、产权单位情况、经营单位情况等。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实行政府定价管理的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停车场收费标准为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7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23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）：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小型汽车每次3元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中型汽车每次5元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大型汽车每次8元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过夜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不分车型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每次10元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24小时跨时段按过夜标准收取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不得分时段累进计费。地面停车场30分钟内免费。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道路两侧临时停车位收费标准为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8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20:00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）：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小型汽车每车位3元/次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中型汽车每车位5元/次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大型车辆严禁在道路两侧停放。停车位30分钟内免费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  <w:t>，夜间暂不收费。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新能源停车服务收费。在本区域内收费标准基础上减半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每日20时至次日8时在市政道路的路内停车位停放免收停车费。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军车和执行公务的警车、消防车、救护车、工程抢险车、应急救援车、行政执法车等实行免收停车费。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黑体" w:hAnsi="黑体" w:eastAsia="黑体"/>
          <w:b w:val="0"/>
          <w:bCs w:val="0"/>
          <w:color w:val="1F2329"/>
          <w:sz w:val="32"/>
          <w:szCs w:val="32"/>
          <w:shd w:val="clear" w:color="auto" w:fill="FFFFFF"/>
        </w:rPr>
        <w:t>、规范停车收费服务行为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停车设施经营者要维护场内车辆停放秩序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严格落实明码标价有关规定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在经营场所显著位置设置标价牌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应标明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收费定价形式、收费标准、计费办法、免费停放时间、投诉举报电话等。实行市场调节价的停车服务收费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经营者上调停车服务收费标准时须提前一个月向社会进行公示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禁止价格欺诈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自觉维护市场正常价格秩序。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color w:val="1F2329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1F2329"/>
          <w:sz w:val="32"/>
          <w:szCs w:val="32"/>
          <w:shd w:val="clear" w:color="auto" w:fill="FFFFFF"/>
          <w:lang w:eastAsia="zh-CN"/>
        </w:rPr>
        <w:t>五、实施时间与倡导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请广大市民和驾驶人自觉遵守道路交通安全及城市管理法律法规，增强文明意识，养成规范停车的良好习惯，共同维护整洁、有序、安全、畅通的城市环境。偃师区城市管理、市场监督管理、公安交管等部门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eastAsia="zh-CN"/>
        </w:rPr>
        <w:t>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  <w:t>加强监管、强化信息共享、形成联动机制,对违规设置停车场、违规收取停车费等违法违规行为依法予以查处。市民和游客发现有以上违规行为的,可拨打12345、110、12315等举报电话进行投诉举报。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1F232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</w:rPr>
        <w:t>洛阳市偃师区城市管理局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</w:rPr>
        <w:t>洛阳市偃师区市场监督管理局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20" w:hanging="5120" w:hangingChars="16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</w:rPr>
        <w:t>洛阳市偃师区发展和改革委员会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</w:rPr>
        <w:t>洛阳市公安局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交通管理支队勤务七大队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shd w:val="clear" w:color="auto" w:fill="FFFFFF"/>
          <w:lang w:val="en-US" w:eastAsia="zh-CN"/>
        </w:rPr>
        <w:t xml:space="preserve">                           2025年12月3日</w:t>
      </w:r>
    </w:p>
    <w:sectPr>
      <w:footerReference r:id="rId3" w:type="default"/>
      <w:pgSz w:w="11906" w:h="16838"/>
      <w:pgMar w:top="1701" w:right="1361" w:bottom="1587" w:left="1474" w:header="851" w:footer="992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EFD322A"/>
    <w:rsid w:val="13F76FAE"/>
    <w:rsid w:val="3ECE179F"/>
    <w:rsid w:val="527252B8"/>
    <w:rsid w:val="529E60AD"/>
    <w:rsid w:val="565B1D72"/>
    <w:rsid w:val="6E144550"/>
    <w:rsid w:val="7C3A5D28"/>
    <w:rsid w:val="FFBD6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1457</Words>
  <Characters>1503</Characters>
  <Lines>0</Lines>
  <Paragraphs>0</Paragraphs>
  <TotalTime>6</TotalTime>
  <ScaleCrop>false</ScaleCrop>
  <LinksUpToDate>false</LinksUpToDate>
  <CharactersWithSpaces>1578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2025-12-03T09:43:00Z</dcterms:created>
  <dc:creator>Administrator</dc:creator>
  <cp:lastModifiedBy>Administrator</cp:lastModifiedBy>
  <cp:lastPrinted>2025-12-03T08:18:00Z</cp:lastPrinted>
  <dcterms:modified xsi:type="dcterms:W3CDTF">2025-12-03T08:47:52Z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eyJoZGlkIjoiNWU0NzQ1MDgxMDI4MDQzYTU2MmFkOTJjMWYyMTgzNjYiLCJ1c2VySWQiOiI1NTQxOTA0OTUifQ==</vt:lpwstr>
  </property>
  <property fmtid="{D5CDD505-2E9C-101B-9397-08002B2CF9AE}" pid="4" name="ICV">
    <vt:lpwstr>98FCEFDE979A474493967CEF8A8600D2_12</vt:lpwstr>
  </property>
</Properties>
</file>