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9E03D">
      <w:pPr>
        <w:spacing w:line="500" w:lineRule="exact"/>
        <w:rPr>
          <w:rFonts w:hint="default" w:ascii="Times New Roman" w:hAnsi="Times New Roman" w:cs="Times New Roman"/>
        </w:rPr>
      </w:pPr>
      <w:bookmarkStart w:id="0" w:name="OLE_LINK64"/>
      <w:bookmarkStart w:id="1" w:name="OLE_LINK33"/>
    </w:p>
    <w:p w14:paraId="52487CD0">
      <w:pPr>
        <w:spacing w:line="500" w:lineRule="exact"/>
        <w:rPr>
          <w:rFonts w:hint="default" w:ascii="Times New Roman" w:hAnsi="Times New Roman" w:cs="Times New Roman"/>
        </w:rPr>
      </w:pPr>
    </w:p>
    <w:p w14:paraId="672FEE7C">
      <w:pPr>
        <w:spacing w:line="500" w:lineRule="exact"/>
        <w:rPr>
          <w:rFonts w:hint="default" w:ascii="Times New Roman" w:hAnsi="Times New Roman" w:cs="Times New Roman"/>
        </w:rPr>
      </w:pPr>
    </w:p>
    <w:p w14:paraId="6B4DAF3E">
      <w:pPr>
        <w:spacing w:line="500" w:lineRule="exact"/>
        <w:rPr>
          <w:rFonts w:hint="default" w:ascii="Times New Roman" w:hAnsi="Times New Roman" w:cs="Times New Roman"/>
        </w:rPr>
      </w:pPr>
    </w:p>
    <w:p w14:paraId="27E05AA9">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eastAsia" w:ascii="宋体" w:hAnsi="宋体" w:eastAsia="宋体" w:cs="宋体"/>
          <w:b/>
          <w:bCs/>
          <w:color w:val="000000"/>
          <w:sz w:val="44"/>
          <w:szCs w:val="44"/>
          <w:lang w:eastAsia="zh-CN"/>
        </w:rPr>
      </w:pPr>
      <w:r>
        <w:rPr>
          <w:rFonts w:hint="eastAsia" w:ascii="宋体" w:hAnsi="宋体" w:cs="宋体"/>
          <w:b/>
          <w:bCs/>
          <w:color w:val="000000"/>
          <w:sz w:val="44"/>
          <w:szCs w:val="44"/>
          <w:lang w:eastAsia="zh-CN"/>
        </w:rPr>
        <w:t>洛阳市生态环境局孟津分局</w:t>
      </w:r>
    </w:p>
    <w:p w14:paraId="7DC94E3F">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rPr>
        <w:t>关于</w:t>
      </w:r>
      <w:r>
        <w:rPr>
          <w:rFonts w:hint="eastAsia" w:ascii="宋体" w:hAnsi="宋体" w:eastAsia="宋体" w:cs="宋体"/>
          <w:b/>
          <w:bCs/>
          <w:color w:val="000000"/>
          <w:sz w:val="44"/>
          <w:szCs w:val="44"/>
          <w:lang w:eastAsia="zh-CN"/>
        </w:rPr>
        <w:t>印发</w:t>
      </w:r>
      <w:r>
        <w:rPr>
          <w:rFonts w:hint="eastAsia" w:ascii="宋体" w:hAnsi="宋体" w:eastAsia="宋体" w:cs="宋体"/>
          <w:b/>
          <w:bCs/>
          <w:color w:val="000000"/>
          <w:sz w:val="44"/>
          <w:szCs w:val="44"/>
        </w:rPr>
        <w:t>《</w:t>
      </w:r>
      <w:r>
        <w:rPr>
          <w:rFonts w:hint="eastAsia" w:ascii="宋体" w:hAnsi="宋体" w:eastAsia="宋体" w:cs="宋体"/>
          <w:b/>
          <w:bCs/>
          <w:color w:val="000000"/>
          <w:sz w:val="44"/>
          <w:szCs w:val="44"/>
          <w:lang w:eastAsia="zh-CN"/>
        </w:rPr>
        <w:t>洛阳市</w:t>
      </w:r>
      <w:r>
        <w:rPr>
          <w:rFonts w:hint="eastAsia" w:ascii="宋体" w:hAnsi="宋体" w:cs="宋体"/>
          <w:b/>
          <w:bCs/>
          <w:color w:val="000000"/>
          <w:sz w:val="44"/>
          <w:szCs w:val="44"/>
          <w:lang w:val="en-US" w:eastAsia="zh-CN"/>
        </w:rPr>
        <w:t>孟津区</w:t>
      </w:r>
      <w:r>
        <w:rPr>
          <w:rFonts w:hint="eastAsia" w:ascii="宋体" w:hAnsi="宋体" w:eastAsia="宋体" w:cs="宋体"/>
          <w:b/>
          <w:bCs/>
          <w:color w:val="000000"/>
          <w:sz w:val="44"/>
          <w:szCs w:val="44"/>
          <w:lang w:eastAsia="zh-CN"/>
        </w:rPr>
        <w:t>202</w:t>
      </w:r>
      <w:r>
        <w:rPr>
          <w:rFonts w:hint="eastAsia" w:ascii="宋体" w:hAnsi="宋体" w:eastAsia="宋体" w:cs="宋体"/>
          <w:b/>
          <w:bCs/>
          <w:color w:val="000000"/>
          <w:sz w:val="44"/>
          <w:szCs w:val="44"/>
          <w:lang w:val="en-US" w:eastAsia="zh-CN"/>
        </w:rPr>
        <w:t>5</w:t>
      </w:r>
      <w:r>
        <w:rPr>
          <w:rFonts w:hint="eastAsia" w:ascii="宋体" w:hAnsi="宋体" w:eastAsia="宋体" w:cs="宋体"/>
          <w:b/>
          <w:bCs/>
          <w:color w:val="000000"/>
          <w:sz w:val="44"/>
          <w:szCs w:val="44"/>
        </w:rPr>
        <w:t>年生态环境</w:t>
      </w:r>
    </w:p>
    <w:p w14:paraId="74C9445D">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eastAsia" w:ascii="宋体" w:hAnsi="宋体" w:eastAsia="宋体" w:cs="宋体"/>
          <w:b/>
          <w:bCs/>
          <w:color w:val="000000"/>
          <w:spacing w:val="0"/>
          <w:sz w:val="44"/>
          <w:szCs w:val="44"/>
        </w:rPr>
      </w:pPr>
      <w:r>
        <w:rPr>
          <w:rFonts w:hint="eastAsia" w:ascii="宋体" w:hAnsi="宋体" w:eastAsia="宋体" w:cs="宋体"/>
          <w:b/>
          <w:bCs/>
          <w:color w:val="000000"/>
          <w:sz w:val="44"/>
          <w:szCs w:val="44"/>
          <w:lang w:val="en-US" w:eastAsia="zh-CN"/>
        </w:rPr>
        <w:t>涉企行政检查</w:t>
      </w:r>
      <w:r>
        <w:rPr>
          <w:rFonts w:hint="eastAsia" w:ascii="宋体" w:hAnsi="宋体" w:eastAsia="宋体" w:cs="宋体"/>
          <w:b/>
          <w:bCs/>
          <w:color w:val="000000"/>
          <w:sz w:val="44"/>
          <w:szCs w:val="44"/>
        </w:rPr>
        <w:t>计划》</w:t>
      </w:r>
      <w:r>
        <w:rPr>
          <w:rFonts w:hint="eastAsia" w:ascii="宋体" w:hAnsi="宋体" w:eastAsia="宋体" w:cs="宋体"/>
          <w:b/>
          <w:bCs/>
          <w:color w:val="000000"/>
          <w:spacing w:val="0"/>
          <w:sz w:val="44"/>
          <w:szCs w:val="44"/>
        </w:rPr>
        <w:t>的通知</w:t>
      </w:r>
      <w:bookmarkEnd w:id="0"/>
    </w:p>
    <w:p w14:paraId="539508AF">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default" w:ascii="Times New Roman" w:hAnsi="Times New Roman" w:eastAsia="方正仿宋_GBK" w:cs="Times New Roman"/>
          <w:color w:val="000000"/>
          <w:spacing w:val="0"/>
          <w:sz w:val="32"/>
          <w:szCs w:val="32"/>
        </w:rPr>
      </w:pPr>
    </w:p>
    <w:p w14:paraId="3E00CE38">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rPr>
          <w:rFonts w:hint="eastAsia" w:ascii="仿宋_GB2312" w:hAnsi="仿宋_GB2312" w:eastAsia="仿宋_GB2312" w:cs="仿宋_GB2312"/>
          <w:color w:val="000000"/>
          <w:sz w:val="32"/>
          <w:szCs w:val="32"/>
        </w:rPr>
      </w:pPr>
      <w:bookmarkStart w:id="2" w:name="OLE_LINK51"/>
      <w:bookmarkStart w:id="3" w:name="zsdw"/>
      <w:r>
        <w:rPr>
          <w:rFonts w:hint="eastAsia" w:ascii="仿宋_GB2312" w:hAnsi="仿宋_GB2312" w:eastAsia="仿宋_GB2312" w:cs="仿宋_GB2312"/>
          <w:color w:val="000000"/>
          <w:sz w:val="32"/>
          <w:szCs w:val="32"/>
          <w:lang w:eastAsia="zh-CN"/>
        </w:rPr>
        <w:t>局属各</w:t>
      </w:r>
      <w:r>
        <w:rPr>
          <w:rFonts w:hint="eastAsia" w:ascii="仿宋_GB2312" w:hAnsi="仿宋_GB2312" w:eastAsia="仿宋_GB2312" w:cs="仿宋_GB2312"/>
          <w:color w:val="000000"/>
          <w:sz w:val="32"/>
          <w:szCs w:val="32"/>
          <w:lang w:val="en-US" w:eastAsia="zh-CN"/>
        </w:rPr>
        <w:t>科室</w:t>
      </w:r>
      <w:r>
        <w:rPr>
          <w:rFonts w:hint="eastAsia" w:ascii="仿宋_GB2312" w:hAnsi="仿宋_GB2312" w:eastAsia="仿宋_GB2312" w:cs="仿宋_GB2312"/>
          <w:color w:val="000000"/>
          <w:sz w:val="32"/>
          <w:szCs w:val="32"/>
          <w:lang w:eastAsia="zh-CN"/>
        </w:rPr>
        <w:t>：</w:t>
      </w:r>
      <w:bookmarkEnd w:id="2"/>
      <w:bookmarkEnd w:id="3"/>
    </w:p>
    <w:p w14:paraId="714B1EB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依据</w:t>
      </w:r>
      <w:r>
        <w:rPr>
          <w:rFonts w:hint="eastAsia" w:ascii="仿宋_GB2312" w:hAnsi="仿宋_GB2312" w:eastAsia="仿宋_GB2312" w:cs="仿宋_GB2312"/>
          <w:color w:val="000000"/>
          <w:sz w:val="32"/>
          <w:szCs w:val="32"/>
        </w:rPr>
        <w:t>《河南省2025年生态环境涉企行政检查计划》</w:t>
      </w:r>
      <w:r>
        <w:rPr>
          <w:rFonts w:hint="eastAsia" w:ascii="仿宋_GB2312" w:hAnsi="仿宋_GB2312" w:eastAsia="仿宋_GB2312" w:cs="仿宋_GB2312"/>
          <w:color w:val="000000"/>
          <w:sz w:val="32"/>
          <w:szCs w:val="32"/>
          <w:lang w:eastAsia="zh-CN"/>
        </w:rPr>
        <w:t>（豫环办〔2025〕27号），结合</w:t>
      </w:r>
      <w:r>
        <w:rPr>
          <w:rFonts w:hint="eastAsia" w:ascii="仿宋_GB2312" w:hAnsi="仿宋_GB2312" w:eastAsia="仿宋_GB2312" w:cs="仿宋_GB2312"/>
          <w:color w:val="000000"/>
          <w:sz w:val="32"/>
          <w:szCs w:val="32"/>
          <w:lang w:val="en-US" w:eastAsia="zh-CN"/>
        </w:rPr>
        <w:t>孟津区</w:t>
      </w:r>
      <w:r>
        <w:rPr>
          <w:rFonts w:hint="eastAsia" w:ascii="仿宋_GB2312" w:hAnsi="仿宋_GB2312" w:eastAsia="仿宋_GB2312" w:cs="仿宋_GB2312"/>
          <w:color w:val="000000"/>
          <w:sz w:val="32"/>
          <w:szCs w:val="32"/>
          <w:lang w:eastAsia="zh-CN"/>
        </w:rPr>
        <w:t>实际情况，制定了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洛阳市</w:t>
      </w:r>
      <w:r>
        <w:rPr>
          <w:rFonts w:hint="eastAsia" w:ascii="仿宋_GB2312" w:hAnsi="仿宋_GB2312" w:eastAsia="仿宋_GB2312" w:cs="仿宋_GB2312"/>
          <w:color w:val="000000"/>
          <w:sz w:val="32"/>
          <w:szCs w:val="32"/>
          <w:lang w:val="en-US" w:eastAsia="zh-CN"/>
        </w:rPr>
        <w:t>孟津区</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年生态环境</w:t>
      </w:r>
      <w:r>
        <w:rPr>
          <w:rFonts w:hint="eastAsia" w:ascii="仿宋_GB2312" w:hAnsi="仿宋_GB2312" w:eastAsia="仿宋_GB2312" w:cs="仿宋_GB2312"/>
          <w:color w:val="000000"/>
          <w:sz w:val="32"/>
          <w:szCs w:val="32"/>
          <w:lang w:val="en-US" w:eastAsia="zh-CN"/>
        </w:rPr>
        <w:t>涉企行政检查</w:t>
      </w:r>
      <w:r>
        <w:rPr>
          <w:rFonts w:hint="eastAsia" w:ascii="仿宋_GB2312" w:hAnsi="仿宋_GB2312" w:eastAsia="仿宋_GB2312" w:cs="仿宋_GB2312"/>
          <w:color w:val="000000"/>
          <w:sz w:val="32"/>
          <w:szCs w:val="32"/>
        </w:rPr>
        <w:t>计划》</w:t>
      </w:r>
      <w:r>
        <w:rPr>
          <w:rFonts w:hint="eastAsia" w:ascii="仿宋_GB2312" w:hAnsi="仿宋_GB2312" w:eastAsia="仿宋_GB2312" w:cs="仿宋_GB2312"/>
          <w:color w:val="000000"/>
          <w:sz w:val="32"/>
          <w:szCs w:val="32"/>
          <w:lang w:eastAsia="zh-CN"/>
        </w:rPr>
        <w:t>，现</w:t>
      </w:r>
      <w:r>
        <w:rPr>
          <w:rFonts w:hint="eastAsia" w:ascii="仿宋_GB2312" w:hAnsi="仿宋_GB2312" w:eastAsia="仿宋_GB2312" w:cs="仿宋_GB2312"/>
          <w:color w:val="000000"/>
          <w:sz w:val="32"/>
          <w:szCs w:val="32"/>
        </w:rPr>
        <w:t>印发你们，请认真</w:t>
      </w:r>
      <w:r>
        <w:rPr>
          <w:rFonts w:hint="eastAsia" w:ascii="仿宋_GB2312" w:hAnsi="仿宋_GB2312" w:eastAsia="仿宋_GB2312" w:cs="仿宋_GB2312"/>
          <w:color w:val="000000"/>
          <w:sz w:val="32"/>
          <w:szCs w:val="32"/>
          <w:lang w:val="en-US" w:eastAsia="zh-CN"/>
        </w:rPr>
        <w:t>遵照执行</w:t>
      </w:r>
      <w:r>
        <w:rPr>
          <w:rFonts w:hint="eastAsia" w:ascii="仿宋_GB2312" w:hAnsi="仿宋_GB2312" w:eastAsia="仿宋_GB2312" w:cs="仿宋_GB2312"/>
          <w:color w:val="000000"/>
          <w:sz w:val="32"/>
          <w:szCs w:val="32"/>
        </w:rPr>
        <w:t>。</w:t>
      </w:r>
    </w:p>
    <w:p w14:paraId="6A7756ED">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color w:val="000000"/>
          <w:sz w:val="32"/>
          <w:szCs w:val="32"/>
          <w:lang w:val="en-US" w:eastAsia="zh-CN"/>
        </w:rPr>
      </w:pPr>
    </w:p>
    <w:p w14:paraId="5A8072C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color w:val="000000"/>
          <w:sz w:val="32"/>
          <w:szCs w:val="32"/>
          <w:lang w:val="en-US" w:eastAsia="zh-CN"/>
        </w:rPr>
      </w:pPr>
    </w:p>
    <w:p w14:paraId="3979150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color w:val="000000"/>
          <w:sz w:val="32"/>
          <w:szCs w:val="32"/>
          <w:lang w:val="en-US" w:eastAsia="zh-CN"/>
        </w:rPr>
      </w:pPr>
    </w:p>
    <w:p w14:paraId="27B64AC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color w:val="000000"/>
          <w:sz w:val="32"/>
          <w:szCs w:val="32"/>
          <w:lang w:val="en-US" w:eastAsia="zh-CN"/>
        </w:rPr>
      </w:pPr>
    </w:p>
    <w:p w14:paraId="54E2CF62">
      <w:pPr>
        <w:keepNext w:val="0"/>
        <w:keepLines w:val="0"/>
        <w:pageBreakBefore w:val="0"/>
        <w:widowControl w:val="0"/>
        <w:tabs>
          <w:tab w:val="left" w:pos="7560"/>
          <w:tab w:val="left" w:pos="7680"/>
        </w:tab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日</w:t>
      </w:r>
    </w:p>
    <w:p w14:paraId="0F4DA4F0">
      <w:pPr>
        <w:keepNext w:val="0"/>
        <w:keepLines w:val="0"/>
        <w:pageBreakBefore w:val="0"/>
        <w:widowControl w:val="0"/>
        <w:tabs>
          <w:tab w:val="left" w:pos="7560"/>
          <w:tab w:val="left" w:pos="7680"/>
        </w:tab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rPr>
      </w:pPr>
    </w:p>
    <w:p w14:paraId="0D81044C">
      <w:pPr>
        <w:keepNext w:val="0"/>
        <w:keepLines w:val="0"/>
        <w:pageBreakBefore w:val="0"/>
        <w:widowControl w:val="0"/>
        <w:tabs>
          <w:tab w:val="left" w:pos="7560"/>
          <w:tab w:val="left" w:pos="7680"/>
        </w:tab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rPr>
      </w:pPr>
    </w:p>
    <w:p w14:paraId="766B84F9">
      <w:pPr>
        <w:keepNext w:val="0"/>
        <w:keepLines w:val="0"/>
        <w:pageBreakBefore w:val="0"/>
        <w:widowControl w:val="0"/>
        <w:tabs>
          <w:tab w:val="left" w:pos="7560"/>
          <w:tab w:val="left" w:pos="7680"/>
        </w:tab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rPr>
      </w:pPr>
    </w:p>
    <w:p w14:paraId="46931F5F">
      <w:pPr>
        <w:keepNext w:val="0"/>
        <w:keepLines w:val="0"/>
        <w:pageBreakBefore w:val="0"/>
        <w:widowControl w:val="0"/>
        <w:tabs>
          <w:tab w:val="left" w:pos="7560"/>
          <w:tab w:val="left" w:pos="7680"/>
        </w:tab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rPr>
      </w:pPr>
    </w:p>
    <w:p w14:paraId="4AF33D40">
      <w:pPr>
        <w:keepNext w:val="0"/>
        <w:keepLines w:val="0"/>
        <w:pageBreakBefore w:val="0"/>
        <w:widowControl w:val="0"/>
        <w:tabs>
          <w:tab w:val="left" w:pos="7560"/>
          <w:tab w:val="left" w:pos="7680"/>
        </w:tab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rPr>
      </w:pPr>
      <w:bookmarkStart w:id="67" w:name="_GoBack"/>
      <w:bookmarkEnd w:id="67"/>
    </w:p>
    <w:p w14:paraId="38D252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000000"/>
          <w:kern w:val="0"/>
          <w:sz w:val="44"/>
          <w:szCs w:val="44"/>
          <w:lang w:bidi="ar"/>
        </w:rPr>
      </w:pPr>
      <w:r>
        <w:rPr>
          <w:rFonts w:hint="eastAsia" w:ascii="宋体" w:hAnsi="宋体" w:eastAsia="宋体" w:cs="宋体"/>
          <w:b/>
          <w:bCs/>
          <w:color w:val="000000"/>
          <w:kern w:val="0"/>
          <w:sz w:val="44"/>
          <w:szCs w:val="44"/>
          <w:lang w:eastAsia="zh-CN" w:bidi="ar"/>
        </w:rPr>
        <w:t>洛阳市</w:t>
      </w:r>
      <w:r>
        <w:rPr>
          <w:rFonts w:hint="eastAsia" w:ascii="宋体" w:hAnsi="宋体" w:cs="宋体"/>
          <w:b/>
          <w:bCs/>
          <w:color w:val="000000"/>
          <w:kern w:val="0"/>
          <w:sz w:val="44"/>
          <w:szCs w:val="44"/>
          <w:lang w:val="en-US" w:eastAsia="zh-CN" w:bidi="ar"/>
        </w:rPr>
        <w:t>孟津区</w:t>
      </w:r>
      <w:r>
        <w:rPr>
          <w:rFonts w:hint="eastAsia" w:ascii="宋体" w:hAnsi="宋体" w:eastAsia="宋体" w:cs="宋体"/>
          <w:b/>
          <w:bCs/>
          <w:color w:val="000000"/>
          <w:kern w:val="0"/>
          <w:sz w:val="44"/>
          <w:szCs w:val="44"/>
          <w:lang w:bidi="ar"/>
        </w:rPr>
        <w:t>2025年生态环境</w:t>
      </w:r>
    </w:p>
    <w:p w14:paraId="0337588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000000"/>
          <w:kern w:val="0"/>
          <w:sz w:val="44"/>
          <w:szCs w:val="44"/>
          <w:lang w:eastAsia="zh-CN" w:bidi="ar"/>
        </w:rPr>
      </w:pPr>
      <w:r>
        <w:rPr>
          <w:rFonts w:hint="eastAsia" w:ascii="宋体" w:hAnsi="宋体" w:eastAsia="宋体" w:cs="宋体"/>
          <w:b/>
          <w:bCs/>
          <w:color w:val="000000"/>
          <w:kern w:val="0"/>
          <w:sz w:val="44"/>
          <w:szCs w:val="44"/>
          <w:lang w:bidi="ar"/>
        </w:rPr>
        <w:t>涉企行政检查计划</w:t>
      </w:r>
    </w:p>
    <w:p w14:paraId="600B86F7">
      <w:pPr>
        <w:keepNext w:val="0"/>
        <w:keepLines w:val="0"/>
        <w:pageBreakBefore w:val="0"/>
        <w:widowControl w:val="0"/>
        <w:kinsoku/>
        <w:wordWrap/>
        <w:overflowPunct/>
        <w:topLinePunct w:val="0"/>
        <w:autoSpaceDE w:val="0"/>
        <w:autoSpaceDN/>
        <w:bidi w:val="0"/>
        <w:adjustRightInd/>
        <w:snapToGrid/>
        <w:spacing w:line="300" w:lineRule="exact"/>
        <w:ind w:firstLine="640" w:firstLineChars="200"/>
        <w:textAlignment w:val="auto"/>
        <w:rPr>
          <w:rFonts w:hint="default" w:ascii="Times New Roman" w:hAnsi="Times New Roman" w:eastAsia="方正仿宋_GBK" w:cs="Times New Roman"/>
          <w:color w:val="000000"/>
          <w:sz w:val="32"/>
          <w:szCs w:val="32"/>
          <w:lang w:bidi="ar"/>
        </w:rPr>
      </w:pPr>
    </w:p>
    <w:p w14:paraId="7EAE682A">
      <w:pPr>
        <w:keepNext w:val="0"/>
        <w:keepLines w:val="0"/>
        <w:pageBreakBefore w:val="0"/>
        <w:widowControl w:val="0"/>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为</w:t>
      </w:r>
      <w:bookmarkStart w:id="4" w:name="OLE_LINK27"/>
      <w:r>
        <w:rPr>
          <w:rFonts w:hint="eastAsia" w:ascii="仿宋_GB2312" w:hAnsi="仿宋_GB2312" w:eastAsia="仿宋_GB2312" w:cs="仿宋_GB2312"/>
          <w:color w:val="000000"/>
          <w:sz w:val="32"/>
          <w:szCs w:val="32"/>
          <w:lang w:bidi="ar"/>
        </w:rPr>
        <w:t>贯彻落实党中央、国务院</w:t>
      </w:r>
      <w:r>
        <w:rPr>
          <w:rFonts w:hint="eastAsia" w:ascii="仿宋_GB2312" w:hAnsi="仿宋_GB2312" w:eastAsia="仿宋_GB2312" w:cs="仿宋_GB2312"/>
          <w:color w:val="000000"/>
          <w:sz w:val="32"/>
          <w:szCs w:val="32"/>
          <w:lang w:eastAsia="zh-CN" w:bidi="ar"/>
        </w:rPr>
        <w:t>、河南省、</w:t>
      </w:r>
      <w:r>
        <w:rPr>
          <w:rFonts w:hint="eastAsia" w:ascii="仿宋_GB2312" w:hAnsi="仿宋_GB2312" w:eastAsia="仿宋_GB2312" w:cs="仿宋_GB2312"/>
          <w:color w:val="000000"/>
          <w:sz w:val="32"/>
          <w:szCs w:val="32"/>
          <w:lang w:val="en-US" w:eastAsia="zh-CN" w:bidi="ar"/>
        </w:rPr>
        <w:t>洛阳市</w:t>
      </w:r>
      <w:r>
        <w:rPr>
          <w:rFonts w:hint="eastAsia" w:ascii="仿宋_GB2312" w:hAnsi="仿宋_GB2312" w:eastAsia="仿宋_GB2312" w:cs="仿宋_GB2312"/>
          <w:color w:val="000000"/>
          <w:sz w:val="32"/>
          <w:szCs w:val="32"/>
          <w:lang w:bidi="ar"/>
        </w:rPr>
        <w:t>关于</w:t>
      </w:r>
      <w:r>
        <w:rPr>
          <w:rFonts w:hint="eastAsia" w:ascii="仿宋_GB2312" w:hAnsi="仿宋_GB2312" w:eastAsia="仿宋_GB2312" w:cs="仿宋_GB2312"/>
          <w:color w:val="000000"/>
          <w:sz w:val="32"/>
          <w:szCs w:val="32"/>
          <w:lang w:val="en-US" w:eastAsia="zh-CN" w:bidi="ar"/>
        </w:rPr>
        <w:t>严格</w:t>
      </w:r>
      <w:r>
        <w:rPr>
          <w:rFonts w:hint="eastAsia" w:ascii="仿宋_GB2312" w:hAnsi="仿宋_GB2312" w:eastAsia="仿宋_GB2312" w:cs="仿宋_GB2312"/>
          <w:color w:val="000000"/>
          <w:sz w:val="32"/>
          <w:szCs w:val="32"/>
          <w:lang w:bidi="ar"/>
        </w:rPr>
        <w:t>规范涉企行政检查的决策部署，统筹做好全</w:t>
      </w:r>
      <w:r>
        <w:rPr>
          <w:rFonts w:hint="eastAsia" w:ascii="仿宋_GB2312" w:hAnsi="仿宋_GB2312" w:eastAsia="仿宋_GB2312" w:cs="仿宋_GB2312"/>
          <w:color w:val="000000"/>
          <w:sz w:val="32"/>
          <w:szCs w:val="32"/>
          <w:lang w:eastAsia="zh-CN" w:bidi="ar"/>
        </w:rPr>
        <w:t>区</w:t>
      </w:r>
      <w:r>
        <w:rPr>
          <w:rFonts w:hint="eastAsia" w:ascii="仿宋_GB2312" w:hAnsi="仿宋_GB2312" w:eastAsia="仿宋_GB2312" w:cs="仿宋_GB2312"/>
          <w:color w:val="000000"/>
          <w:sz w:val="32"/>
          <w:szCs w:val="32"/>
          <w:lang w:bidi="ar"/>
        </w:rPr>
        <w:t>生态环境涉企行政检查工作</w:t>
      </w:r>
      <w:bookmarkEnd w:id="4"/>
      <w:r>
        <w:rPr>
          <w:rFonts w:hint="eastAsia" w:ascii="仿宋_GB2312" w:hAnsi="仿宋_GB2312" w:eastAsia="仿宋_GB2312" w:cs="仿宋_GB2312"/>
          <w:color w:val="000000"/>
          <w:sz w:val="32"/>
          <w:szCs w:val="32"/>
          <w:lang w:bidi="ar"/>
        </w:rPr>
        <w:t>，结合我</w:t>
      </w:r>
      <w:bookmarkStart w:id="5" w:name="OLE_LINK29"/>
      <w:r>
        <w:rPr>
          <w:rFonts w:hint="eastAsia" w:ascii="仿宋_GB2312" w:hAnsi="仿宋_GB2312" w:eastAsia="仿宋_GB2312" w:cs="仿宋_GB2312"/>
          <w:color w:val="000000"/>
          <w:sz w:val="32"/>
          <w:szCs w:val="32"/>
          <w:lang w:eastAsia="zh-CN" w:bidi="ar"/>
        </w:rPr>
        <w:t>区</w:t>
      </w:r>
      <w:r>
        <w:rPr>
          <w:rFonts w:hint="eastAsia" w:ascii="仿宋_GB2312" w:hAnsi="仿宋_GB2312" w:eastAsia="仿宋_GB2312" w:cs="仿宋_GB2312"/>
          <w:color w:val="000000"/>
          <w:sz w:val="32"/>
          <w:szCs w:val="32"/>
          <w:lang w:bidi="ar"/>
        </w:rPr>
        <w:t>污染防治攻坚战形势和任务</w:t>
      </w:r>
      <w:bookmarkEnd w:id="5"/>
      <w:r>
        <w:rPr>
          <w:rFonts w:hint="eastAsia" w:ascii="仿宋_GB2312" w:hAnsi="仿宋_GB2312" w:eastAsia="仿宋_GB2312" w:cs="仿宋_GB2312"/>
          <w:color w:val="000000"/>
          <w:sz w:val="32"/>
          <w:szCs w:val="32"/>
          <w:lang w:bidi="ar"/>
        </w:rPr>
        <w:t>，制定本计划。</w:t>
      </w:r>
    </w:p>
    <w:p w14:paraId="314F3241">
      <w:pPr>
        <w:keepNext w:val="0"/>
        <w:keepLines w:val="0"/>
        <w:pageBreakBefore w:val="0"/>
        <w:widowControl w:val="0"/>
        <w:kinsoku/>
        <w:wordWrap/>
        <w:topLinePunct w:val="0"/>
        <w:autoSpaceDN/>
        <w:bidi w:val="0"/>
        <w:spacing w:line="590" w:lineRule="exact"/>
        <w:ind w:left="0" w:firstLine="640" w:firstLineChars="200"/>
        <w:textAlignment w:val="auto"/>
        <w:outlineLvl w:val="9"/>
        <w:rPr>
          <w:rFonts w:hint="default" w:ascii="Times New Roman" w:hAnsi="Times New Roman" w:eastAsia="方正黑体_GBK" w:cs="Times New Roman"/>
          <w:color w:val="000000"/>
          <w:sz w:val="32"/>
          <w:szCs w:val="32"/>
        </w:rPr>
      </w:pPr>
      <w:r>
        <w:rPr>
          <w:rFonts w:hint="eastAsia" w:ascii="黑体" w:hAnsi="黑体" w:eastAsia="黑体" w:cs="黑体"/>
          <w:color w:val="000000"/>
          <w:sz w:val="32"/>
          <w:szCs w:val="32"/>
        </w:rPr>
        <w:t>一、工作目标</w:t>
      </w:r>
    </w:p>
    <w:p w14:paraId="47370020">
      <w:pPr>
        <w:keepNext w:val="0"/>
        <w:keepLines w:val="0"/>
        <w:pageBreakBefore w:val="0"/>
        <w:widowControl w:val="0"/>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bidi="ar"/>
        </w:rPr>
      </w:pPr>
      <w:bookmarkStart w:id="6" w:name="OLE_LINK26"/>
      <w:r>
        <w:rPr>
          <w:rFonts w:hint="eastAsia" w:ascii="仿宋_GB2312" w:hAnsi="仿宋_GB2312" w:eastAsia="仿宋_GB2312" w:cs="仿宋_GB2312"/>
          <w:color w:val="000000"/>
          <w:sz w:val="32"/>
          <w:szCs w:val="32"/>
          <w:lang w:bidi="ar"/>
        </w:rPr>
        <w:t>以习近平新时代中国特色社会主义思想为指导，深入学习贯彻习近平生态文明思想和习近平法治思想，紧紧围绕</w:t>
      </w:r>
      <w:r>
        <w:rPr>
          <w:rFonts w:hint="eastAsia" w:ascii="仿宋_GB2312" w:hAnsi="仿宋_GB2312" w:eastAsia="仿宋_GB2312" w:cs="仿宋_GB2312"/>
          <w:color w:val="000000"/>
          <w:sz w:val="32"/>
          <w:szCs w:val="32"/>
          <w:lang w:eastAsia="zh-CN" w:bidi="ar"/>
        </w:rPr>
        <w:t>我区</w:t>
      </w:r>
      <w:r>
        <w:rPr>
          <w:rFonts w:hint="eastAsia" w:ascii="仿宋_GB2312" w:hAnsi="仿宋_GB2312" w:eastAsia="仿宋_GB2312" w:cs="仿宋_GB2312"/>
          <w:color w:val="000000"/>
          <w:sz w:val="32"/>
          <w:szCs w:val="32"/>
          <w:lang w:bidi="ar"/>
        </w:rPr>
        <w:t>污染防治攻坚战任务，锚定生态环境质量稳定向好目标，坚持严格落实生态环境涉企行政检查计划（以下简称“计划”），</w:t>
      </w:r>
      <w:bookmarkStart w:id="7" w:name="OLE_LINK28"/>
      <w:r>
        <w:rPr>
          <w:rFonts w:hint="eastAsia" w:ascii="仿宋_GB2312" w:hAnsi="仿宋_GB2312" w:eastAsia="仿宋_GB2312" w:cs="仿宋_GB2312"/>
          <w:color w:val="000000"/>
          <w:sz w:val="32"/>
          <w:szCs w:val="32"/>
          <w:lang w:bidi="ar"/>
        </w:rPr>
        <w:t>不断</w:t>
      </w:r>
      <w:bookmarkStart w:id="8" w:name="OLE_LINK32"/>
      <w:r>
        <w:rPr>
          <w:rFonts w:hint="eastAsia" w:ascii="仿宋_GB2312" w:hAnsi="仿宋_GB2312" w:eastAsia="仿宋_GB2312" w:cs="仿宋_GB2312"/>
          <w:color w:val="000000"/>
          <w:sz w:val="32"/>
          <w:szCs w:val="32"/>
          <w:lang w:bidi="ar"/>
        </w:rPr>
        <w:t>优化</w:t>
      </w:r>
      <w:r>
        <w:rPr>
          <w:rFonts w:hint="eastAsia" w:ascii="仿宋_GB2312" w:hAnsi="仿宋_GB2312" w:eastAsia="仿宋_GB2312" w:cs="仿宋_GB2312"/>
          <w:color w:val="000000"/>
          <w:sz w:val="32"/>
          <w:szCs w:val="32"/>
          <w:lang w:val="en-US" w:eastAsia="zh-CN" w:bidi="ar"/>
        </w:rPr>
        <w:t>环境监管</w:t>
      </w:r>
      <w:r>
        <w:rPr>
          <w:rFonts w:hint="eastAsia" w:ascii="仿宋_GB2312" w:hAnsi="仿宋_GB2312" w:eastAsia="仿宋_GB2312" w:cs="仿宋_GB2312"/>
          <w:color w:val="000000"/>
          <w:sz w:val="32"/>
          <w:szCs w:val="32"/>
          <w:lang w:bidi="ar"/>
        </w:rPr>
        <w:t>执法方式</w:t>
      </w:r>
      <w:bookmarkEnd w:id="7"/>
      <w:bookmarkEnd w:id="8"/>
      <w:r>
        <w:rPr>
          <w:rFonts w:hint="eastAsia" w:ascii="仿宋_GB2312" w:hAnsi="仿宋_GB2312" w:eastAsia="仿宋_GB2312" w:cs="仿宋_GB2312"/>
          <w:color w:val="000000"/>
          <w:sz w:val="32"/>
          <w:szCs w:val="32"/>
          <w:lang w:bidi="ar"/>
        </w:rPr>
        <w:t>，减少多头检查、重复检查，</w:t>
      </w:r>
      <w:bookmarkStart w:id="9" w:name="OLE_LINK31"/>
      <w:r>
        <w:rPr>
          <w:rFonts w:hint="eastAsia" w:ascii="仿宋_GB2312" w:hAnsi="仿宋_GB2312" w:eastAsia="仿宋_GB2312" w:cs="仿宋_GB2312"/>
          <w:color w:val="000000"/>
          <w:sz w:val="32"/>
          <w:szCs w:val="32"/>
          <w:lang w:bidi="ar"/>
        </w:rPr>
        <w:t>确保行政检查</w:t>
      </w:r>
      <w:r>
        <w:rPr>
          <w:rFonts w:hint="eastAsia" w:ascii="仿宋_GB2312" w:hAnsi="仿宋_GB2312" w:eastAsia="仿宋_GB2312" w:cs="仿宋_GB2312"/>
          <w:color w:val="000000"/>
          <w:sz w:val="32"/>
          <w:szCs w:val="32"/>
        </w:rPr>
        <w:t>于法有据、严格规范、公正文明、精准高效</w:t>
      </w:r>
      <w:r>
        <w:rPr>
          <w:rFonts w:hint="eastAsia" w:ascii="仿宋_GB2312" w:hAnsi="仿宋_GB2312" w:eastAsia="仿宋_GB2312" w:cs="仿宋_GB2312"/>
          <w:color w:val="000000"/>
          <w:sz w:val="32"/>
          <w:szCs w:val="32"/>
          <w:lang w:bidi="ar"/>
        </w:rPr>
        <w:t>，为打造良好营商环境提供有力法治支撑。</w:t>
      </w:r>
    </w:p>
    <w:bookmarkEnd w:id="6"/>
    <w:bookmarkEnd w:id="9"/>
    <w:p w14:paraId="293F783D">
      <w:pPr>
        <w:keepNext w:val="0"/>
        <w:keepLines w:val="0"/>
        <w:pageBreakBefore w:val="0"/>
        <w:widowControl w:val="0"/>
        <w:kinsoku/>
        <w:wordWrap/>
        <w:topLinePunct w:val="0"/>
        <w:autoSpaceDN/>
        <w:bidi w:val="0"/>
        <w:spacing w:line="590" w:lineRule="exact"/>
        <w:ind w:left="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检查类别和</w:t>
      </w:r>
      <w:r>
        <w:rPr>
          <w:rFonts w:hint="eastAsia" w:ascii="黑体" w:hAnsi="黑体" w:eastAsia="黑体" w:cs="黑体"/>
          <w:color w:val="000000"/>
          <w:sz w:val="32"/>
          <w:szCs w:val="32"/>
          <w:lang w:val="en-US" w:eastAsia="zh-CN"/>
        </w:rPr>
        <w:t>工作</w:t>
      </w:r>
      <w:r>
        <w:rPr>
          <w:rFonts w:hint="eastAsia" w:ascii="黑体" w:hAnsi="黑体" w:eastAsia="黑体" w:cs="黑体"/>
          <w:color w:val="000000"/>
          <w:sz w:val="32"/>
          <w:szCs w:val="32"/>
        </w:rPr>
        <w:t>内容</w:t>
      </w:r>
      <w:bookmarkStart w:id="10" w:name="OLE_LINK11"/>
    </w:p>
    <w:bookmarkEnd w:id="10"/>
    <w:p w14:paraId="3E310FE7">
      <w:pPr>
        <w:pStyle w:val="2"/>
        <w:keepNext w:val="0"/>
        <w:keepLines w:val="0"/>
        <w:pageBreakBefore w:val="0"/>
        <w:widowControl w:val="0"/>
        <w:kinsoku/>
        <w:wordWrap/>
        <w:topLinePunct w:val="0"/>
        <w:autoSpaceDN/>
        <w:bidi w:val="0"/>
        <w:spacing w:line="59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生态环境涉企行政检查分为</w:t>
      </w:r>
      <w:bookmarkStart w:id="11" w:name="OLE_LINK1"/>
      <w:r>
        <w:rPr>
          <w:rFonts w:hint="eastAsia" w:ascii="仿宋_GB2312" w:hAnsi="仿宋_GB2312" w:eastAsia="仿宋_GB2312" w:cs="仿宋_GB2312"/>
          <w:color w:val="000000"/>
          <w:kern w:val="2"/>
          <w:sz w:val="32"/>
          <w:szCs w:val="32"/>
          <w:lang w:val="en-US" w:eastAsia="zh-CN" w:bidi="ar"/>
        </w:rPr>
        <w:t>日常检查、</w:t>
      </w:r>
      <w:bookmarkEnd w:id="11"/>
      <w:r>
        <w:rPr>
          <w:rFonts w:hint="eastAsia" w:ascii="仿宋_GB2312" w:hAnsi="仿宋_GB2312" w:eastAsia="仿宋_GB2312" w:cs="仿宋_GB2312"/>
          <w:color w:val="000000"/>
          <w:kern w:val="2"/>
          <w:sz w:val="32"/>
          <w:szCs w:val="32"/>
          <w:highlight w:val="none"/>
          <w:lang w:val="en-US" w:eastAsia="zh-CN" w:bidi="ar"/>
        </w:rPr>
        <w:t>个案检</w:t>
      </w:r>
      <w:r>
        <w:rPr>
          <w:rFonts w:hint="eastAsia" w:ascii="仿宋_GB2312" w:hAnsi="仿宋_GB2312" w:eastAsia="仿宋_GB2312" w:cs="仿宋_GB2312"/>
          <w:color w:val="000000"/>
          <w:kern w:val="2"/>
          <w:sz w:val="32"/>
          <w:szCs w:val="32"/>
          <w:lang w:val="en-US" w:eastAsia="zh-CN" w:bidi="ar"/>
        </w:rPr>
        <w:t>查和</w:t>
      </w:r>
      <w:r>
        <w:rPr>
          <w:rFonts w:hint="eastAsia" w:ascii="仿宋_GB2312" w:hAnsi="仿宋_GB2312" w:eastAsia="仿宋_GB2312" w:cs="仿宋_GB2312"/>
          <w:color w:val="000000"/>
          <w:kern w:val="2"/>
          <w:sz w:val="32"/>
          <w:szCs w:val="32"/>
          <w:highlight w:val="none"/>
          <w:lang w:val="en-US" w:eastAsia="zh-CN" w:bidi="ar"/>
        </w:rPr>
        <w:t>专项检查</w:t>
      </w:r>
      <w:r>
        <w:rPr>
          <w:rFonts w:hint="eastAsia" w:ascii="仿宋_GB2312" w:hAnsi="仿宋_GB2312" w:eastAsia="仿宋_GB2312" w:cs="仿宋_GB2312"/>
          <w:color w:val="000000"/>
          <w:kern w:val="2"/>
          <w:sz w:val="32"/>
          <w:szCs w:val="32"/>
          <w:lang w:val="en-US" w:eastAsia="zh-CN" w:bidi="ar"/>
        </w:rPr>
        <w:t>三类。</w:t>
      </w:r>
    </w:p>
    <w:p w14:paraId="5A8F639E">
      <w:pPr>
        <w:keepNext w:val="0"/>
        <w:keepLines w:val="0"/>
        <w:pageBreakBefore w:val="0"/>
        <w:widowControl w:val="0"/>
        <w:kinsoku/>
        <w:wordWrap/>
        <w:topLinePunct w:val="0"/>
        <w:autoSpaceDN/>
        <w:bidi w:val="0"/>
        <w:spacing w:line="590" w:lineRule="exact"/>
        <w:ind w:left="0"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（一）日常</w:t>
      </w:r>
      <w:r>
        <w:rPr>
          <w:rFonts w:hint="eastAsia" w:ascii="楷体_GB2312" w:hAnsi="楷体_GB2312" w:eastAsia="楷体_GB2312" w:cs="楷体_GB2312"/>
          <w:color w:val="000000"/>
          <w:sz w:val="32"/>
          <w:szCs w:val="32"/>
        </w:rPr>
        <w:t>检查</w:t>
      </w:r>
    </w:p>
    <w:p w14:paraId="719082E5">
      <w:pPr>
        <w:keepNext w:val="0"/>
        <w:keepLines w:val="0"/>
        <w:pageBreakBefore w:val="0"/>
        <w:widowControl w:val="0"/>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rPr>
      </w:pPr>
      <w:bookmarkStart w:id="12" w:name="OLE_LINK10"/>
      <w:r>
        <w:rPr>
          <w:rFonts w:hint="eastAsia" w:ascii="仿宋_GB2312" w:hAnsi="仿宋_GB2312" w:eastAsia="仿宋_GB2312" w:cs="仿宋_GB2312"/>
          <w:b w:val="0"/>
          <w:bCs w:val="0"/>
          <w:color w:val="000000"/>
          <w:sz w:val="32"/>
          <w:szCs w:val="32"/>
          <w:highlight w:val="none"/>
          <w:lang w:val="en-US" w:eastAsia="zh-CN"/>
        </w:rPr>
        <w:t>日常检查是行政执法主体依据法律规范的要求，对不特定检查对象或者不特定事项实施的检查，</w:t>
      </w:r>
      <w:r>
        <w:rPr>
          <w:rFonts w:hint="eastAsia" w:ascii="仿宋_GB2312" w:hAnsi="仿宋_GB2312" w:eastAsia="仿宋_GB2312" w:cs="仿宋_GB2312"/>
          <w:b w:val="0"/>
          <w:bCs w:val="0"/>
          <w:color w:val="000000"/>
          <w:sz w:val="32"/>
          <w:szCs w:val="32"/>
          <w:highlight w:val="none"/>
        </w:rPr>
        <w:t>主要</w:t>
      </w:r>
      <w:r>
        <w:rPr>
          <w:rFonts w:hint="eastAsia" w:ascii="仿宋_GB2312" w:hAnsi="仿宋_GB2312" w:eastAsia="仿宋_GB2312" w:cs="仿宋_GB2312"/>
          <w:b w:val="0"/>
          <w:bCs w:val="0"/>
          <w:color w:val="000000"/>
          <w:sz w:val="32"/>
          <w:szCs w:val="32"/>
        </w:rPr>
        <w:t>包括以下方面内容：</w:t>
      </w:r>
    </w:p>
    <w:p w14:paraId="6A09680A">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val="en-US" w:eastAsia="zh-CN" w:bidi="ar"/>
        </w:rPr>
        <w:t xml:space="preserve">1. </w:t>
      </w:r>
      <w:r>
        <w:rPr>
          <w:rFonts w:hint="eastAsia" w:ascii="仿宋_GB2312" w:hAnsi="仿宋_GB2312" w:eastAsia="仿宋_GB2312" w:cs="仿宋_GB2312"/>
          <w:color w:val="000000"/>
          <w:sz w:val="32"/>
          <w:szCs w:val="32"/>
          <w:lang w:bidi="ar"/>
        </w:rPr>
        <w:t>污染防治设施运行情况</w:t>
      </w:r>
      <w:r>
        <w:rPr>
          <w:rFonts w:hint="eastAsia" w:ascii="仿宋_GB2312" w:hAnsi="仿宋_GB2312" w:eastAsia="仿宋_GB2312" w:cs="仿宋_GB2312"/>
          <w:color w:val="000000"/>
          <w:sz w:val="32"/>
          <w:szCs w:val="32"/>
          <w:lang w:eastAsia="zh-CN" w:bidi="ar"/>
        </w:rPr>
        <w:t>；</w:t>
      </w:r>
    </w:p>
    <w:p w14:paraId="29781785">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val="en-US" w:eastAsia="zh-CN" w:bidi="ar"/>
        </w:rPr>
        <w:t xml:space="preserve">2. </w:t>
      </w:r>
      <w:r>
        <w:rPr>
          <w:rFonts w:hint="eastAsia" w:ascii="仿宋_GB2312" w:hAnsi="仿宋_GB2312" w:eastAsia="仿宋_GB2312" w:cs="仿宋_GB2312"/>
          <w:color w:val="000000"/>
          <w:sz w:val="32"/>
          <w:szCs w:val="32"/>
          <w:lang w:bidi="ar"/>
        </w:rPr>
        <w:t>排污许可制度落实及证后执行情况</w:t>
      </w:r>
      <w:r>
        <w:rPr>
          <w:rFonts w:hint="eastAsia" w:ascii="仿宋_GB2312" w:hAnsi="仿宋_GB2312" w:eastAsia="仿宋_GB2312" w:cs="仿宋_GB2312"/>
          <w:color w:val="000000"/>
          <w:sz w:val="32"/>
          <w:szCs w:val="32"/>
          <w:lang w:eastAsia="zh-CN" w:bidi="ar"/>
        </w:rPr>
        <w:t>；</w:t>
      </w:r>
    </w:p>
    <w:p w14:paraId="6F832867">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val="en-US" w:eastAsia="zh-CN" w:bidi="ar"/>
        </w:rPr>
        <w:t xml:space="preserve">3. </w:t>
      </w:r>
      <w:r>
        <w:rPr>
          <w:rFonts w:hint="eastAsia" w:ascii="仿宋_GB2312" w:hAnsi="仿宋_GB2312" w:eastAsia="仿宋_GB2312" w:cs="仿宋_GB2312"/>
          <w:color w:val="000000"/>
          <w:sz w:val="32"/>
          <w:szCs w:val="32"/>
          <w:lang w:bidi="ar"/>
        </w:rPr>
        <w:t>强制性清洁生产审核情况</w:t>
      </w:r>
      <w:r>
        <w:rPr>
          <w:rFonts w:hint="eastAsia" w:ascii="仿宋_GB2312" w:hAnsi="仿宋_GB2312" w:eastAsia="仿宋_GB2312" w:cs="仿宋_GB2312"/>
          <w:color w:val="000000"/>
          <w:sz w:val="32"/>
          <w:szCs w:val="32"/>
          <w:lang w:eastAsia="zh-CN" w:bidi="ar"/>
        </w:rPr>
        <w:t>；</w:t>
      </w:r>
    </w:p>
    <w:p w14:paraId="7459A5C0">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val="en-US" w:eastAsia="zh-CN" w:bidi="ar"/>
        </w:rPr>
        <w:t xml:space="preserve">4. </w:t>
      </w:r>
      <w:r>
        <w:rPr>
          <w:rFonts w:hint="eastAsia" w:ascii="仿宋_GB2312" w:hAnsi="仿宋_GB2312" w:eastAsia="仿宋_GB2312" w:cs="仿宋_GB2312"/>
          <w:color w:val="000000"/>
          <w:sz w:val="32"/>
          <w:szCs w:val="32"/>
          <w:lang w:bidi="ar"/>
        </w:rPr>
        <w:t>碳排放情况</w:t>
      </w:r>
      <w:r>
        <w:rPr>
          <w:rFonts w:hint="eastAsia" w:ascii="仿宋_GB2312" w:hAnsi="仿宋_GB2312" w:eastAsia="仿宋_GB2312" w:cs="仿宋_GB2312"/>
          <w:color w:val="000000"/>
          <w:sz w:val="32"/>
          <w:szCs w:val="32"/>
          <w:lang w:eastAsia="zh-CN" w:bidi="ar"/>
        </w:rPr>
        <w:t>；</w:t>
      </w:r>
    </w:p>
    <w:p w14:paraId="0F407802">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eastAsia="zh-CN" w:bidi="ar"/>
        </w:rPr>
      </w:pPr>
      <w:r>
        <w:rPr>
          <w:rFonts w:hint="eastAsia" w:ascii="仿宋_GB2312" w:hAnsi="仿宋_GB2312" w:eastAsia="仿宋_GB2312" w:cs="仿宋_GB2312"/>
          <w:color w:val="000000"/>
          <w:sz w:val="32"/>
          <w:szCs w:val="32"/>
          <w:lang w:val="en-US" w:eastAsia="zh-CN" w:bidi="ar"/>
        </w:rPr>
        <w:t>5.</w:t>
      </w:r>
      <w:r>
        <w:rPr>
          <w:rFonts w:hint="eastAsia" w:ascii="仿宋_GB2312" w:hAnsi="仿宋_GB2312" w:eastAsia="仿宋_GB2312" w:cs="仿宋_GB2312"/>
          <w:b w:val="0"/>
          <w:bCs w:val="0"/>
          <w:color w:val="000000"/>
          <w:sz w:val="32"/>
          <w:szCs w:val="32"/>
          <w:lang w:val="en-US" w:eastAsia="zh-CN" w:bidi="ar"/>
        </w:rPr>
        <w:t xml:space="preserve"> </w:t>
      </w:r>
      <w:r>
        <w:rPr>
          <w:rFonts w:hint="eastAsia" w:ascii="仿宋_GB2312" w:hAnsi="仿宋_GB2312" w:eastAsia="仿宋_GB2312" w:cs="仿宋_GB2312"/>
          <w:b w:val="0"/>
          <w:bCs w:val="0"/>
          <w:color w:val="000000"/>
          <w:sz w:val="32"/>
          <w:szCs w:val="32"/>
          <w:lang w:bidi="ar"/>
        </w:rPr>
        <w:t>核与辐射安全管理情况</w:t>
      </w:r>
      <w:r>
        <w:rPr>
          <w:rFonts w:hint="eastAsia" w:ascii="仿宋_GB2312" w:hAnsi="仿宋_GB2312" w:eastAsia="仿宋_GB2312" w:cs="仿宋_GB2312"/>
          <w:b w:val="0"/>
          <w:bCs w:val="0"/>
          <w:color w:val="000000"/>
          <w:sz w:val="32"/>
          <w:szCs w:val="32"/>
          <w:lang w:eastAsia="zh-CN" w:bidi="ar"/>
        </w:rPr>
        <w:t>；</w:t>
      </w:r>
    </w:p>
    <w:p w14:paraId="622BBBCF">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eastAsia="zh-CN" w:bidi="ar"/>
        </w:rPr>
      </w:pPr>
      <w:r>
        <w:rPr>
          <w:rFonts w:hint="eastAsia" w:ascii="仿宋_GB2312" w:hAnsi="仿宋_GB2312" w:eastAsia="仿宋_GB2312" w:cs="仿宋_GB2312"/>
          <w:b w:val="0"/>
          <w:bCs w:val="0"/>
          <w:color w:val="000000"/>
          <w:sz w:val="32"/>
          <w:szCs w:val="32"/>
          <w:lang w:val="en-US" w:eastAsia="zh-CN" w:bidi="ar"/>
        </w:rPr>
        <w:t xml:space="preserve">6. </w:t>
      </w:r>
      <w:r>
        <w:rPr>
          <w:rFonts w:hint="eastAsia" w:ascii="仿宋_GB2312" w:hAnsi="仿宋_GB2312" w:eastAsia="仿宋_GB2312" w:cs="仿宋_GB2312"/>
          <w:b w:val="0"/>
          <w:bCs w:val="0"/>
          <w:color w:val="000000"/>
          <w:sz w:val="32"/>
          <w:szCs w:val="32"/>
          <w:lang w:bidi="ar"/>
        </w:rPr>
        <w:t>固体废物及危险废物管理情况</w:t>
      </w:r>
      <w:r>
        <w:rPr>
          <w:rFonts w:hint="eastAsia" w:ascii="仿宋_GB2312" w:hAnsi="仿宋_GB2312" w:eastAsia="仿宋_GB2312" w:cs="仿宋_GB2312"/>
          <w:b w:val="0"/>
          <w:bCs w:val="0"/>
          <w:color w:val="000000"/>
          <w:sz w:val="32"/>
          <w:szCs w:val="32"/>
          <w:lang w:eastAsia="zh-CN" w:bidi="ar"/>
        </w:rPr>
        <w:t>；</w:t>
      </w:r>
    </w:p>
    <w:p w14:paraId="112E5632">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b w:val="0"/>
          <w:bCs w:val="0"/>
          <w:color w:val="000000"/>
          <w:sz w:val="32"/>
          <w:szCs w:val="32"/>
          <w:lang w:val="en-US" w:eastAsia="zh-CN" w:bidi="ar"/>
        </w:rPr>
        <w:t xml:space="preserve">7. </w:t>
      </w:r>
      <w:r>
        <w:rPr>
          <w:rFonts w:hint="eastAsia" w:ascii="仿宋_GB2312" w:hAnsi="仿宋_GB2312" w:eastAsia="仿宋_GB2312" w:cs="仿宋_GB2312"/>
          <w:b w:val="0"/>
          <w:bCs w:val="0"/>
          <w:color w:val="000000"/>
          <w:sz w:val="32"/>
          <w:szCs w:val="32"/>
          <w:lang w:bidi="ar"/>
        </w:rPr>
        <w:t>化</w:t>
      </w:r>
      <w:r>
        <w:rPr>
          <w:rFonts w:hint="eastAsia" w:ascii="仿宋_GB2312" w:hAnsi="仿宋_GB2312" w:eastAsia="仿宋_GB2312" w:cs="仿宋_GB2312"/>
          <w:color w:val="000000"/>
          <w:sz w:val="32"/>
          <w:szCs w:val="32"/>
          <w:lang w:bidi="ar"/>
        </w:rPr>
        <w:t>学品环境管理情况</w:t>
      </w:r>
      <w:r>
        <w:rPr>
          <w:rFonts w:hint="eastAsia" w:ascii="仿宋_GB2312" w:hAnsi="仿宋_GB2312" w:eastAsia="仿宋_GB2312" w:cs="仿宋_GB2312"/>
          <w:color w:val="000000"/>
          <w:sz w:val="32"/>
          <w:szCs w:val="32"/>
          <w:lang w:eastAsia="zh-CN" w:bidi="ar"/>
        </w:rPr>
        <w:t>；</w:t>
      </w:r>
    </w:p>
    <w:p w14:paraId="5ED6A350">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b w:val="0"/>
          <w:bCs w:val="0"/>
          <w:color w:val="000000"/>
          <w:sz w:val="32"/>
          <w:szCs w:val="32"/>
          <w:lang w:val="en-US" w:eastAsia="zh-CN" w:bidi="ar"/>
        </w:rPr>
        <w:t>8.</w:t>
      </w:r>
      <w:r>
        <w:rPr>
          <w:rFonts w:hint="eastAsia" w:ascii="仿宋_GB2312" w:hAnsi="仿宋_GB2312" w:eastAsia="仿宋_GB2312" w:cs="仿宋_GB2312"/>
          <w:color w:val="000000"/>
          <w:sz w:val="32"/>
          <w:szCs w:val="32"/>
          <w:lang w:val="en-US" w:eastAsia="zh-CN" w:bidi="ar"/>
        </w:rPr>
        <w:t xml:space="preserve"> </w:t>
      </w:r>
      <w:r>
        <w:rPr>
          <w:rFonts w:hint="eastAsia" w:ascii="仿宋_GB2312" w:hAnsi="仿宋_GB2312" w:eastAsia="仿宋_GB2312" w:cs="仿宋_GB2312"/>
          <w:color w:val="000000"/>
          <w:sz w:val="32"/>
          <w:szCs w:val="32"/>
          <w:lang w:bidi="ar"/>
        </w:rPr>
        <w:t>企业自行监测开展情况</w:t>
      </w:r>
      <w:r>
        <w:rPr>
          <w:rFonts w:hint="eastAsia" w:ascii="仿宋_GB2312" w:hAnsi="仿宋_GB2312" w:eastAsia="仿宋_GB2312" w:cs="仿宋_GB2312"/>
          <w:color w:val="000000"/>
          <w:sz w:val="32"/>
          <w:szCs w:val="32"/>
          <w:lang w:eastAsia="zh-CN" w:bidi="ar"/>
        </w:rPr>
        <w:t>；</w:t>
      </w:r>
    </w:p>
    <w:p w14:paraId="295DF84A">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val="en-US" w:eastAsia="zh-CN" w:bidi="ar"/>
        </w:rPr>
        <w:t xml:space="preserve">9. </w:t>
      </w:r>
      <w:r>
        <w:rPr>
          <w:rFonts w:hint="eastAsia" w:ascii="仿宋_GB2312" w:hAnsi="仿宋_GB2312" w:eastAsia="仿宋_GB2312" w:cs="仿宋_GB2312"/>
          <w:color w:val="000000"/>
          <w:sz w:val="32"/>
          <w:szCs w:val="32"/>
          <w:lang w:bidi="ar"/>
        </w:rPr>
        <w:t>生态环境监测社会化服务机构及环评单位报告质量</w:t>
      </w:r>
      <w:r>
        <w:rPr>
          <w:rFonts w:hint="eastAsia" w:ascii="仿宋_GB2312" w:hAnsi="仿宋_GB2312" w:eastAsia="仿宋_GB2312" w:cs="仿宋_GB2312"/>
          <w:color w:val="000000"/>
          <w:sz w:val="32"/>
          <w:szCs w:val="32"/>
          <w:lang w:eastAsia="zh-CN" w:bidi="ar"/>
        </w:rPr>
        <w:t>；</w:t>
      </w:r>
    </w:p>
    <w:p w14:paraId="7C1FCA13">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val="en-US" w:eastAsia="zh-CN" w:bidi="ar"/>
        </w:rPr>
        <w:t xml:space="preserve">10. </w:t>
      </w:r>
      <w:r>
        <w:rPr>
          <w:rFonts w:hint="eastAsia" w:ascii="仿宋_GB2312" w:hAnsi="仿宋_GB2312" w:eastAsia="仿宋_GB2312" w:cs="仿宋_GB2312"/>
          <w:color w:val="000000"/>
          <w:sz w:val="32"/>
          <w:szCs w:val="32"/>
          <w:lang w:bidi="ar"/>
        </w:rPr>
        <w:t>建设项目环评及批复落实情况</w:t>
      </w:r>
      <w:r>
        <w:rPr>
          <w:rFonts w:hint="eastAsia" w:ascii="仿宋_GB2312" w:hAnsi="仿宋_GB2312" w:eastAsia="仿宋_GB2312" w:cs="仿宋_GB2312"/>
          <w:color w:val="000000"/>
          <w:sz w:val="32"/>
          <w:szCs w:val="32"/>
          <w:lang w:eastAsia="zh-CN" w:bidi="ar"/>
        </w:rPr>
        <w:t>；</w:t>
      </w:r>
    </w:p>
    <w:p w14:paraId="4E5D9DD8">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val="en-US" w:eastAsia="zh-CN" w:bidi="ar"/>
        </w:rPr>
        <w:t xml:space="preserve">11. </w:t>
      </w:r>
      <w:r>
        <w:rPr>
          <w:rFonts w:hint="eastAsia" w:ascii="仿宋_GB2312" w:hAnsi="仿宋_GB2312" w:eastAsia="仿宋_GB2312" w:cs="仿宋_GB2312"/>
          <w:color w:val="000000"/>
          <w:sz w:val="32"/>
          <w:szCs w:val="32"/>
          <w:lang w:bidi="ar"/>
        </w:rPr>
        <w:t>建设项目“三同时”制度落实情况</w:t>
      </w:r>
      <w:r>
        <w:rPr>
          <w:rFonts w:hint="eastAsia" w:ascii="仿宋_GB2312" w:hAnsi="仿宋_GB2312" w:eastAsia="仿宋_GB2312" w:cs="仿宋_GB2312"/>
          <w:color w:val="000000"/>
          <w:sz w:val="32"/>
          <w:szCs w:val="32"/>
          <w:lang w:eastAsia="zh-CN" w:bidi="ar"/>
        </w:rPr>
        <w:t>；</w:t>
      </w:r>
    </w:p>
    <w:p w14:paraId="3A97AE36">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val="en-US" w:eastAsia="zh-CN" w:bidi="ar"/>
        </w:rPr>
        <w:t xml:space="preserve">12. </w:t>
      </w:r>
      <w:r>
        <w:rPr>
          <w:rFonts w:hint="eastAsia" w:ascii="仿宋_GB2312" w:hAnsi="仿宋_GB2312" w:eastAsia="仿宋_GB2312" w:cs="仿宋_GB2312"/>
          <w:color w:val="000000"/>
          <w:sz w:val="32"/>
          <w:szCs w:val="32"/>
          <w:lang w:bidi="ar"/>
        </w:rPr>
        <w:t>突发环境事件应急预案备案情况</w:t>
      </w:r>
      <w:r>
        <w:rPr>
          <w:rFonts w:hint="eastAsia" w:ascii="仿宋_GB2312" w:hAnsi="仿宋_GB2312" w:eastAsia="仿宋_GB2312" w:cs="仿宋_GB2312"/>
          <w:color w:val="000000"/>
          <w:sz w:val="32"/>
          <w:szCs w:val="32"/>
          <w:lang w:eastAsia="zh-CN" w:bidi="ar"/>
        </w:rPr>
        <w:t>；</w:t>
      </w:r>
    </w:p>
    <w:p w14:paraId="2F0CB742">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highlight w:val="none"/>
          <w:lang w:eastAsia="zh-CN" w:bidi="ar"/>
        </w:rPr>
      </w:pPr>
      <w:r>
        <w:rPr>
          <w:rFonts w:hint="eastAsia" w:ascii="仿宋_GB2312" w:hAnsi="仿宋_GB2312" w:eastAsia="仿宋_GB2312" w:cs="仿宋_GB2312"/>
          <w:color w:val="000000"/>
          <w:sz w:val="32"/>
          <w:szCs w:val="32"/>
          <w:lang w:val="en-US" w:eastAsia="zh-CN" w:bidi="ar"/>
        </w:rPr>
        <w:t xml:space="preserve">13. </w:t>
      </w:r>
      <w:r>
        <w:rPr>
          <w:rFonts w:hint="eastAsia" w:ascii="仿宋_GB2312" w:hAnsi="仿宋_GB2312" w:eastAsia="仿宋_GB2312" w:cs="仿宋_GB2312"/>
          <w:color w:val="000000"/>
          <w:sz w:val="32"/>
          <w:szCs w:val="32"/>
          <w:highlight w:val="none"/>
          <w:lang w:bidi="ar"/>
        </w:rPr>
        <w:t>环境安全隐患</w:t>
      </w:r>
      <w:r>
        <w:rPr>
          <w:rFonts w:hint="eastAsia" w:ascii="仿宋_GB2312" w:hAnsi="仿宋_GB2312" w:eastAsia="仿宋_GB2312" w:cs="仿宋_GB2312"/>
          <w:color w:val="000000"/>
          <w:sz w:val="32"/>
          <w:szCs w:val="32"/>
          <w:highlight w:val="none"/>
          <w:lang w:val="en-US" w:eastAsia="zh-CN" w:bidi="ar"/>
        </w:rPr>
        <w:t>排查整治</w:t>
      </w:r>
      <w:r>
        <w:rPr>
          <w:rFonts w:hint="eastAsia" w:ascii="仿宋_GB2312" w:hAnsi="仿宋_GB2312" w:eastAsia="仿宋_GB2312" w:cs="仿宋_GB2312"/>
          <w:color w:val="000000"/>
          <w:sz w:val="32"/>
          <w:szCs w:val="32"/>
          <w:highlight w:val="none"/>
          <w:lang w:bidi="ar"/>
        </w:rPr>
        <w:t>情况</w:t>
      </w:r>
      <w:r>
        <w:rPr>
          <w:rFonts w:hint="eastAsia" w:ascii="仿宋_GB2312" w:hAnsi="仿宋_GB2312" w:eastAsia="仿宋_GB2312" w:cs="仿宋_GB2312"/>
          <w:color w:val="000000"/>
          <w:sz w:val="32"/>
          <w:szCs w:val="32"/>
          <w:highlight w:val="none"/>
          <w:lang w:eastAsia="zh-CN" w:bidi="ar"/>
        </w:rPr>
        <w:t>；</w:t>
      </w:r>
    </w:p>
    <w:p w14:paraId="43444016">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14. 重点行业绩效分级审核评定情况；</w:t>
      </w:r>
    </w:p>
    <w:p w14:paraId="651638AC">
      <w:pPr>
        <w:keepNext w:val="0"/>
        <w:keepLines w:val="0"/>
        <w:pageBreakBefore w:val="0"/>
        <w:widowControl w:val="0"/>
        <w:numPr>
          <w:ilvl w:val="0"/>
          <w:numId w:val="0"/>
        </w:numPr>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15. 低效失效设施整治提升情况；</w:t>
      </w:r>
    </w:p>
    <w:p w14:paraId="7180606E">
      <w:pPr>
        <w:keepNext w:val="0"/>
        <w:keepLines w:val="0"/>
        <w:pageBreakBefore w:val="0"/>
        <w:widowControl w:val="0"/>
        <w:numPr>
          <w:ilvl w:val="0"/>
          <w:numId w:val="0"/>
        </w:numPr>
        <w:kinsoku/>
        <w:wordWrap/>
        <w:topLinePunct w:val="0"/>
        <w:autoSpaceDE w:val="0"/>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16. 法律法规规定的其他事项</w:t>
      </w:r>
      <w:bookmarkEnd w:id="12"/>
      <w:r>
        <w:rPr>
          <w:rFonts w:hint="eastAsia" w:ascii="仿宋_GB2312" w:hAnsi="仿宋_GB2312" w:eastAsia="仿宋_GB2312" w:cs="仿宋_GB2312"/>
          <w:color w:val="000000"/>
          <w:sz w:val="32"/>
          <w:szCs w:val="32"/>
          <w:highlight w:val="none"/>
          <w:lang w:val="en-US" w:eastAsia="zh-CN" w:bidi="ar"/>
        </w:rPr>
        <w:t>。</w:t>
      </w:r>
    </w:p>
    <w:p w14:paraId="74586C38">
      <w:pPr>
        <w:keepNext w:val="0"/>
        <w:keepLines w:val="0"/>
        <w:pageBreakBefore w:val="0"/>
        <w:widowControl w:val="0"/>
        <w:numPr>
          <w:ilvl w:val="0"/>
          <w:numId w:val="0"/>
        </w:numPr>
        <w:kinsoku/>
        <w:wordWrap/>
        <w:topLinePunct w:val="0"/>
        <w:autoSpaceDE w:val="0"/>
        <w:autoSpaceDN/>
        <w:bidi w:val="0"/>
        <w:spacing w:line="590" w:lineRule="exact"/>
        <w:ind w:firstLine="640" w:firstLineChars="200"/>
        <w:textAlignment w:val="auto"/>
        <w:outlineLvl w:val="9"/>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根据年度工作安排，计划开</w:t>
      </w:r>
      <w:r>
        <w:rPr>
          <w:rFonts w:hint="eastAsia" w:ascii="仿宋_GB2312" w:hAnsi="仿宋_GB2312" w:eastAsia="仿宋_GB2312" w:cs="仿宋_GB2312"/>
          <w:color w:val="auto"/>
          <w:sz w:val="32"/>
          <w:szCs w:val="32"/>
          <w:highlight w:val="none"/>
          <w:lang w:val="en-US" w:eastAsia="zh-CN" w:bidi="ar"/>
        </w:rPr>
        <w:t>展31项</w:t>
      </w:r>
      <w:r>
        <w:rPr>
          <w:rFonts w:hint="eastAsia" w:ascii="仿宋_GB2312" w:hAnsi="仿宋_GB2312" w:eastAsia="仿宋_GB2312" w:cs="仿宋_GB2312"/>
          <w:color w:val="000000"/>
          <w:sz w:val="32"/>
          <w:szCs w:val="32"/>
          <w:highlight w:val="none"/>
          <w:lang w:val="en-US" w:eastAsia="zh-CN" w:bidi="ar"/>
        </w:rPr>
        <w:t>涉企行政检查任务（详见附件），其中，以下10</w:t>
      </w:r>
      <w:r>
        <w:rPr>
          <w:rFonts w:hint="eastAsia" w:ascii="仿宋_GB2312" w:hAnsi="仿宋_GB2312" w:eastAsia="仿宋_GB2312" w:cs="仿宋_GB2312"/>
          <w:color w:val="auto"/>
          <w:sz w:val="32"/>
          <w:szCs w:val="32"/>
          <w:highlight w:val="none"/>
          <w:lang w:val="en-US" w:eastAsia="zh-CN" w:bidi="ar"/>
        </w:rPr>
        <w:t>项</w:t>
      </w:r>
      <w:r>
        <w:rPr>
          <w:rFonts w:hint="eastAsia" w:ascii="仿宋_GB2312" w:hAnsi="仿宋_GB2312" w:eastAsia="仿宋_GB2312" w:cs="仿宋_GB2312"/>
          <w:color w:val="000000"/>
          <w:sz w:val="32"/>
          <w:szCs w:val="32"/>
          <w:highlight w:val="none"/>
          <w:lang w:val="en-US" w:eastAsia="zh-CN" w:bidi="ar"/>
        </w:rPr>
        <w:t>为本年度全区生态环境涉企行政检查重点任务：</w:t>
      </w:r>
    </w:p>
    <w:p w14:paraId="6F168728">
      <w:pPr>
        <w:keepNext w:val="0"/>
        <w:keepLines w:val="0"/>
        <w:pageBreakBefore w:val="0"/>
        <w:widowControl w:val="0"/>
        <w:numPr>
          <w:ilvl w:val="0"/>
          <w:numId w:val="0"/>
        </w:numPr>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 xml:space="preserve">1. </w:t>
      </w:r>
      <w:r>
        <w:rPr>
          <w:rFonts w:hint="eastAsia" w:ascii="仿宋_GB2312" w:hAnsi="仿宋_GB2312" w:eastAsia="仿宋_GB2312" w:cs="仿宋_GB2312"/>
          <w:b w:val="0"/>
          <w:bCs w:val="0"/>
          <w:color w:val="000000"/>
          <w:sz w:val="32"/>
          <w:szCs w:val="32"/>
        </w:rPr>
        <w:t>严厉打击</w:t>
      </w:r>
      <w:r>
        <w:rPr>
          <w:rFonts w:hint="eastAsia" w:ascii="仿宋_GB2312" w:hAnsi="仿宋_GB2312" w:eastAsia="仿宋_GB2312" w:cs="仿宋_GB2312"/>
          <w:b w:val="0"/>
          <w:bCs w:val="0"/>
          <w:color w:val="000000"/>
          <w:sz w:val="32"/>
          <w:szCs w:val="32"/>
          <w:lang w:eastAsia="zh-CN"/>
        </w:rPr>
        <w:t>非法倾倒处置固体废物</w:t>
      </w:r>
      <w:r>
        <w:rPr>
          <w:rFonts w:hint="eastAsia" w:ascii="仿宋_GB2312" w:hAnsi="仿宋_GB2312" w:eastAsia="仿宋_GB2312" w:cs="仿宋_GB2312"/>
          <w:b w:val="0"/>
          <w:bCs w:val="0"/>
          <w:color w:val="000000"/>
          <w:sz w:val="32"/>
          <w:szCs w:val="32"/>
        </w:rPr>
        <w:t>及重点排污单位自动监测数据弄虚作假违法犯罪行动</w:t>
      </w:r>
      <w:bookmarkStart w:id="13" w:name="OLE_LINK3"/>
      <w:r>
        <w:rPr>
          <w:rFonts w:hint="eastAsia" w:ascii="仿宋_GB2312" w:hAnsi="仿宋_GB2312" w:eastAsia="仿宋_GB2312" w:cs="仿宋_GB2312"/>
          <w:b w:val="0"/>
          <w:bCs w:val="0"/>
          <w:color w:val="000000"/>
          <w:sz w:val="32"/>
          <w:szCs w:val="32"/>
          <w:lang w:eastAsia="zh-CN"/>
        </w:rPr>
        <w:t>；</w:t>
      </w:r>
    </w:p>
    <w:p w14:paraId="0F239E05">
      <w:pPr>
        <w:keepNext w:val="0"/>
        <w:keepLines w:val="0"/>
        <w:pageBreakBefore w:val="0"/>
        <w:widowControl w:val="0"/>
        <w:numPr>
          <w:ilvl w:val="0"/>
          <w:numId w:val="0"/>
        </w:numPr>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2.</w:t>
      </w:r>
      <w:bookmarkStart w:id="14" w:name="OLE_LINK50"/>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严厉打击第三方环保服务机构弄虚作假问题整治行动</w:t>
      </w:r>
      <w:bookmarkEnd w:id="13"/>
      <w:bookmarkEnd w:id="14"/>
      <w:r>
        <w:rPr>
          <w:rFonts w:hint="eastAsia" w:ascii="仿宋_GB2312" w:hAnsi="仿宋_GB2312" w:eastAsia="仿宋_GB2312" w:cs="仿宋_GB2312"/>
          <w:b w:val="0"/>
          <w:bCs w:val="0"/>
          <w:color w:val="000000"/>
          <w:sz w:val="32"/>
          <w:szCs w:val="32"/>
          <w:lang w:eastAsia="zh-CN"/>
        </w:rPr>
        <w:t>；</w:t>
      </w:r>
    </w:p>
    <w:p w14:paraId="55D70EC6">
      <w:pPr>
        <w:keepNext w:val="0"/>
        <w:keepLines w:val="0"/>
        <w:pageBreakBefore w:val="0"/>
        <w:widowControl w:val="0"/>
        <w:numPr>
          <w:ilvl w:val="0"/>
          <w:numId w:val="0"/>
        </w:numPr>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 xml:space="preserve">3. </w:t>
      </w:r>
      <w:r>
        <w:rPr>
          <w:rFonts w:hint="eastAsia" w:ascii="仿宋_GB2312" w:hAnsi="仿宋_GB2312" w:eastAsia="仿宋_GB2312" w:cs="仿宋_GB2312"/>
          <w:b w:val="0"/>
          <w:bCs w:val="0"/>
          <w:color w:val="000000"/>
          <w:sz w:val="32"/>
          <w:szCs w:val="32"/>
        </w:rPr>
        <w:t>机动车排放检验领域第三方机构</w:t>
      </w:r>
      <w:r>
        <w:rPr>
          <w:rFonts w:hint="eastAsia" w:ascii="仿宋_GB2312" w:hAnsi="仿宋_GB2312" w:eastAsia="仿宋_GB2312" w:cs="仿宋_GB2312"/>
          <w:b w:val="0"/>
          <w:bCs w:val="0"/>
          <w:color w:val="000000"/>
          <w:sz w:val="32"/>
          <w:szCs w:val="32"/>
          <w:lang w:val="en-US" w:eastAsia="zh-CN"/>
        </w:rPr>
        <w:t>整治</w:t>
      </w:r>
      <w:r>
        <w:rPr>
          <w:rFonts w:hint="eastAsia" w:ascii="仿宋_GB2312" w:hAnsi="仿宋_GB2312" w:eastAsia="仿宋_GB2312" w:cs="仿宋_GB2312"/>
          <w:b w:val="0"/>
          <w:bCs w:val="0"/>
          <w:color w:val="000000"/>
          <w:sz w:val="32"/>
          <w:szCs w:val="32"/>
        </w:rPr>
        <w:t>和重型货车</w:t>
      </w:r>
      <w:r>
        <w:rPr>
          <w:rFonts w:hint="eastAsia" w:ascii="仿宋_GB2312" w:hAnsi="仿宋_GB2312" w:eastAsia="仿宋_GB2312" w:cs="仿宋_GB2312"/>
          <w:b w:val="0"/>
          <w:bCs w:val="0"/>
          <w:color w:val="000000"/>
          <w:sz w:val="32"/>
          <w:szCs w:val="32"/>
          <w:lang w:val="en-US" w:eastAsia="zh-CN"/>
        </w:rPr>
        <w:t>治理执法检查</w:t>
      </w:r>
      <w:r>
        <w:rPr>
          <w:rFonts w:hint="eastAsia" w:ascii="仿宋_GB2312" w:hAnsi="仿宋_GB2312" w:eastAsia="仿宋_GB2312" w:cs="仿宋_GB2312"/>
          <w:b w:val="0"/>
          <w:bCs w:val="0"/>
          <w:color w:val="000000"/>
          <w:sz w:val="32"/>
          <w:szCs w:val="32"/>
          <w:lang w:eastAsia="zh-CN"/>
        </w:rPr>
        <w:t>；</w:t>
      </w:r>
    </w:p>
    <w:p w14:paraId="68559D3F">
      <w:pPr>
        <w:keepNext w:val="0"/>
        <w:keepLines w:val="0"/>
        <w:pageBreakBefore w:val="0"/>
        <w:widowControl w:val="0"/>
        <w:numPr>
          <w:ilvl w:val="0"/>
          <w:numId w:val="0"/>
        </w:numPr>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w:t>
      </w:r>
      <w:bookmarkStart w:id="15" w:name="OLE_LINK7"/>
      <w:r>
        <w:rPr>
          <w:rFonts w:hint="eastAsia" w:ascii="仿宋_GB2312" w:hAnsi="仿宋_GB2312" w:eastAsia="仿宋_GB2312" w:cs="仿宋_GB2312"/>
          <w:b w:val="0"/>
          <w:bCs w:val="0"/>
          <w:color w:val="000000"/>
          <w:sz w:val="32"/>
          <w:szCs w:val="32"/>
          <w:lang w:val="en-US" w:eastAsia="zh-CN"/>
        </w:rPr>
        <w:t xml:space="preserve"> 涉气污染源（固定源、移动源）执法检查</w:t>
      </w:r>
      <w:bookmarkEnd w:id="15"/>
      <w:r>
        <w:rPr>
          <w:rFonts w:hint="eastAsia" w:ascii="仿宋_GB2312" w:hAnsi="仿宋_GB2312" w:eastAsia="仿宋_GB2312" w:cs="仿宋_GB2312"/>
          <w:b w:val="0"/>
          <w:bCs w:val="0"/>
          <w:color w:val="000000"/>
          <w:sz w:val="32"/>
          <w:szCs w:val="32"/>
          <w:lang w:val="en-US" w:eastAsia="zh-CN"/>
        </w:rPr>
        <w:t>；</w:t>
      </w:r>
    </w:p>
    <w:p w14:paraId="6F8B6942">
      <w:pPr>
        <w:keepNext w:val="0"/>
        <w:keepLines w:val="0"/>
        <w:pageBreakBefore w:val="0"/>
        <w:widowControl w:val="0"/>
        <w:numPr>
          <w:ilvl w:val="0"/>
          <w:numId w:val="0"/>
        </w:numPr>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 xml:space="preserve">5. </w:t>
      </w:r>
      <w:r>
        <w:rPr>
          <w:rFonts w:hint="eastAsia" w:ascii="仿宋_GB2312" w:hAnsi="仿宋_GB2312" w:eastAsia="仿宋_GB2312" w:cs="仿宋_GB2312"/>
          <w:b w:val="0"/>
          <w:bCs w:val="0"/>
          <w:color w:val="000000"/>
          <w:sz w:val="32"/>
          <w:szCs w:val="32"/>
        </w:rPr>
        <w:t>涉挥发性有机物行业企业执法检查</w:t>
      </w:r>
      <w:bookmarkStart w:id="16" w:name="OLE_LINK6"/>
      <w:r>
        <w:rPr>
          <w:rFonts w:hint="eastAsia" w:ascii="仿宋_GB2312" w:hAnsi="仿宋_GB2312" w:eastAsia="仿宋_GB2312" w:cs="仿宋_GB2312"/>
          <w:b w:val="0"/>
          <w:bCs w:val="0"/>
          <w:color w:val="000000"/>
          <w:sz w:val="32"/>
          <w:szCs w:val="32"/>
          <w:lang w:eastAsia="zh-CN"/>
        </w:rPr>
        <w:t>；</w:t>
      </w:r>
    </w:p>
    <w:p w14:paraId="3EFADDAD">
      <w:pPr>
        <w:keepNext w:val="0"/>
        <w:keepLines w:val="0"/>
        <w:pageBreakBefore w:val="0"/>
        <w:widowControl w:val="0"/>
        <w:numPr>
          <w:ilvl w:val="0"/>
          <w:numId w:val="0"/>
        </w:numPr>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6.</w:t>
      </w:r>
      <w:bookmarkStart w:id="17" w:name="OLE_LINK8"/>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重污染天气应急管控</w:t>
      </w:r>
      <w:r>
        <w:rPr>
          <w:rFonts w:hint="eastAsia" w:ascii="仿宋_GB2312" w:hAnsi="仿宋_GB2312" w:eastAsia="仿宋_GB2312" w:cs="仿宋_GB2312"/>
          <w:b w:val="0"/>
          <w:bCs w:val="0"/>
          <w:color w:val="000000"/>
          <w:sz w:val="32"/>
          <w:szCs w:val="32"/>
          <w:lang w:eastAsia="zh"/>
        </w:rPr>
        <w:t>执法检查</w:t>
      </w:r>
      <w:bookmarkEnd w:id="16"/>
      <w:bookmarkEnd w:id="17"/>
      <w:r>
        <w:rPr>
          <w:rFonts w:hint="eastAsia" w:ascii="仿宋_GB2312" w:hAnsi="仿宋_GB2312" w:eastAsia="仿宋_GB2312" w:cs="仿宋_GB2312"/>
          <w:b w:val="0"/>
          <w:bCs w:val="0"/>
          <w:color w:val="000000"/>
          <w:sz w:val="32"/>
          <w:szCs w:val="32"/>
          <w:lang w:eastAsia="zh-CN"/>
        </w:rPr>
        <w:t>；</w:t>
      </w:r>
    </w:p>
    <w:p w14:paraId="7C202807">
      <w:pPr>
        <w:keepNext w:val="0"/>
        <w:keepLines w:val="0"/>
        <w:pageBreakBefore w:val="0"/>
        <w:widowControl w:val="0"/>
        <w:numPr>
          <w:ilvl w:val="0"/>
          <w:numId w:val="0"/>
        </w:numPr>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 xml:space="preserve">7. </w:t>
      </w:r>
      <w:r>
        <w:rPr>
          <w:rFonts w:hint="eastAsia" w:ascii="仿宋_GB2312" w:hAnsi="仿宋_GB2312" w:eastAsia="仿宋_GB2312" w:cs="仿宋_GB2312"/>
          <w:b w:val="0"/>
          <w:bCs w:val="0"/>
          <w:color w:val="000000"/>
          <w:sz w:val="32"/>
          <w:szCs w:val="32"/>
        </w:rPr>
        <w:t>核与辐射安全检查</w:t>
      </w:r>
      <w:r>
        <w:rPr>
          <w:rFonts w:hint="eastAsia" w:ascii="仿宋_GB2312" w:hAnsi="仿宋_GB2312" w:eastAsia="仿宋_GB2312" w:cs="仿宋_GB2312"/>
          <w:b w:val="0"/>
          <w:bCs w:val="0"/>
          <w:color w:val="000000"/>
          <w:sz w:val="32"/>
          <w:szCs w:val="32"/>
          <w:lang w:eastAsia="zh-CN"/>
        </w:rPr>
        <w:t>；</w:t>
      </w:r>
    </w:p>
    <w:p w14:paraId="6A9C6A93">
      <w:pPr>
        <w:keepNext w:val="0"/>
        <w:keepLines w:val="0"/>
        <w:pageBreakBefore w:val="0"/>
        <w:widowControl w:val="0"/>
        <w:numPr>
          <w:ilvl w:val="0"/>
          <w:numId w:val="0"/>
        </w:numPr>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8.</w:t>
      </w:r>
      <w:bookmarkStart w:id="18" w:name="OLE_LINK41"/>
      <w:r>
        <w:rPr>
          <w:rFonts w:hint="eastAsia" w:ascii="仿宋_GB2312" w:hAnsi="仿宋_GB2312" w:eastAsia="仿宋_GB2312" w:cs="仿宋_GB2312"/>
          <w:b w:val="0"/>
          <w:bCs w:val="0"/>
          <w:color w:val="000000"/>
          <w:sz w:val="32"/>
          <w:szCs w:val="32"/>
          <w:lang w:val="en-US" w:eastAsia="zh-CN"/>
        </w:rPr>
        <w:t xml:space="preserve"> </w:t>
      </w:r>
      <w:bookmarkEnd w:id="18"/>
      <w:r>
        <w:rPr>
          <w:rFonts w:hint="eastAsia" w:ascii="仿宋_GB2312" w:hAnsi="仿宋_GB2312" w:eastAsia="仿宋_GB2312" w:cs="仿宋_GB2312"/>
          <w:b w:val="0"/>
          <w:bCs w:val="0"/>
          <w:color w:val="000000"/>
          <w:sz w:val="32"/>
          <w:szCs w:val="32"/>
        </w:rPr>
        <w:t>涉水</w:t>
      </w:r>
      <w:r>
        <w:rPr>
          <w:rFonts w:hint="eastAsia" w:ascii="仿宋_GB2312" w:hAnsi="仿宋_GB2312" w:eastAsia="仿宋_GB2312" w:cs="仿宋_GB2312"/>
          <w:b w:val="0"/>
          <w:bCs w:val="0"/>
          <w:color w:val="000000"/>
          <w:sz w:val="32"/>
          <w:szCs w:val="32"/>
          <w:lang w:eastAsia="zh-CN"/>
        </w:rPr>
        <w:t>排污</w:t>
      </w:r>
      <w:r>
        <w:rPr>
          <w:rFonts w:hint="eastAsia" w:ascii="仿宋_GB2312" w:hAnsi="仿宋_GB2312" w:eastAsia="仿宋_GB2312" w:cs="仿宋_GB2312"/>
          <w:b w:val="0"/>
          <w:bCs w:val="0"/>
          <w:color w:val="000000"/>
          <w:sz w:val="32"/>
          <w:szCs w:val="32"/>
        </w:rPr>
        <w:t>企业执法检查</w:t>
      </w:r>
      <w:r>
        <w:rPr>
          <w:rFonts w:hint="eastAsia" w:ascii="仿宋_GB2312" w:hAnsi="仿宋_GB2312" w:eastAsia="仿宋_GB2312" w:cs="仿宋_GB2312"/>
          <w:b w:val="0"/>
          <w:bCs w:val="0"/>
          <w:color w:val="000000"/>
          <w:sz w:val="32"/>
          <w:szCs w:val="32"/>
          <w:lang w:eastAsia="zh-CN"/>
        </w:rPr>
        <w:t>；</w:t>
      </w:r>
    </w:p>
    <w:p w14:paraId="1E959C23">
      <w:pPr>
        <w:keepNext w:val="0"/>
        <w:keepLines w:val="0"/>
        <w:pageBreakBefore w:val="0"/>
        <w:widowControl w:val="0"/>
        <w:numPr>
          <w:ilvl w:val="0"/>
          <w:numId w:val="0"/>
        </w:numPr>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9.</w:t>
      </w:r>
      <w:bookmarkStart w:id="19" w:name="OLE_LINK37"/>
      <w:r>
        <w:rPr>
          <w:rFonts w:hint="eastAsia" w:ascii="仿宋_GB2312" w:hAnsi="仿宋_GB2312" w:eastAsia="仿宋_GB2312" w:cs="仿宋_GB2312"/>
          <w:b w:val="0"/>
          <w:bCs w:val="0"/>
          <w:color w:val="000000"/>
          <w:sz w:val="32"/>
          <w:szCs w:val="32"/>
          <w:lang w:val="en-US" w:eastAsia="zh-CN"/>
        </w:rPr>
        <w:t xml:space="preserve"> </w:t>
      </w:r>
      <w:bookmarkStart w:id="20" w:name="OLE_LINK38"/>
      <w:r>
        <w:rPr>
          <w:rFonts w:hint="eastAsia" w:ascii="仿宋_GB2312" w:hAnsi="仿宋_GB2312" w:eastAsia="仿宋_GB2312" w:cs="仿宋_GB2312"/>
          <w:b w:val="0"/>
          <w:bCs w:val="0"/>
          <w:color w:val="000000"/>
          <w:sz w:val="32"/>
          <w:szCs w:val="32"/>
        </w:rPr>
        <w:t>医疗废物焚烧处置企业</w:t>
      </w:r>
      <w:bookmarkEnd w:id="20"/>
      <w:r>
        <w:rPr>
          <w:rFonts w:hint="eastAsia" w:ascii="仿宋_GB2312" w:hAnsi="仿宋_GB2312" w:eastAsia="仿宋_GB2312" w:cs="仿宋_GB2312"/>
          <w:b w:val="0"/>
          <w:bCs w:val="0"/>
          <w:color w:val="000000"/>
          <w:sz w:val="32"/>
          <w:szCs w:val="32"/>
        </w:rPr>
        <w:t>执法检</w:t>
      </w:r>
      <w:bookmarkEnd w:id="19"/>
      <w:r>
        <w:rPr>
          <w:rFonts w:hint="eastAsia" w:ascii="仿宋_GB2312" w:hAnsi="仿宋_GB2312" w:eastAsia="仿宋_GB2312" w:cs="仿宋_GB2312"/>
          <w:b w:val="0"/>
          <w:bCs w:val="0"/>
          <w:color w:val="000000"/>
          <w:sz w:val="32"/>
          <w:szCs w:val="32"/>
        </w:rPr>
        <w:t>查</w:t>
      </w:r>
      <w:r>
        <w:rPr>
          <w:rFonts w:hint="eastAsia" w:ascii="仿宋_GB2312" w:hAnsi="仿宋_GB2312" w:eastAsia="仿宋_GB2312" w:cs="仿宋_GB2312"/>
          <w:b w:val="0"/>
          <w:bCs w:val="0"/>
          <w:color w:val="000000"/>
          <w:sz w:val="32"/>
          <w:szCs w:val="32"/>
          <w:lang w:eastAsia="zh-CN"/>
        </w:rPr>
        <w:t>；</w:t>
      </w:r>
    </w:p>
    <w:p w14:paraId="2B321A8F">
      <w:pPr>
        <w:keepNext w:val="0"/>
        <w:keepLines w:val="0"/>
        <w:pageBreakBefore w:val="0"/>
        <w:widowControl w:val="0"/>
        <w:numPr>
          <w:ilvl w:val="0"/>
          <w:numId w:val="0"/>
        </w:numPr>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10.自然保护地生态环境保护执法检查。</w:t>
      </w:r>
    </w:p>
    <w:p w14:paraId="7F4C09B5">
      <w:pPr>
        <w:keepNext w:val="0"/>
        <w:keepLines w:val="0"/>
        <w:pageBreakBefore w:val="0"/>
        <w:widowControl w:val="0"/>
        <w:kinsoku/>
        <w:wordWrap/>
        <w:topLinePunct w:val="0"/>
        <w:autoSpaceDN/>
        <w:bidi w:val="0"/>
        <w:spacing w:line="590" w:lineRule="exact"/>
        <w:ind w:left="0" w:firstLine="640" w:firstLineChars="200"/>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（二）个案检查</w:t>
      </w:r>
    </w:p>
    <w:p w14:paraId="2FEB8640">
      <w:pPr>
        <w:pStyle w:val="9"/>
        <w:keepNext w:val="0"/>
        <w:keepLines w:val="0"/>
        <w:pageBreakBefore w:val="0"/>
        <w:widowControl w:val="0"/>
        <w:kinsoku/>
        <w:wordWrap/>
        <w:topLinePunct w:val="0"/>
        <w:autoSpaceDN/>
        <w:bidi w:val="0"/>
        <w:spacing w:before="0" w:beforeAutospacing="0" w:after="0" w:afterAutospacing="0" w:line="590" w:lineRule="exact"/>
        <w:ind w:left="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bookmarkStart w:id="21" w:name="OLE_LINK2"/>
      <w:bookmarkStart w:id="22" w:name="OLE_LINK13"/>
      <w:r>
        <w:rPr>
          <w:rFonts w:hint="eastAsia" w:ascii="仿宋_GB2312" w:hAnsi="仿宋_GB2312" w:eastAsia="仿宋_GB2312" w:cs="仿宋_GB2312"/>
          <w:b w:val="0"/>
          <w:bCs w:val="0"/>
          <w:color w:val="000000"/>
          <w:kern w:val="2"/>
          <w:sz w:val="32"/>
          <w:szCs w:val="32"/>
          <w:highlight w:val="none"/>
          <w:lang w:val="en-US" w:eastAsia="zh-CN" w:bidi="ar-SA"/>
        </w:rPr>
        <w:t>个案检查是根据投诉举报、转办交办、数据监测、企业申请等实施的检查，是有线索可查的检查，主要包括以下方面内容：</w:t>
      </w:r>
      <w:bookmarkEnd w:id="21"/>
    </w:p>
    <w:p w14:paraId="68528E9D">
      <w:pPr>
        <w:pStyle w:val="9"/>
        <w:keepNext w:val="0"/>
        <w:keepLines w:val="0"/>
        <w:pageBreakBefore w:val="0"/>
        <w:widowControl w:val="0"/>
        <w:numPr>
          <w:ilvl w:val="0"/>
          <w:numId w:val="0"/>
        </w:numPr>
        <w:kinsoku/>
        <w:wordWrap/>
        <w:topLinePunct w:val="0"/>
        <w:autoSpaceDN/>
        <w:bidi w:val="0"/>
        <w:spacing w:before="0" w:beforeAutospacing="0" w:after="0" w:afterAutospacing="0" w:line="59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bookmarkStart w:id="23" w:name="OLE_LINK40"/>
      <w:r>
        <w:rPr>
          <w:rFonts w:hint="eastAsia" w:ascii="仿宋_GB2312" w:hAnsi="仿宋_GB2312" w:eastAsia="仿宋_GB2312" w:cs="仿宋_GB2312"/>
          <w:b w:val="0"/>
          <w:bCs w:val="0"/>
          <w:color w:val="000000"/>
          <w:sz w:val="32"/>
          <w:szCs w:val="32"/>
          <w:lang w:val="en-US" w:eastAsia="zh-CN"/>
        </w:rPr>
        <w:t xml:space="preserve">1. </w:t>
      </w:r>
      <w:r>
        <w:rPr>
          <w:rFonts w:hint="eastAsia" w:ascii="仿宋_GB2312" w:hAnsi="仿宋_GB2312" w:eastAsia="仿宋_GB2312" w:cs="仿宋_GB2312"/>
          <w:b w:val="0"/>
          <w:bCs w:val="0"/>
          <w:color w:val="000000"/>
          <w:sz w:val="32"/>
          <w:szCs w:val="32"/>
        </w:rPr>
        <w:t>通过12345热线、信访投诉等被群众投诉举报的</w:t>
      </w:r>
      <w:r>
        <w:rPr>
          <w:rFonts w:hint="eastAsia" w:ascii="仿宋_GB2312" w:hAnsi="仿宋_GB2312" w:eastAsia="仿宋_GB2312" w:cs="仿宋_GB2312"/>
          <w:b w:val="0"/>
          <w:bCs w:val="0"/>
          <w:color w:val="000000"/>
          <w:sz w:val="32"/>
          <w:szCs w:val="32"/>
          <w:lang w:eastAsia="zh-CN"/>
        </w:rPr>
        <w:t>；</w:t>
      </w:r>
    </w:p>
    <w:p w14:paraId="585920F8">
      <w:pPr>
        <w:pStyle w:val="9"/>
        <w:keepNext w:val="0"/>
        <w:keepLines w:val="0"/>
        <w:pageBreakBefore w:val="0"/>
        <w:widowControl w:val="0"/>
        <w:numPr>
          <w:ilvl w:val="0"/>
          <w:numId w:val="0"/>
        </w:numPr>
        <w:kinsoku/>
        <w:wordWrap/>
        <w:topLinePunct w:val="0"/>
        <w:autoSpaceDN/>
        <w:bidi w:val="0"/>
        <w:spacing w:before="0" w:beforeAutospacing="0" w:after="0" w:afterAutospacing="0" w:line="59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国家、省级</w:t>
      </w:r>
      <w:r>
        <w:rPr>
          <w:rFonts w:hint="eastAsia" w:ascii="仿宋_GB2312" w:hAnsi="仿宋_GB2312" w:eastAsia="仿宋_GB2312" w:cs="仿宋_GB2312"/>
          <w:b w:val="0"/>
          <w:bCs w:val="0"/>
          <w:color w:val="000000"/>
          <w:sz w:val="32"/>
          <w:szCs w:val="32"/>
          <w:lang w:eastAsia="zh-CN"/>
        </w:rPr>
        <w:t>、市级、</w:t>
      </w:r>
      <w:r>
        <w:rPr>
          <w:rFonts w:hint="eastAsia" w:ascii="仿宋_GB2312" w:hAnsi="仿宋_GB2312" w:eastAsia="仿宋_GB2312" w:cs="仿宋_GB2312"/>
          <w:b w:val="0"/>
          <w:bCs w:val="0"/>
          <w:color w:val="000000"/>
          <w:sz w:val="32"/>
          <w:szCs w:val="32"/>
          <w:lang w:val="en-US" w:eastAsia="zh-CN"/>
        </w:rPr>
        <w:t>区级</w:t>
      </w:r>
      <w:r>
        <w:rPr>
          <w:rFonts w:hint="eastAsia" w:ascii="仿宋_GB2312" w:hAnsi="仿宋_GB2312" w:eastAsia="仿宋_GB2312" w:cs="仿宋_GB2312"/>
          <w:b w:val="0"/>
          <w:bCs w:val="0"/>
          <w:color w:val="000000"/>
          <w:sz w:val="32"/>
          <w:szCs w:val="32"/>
        </w:rPr>
        <w:t>相关部门</w:t>
      </w:r>
      <w:r>
        <w:rPr>
          <w:rFonts w:hint="eastAsia" w:ascii="仿宋_GB2312" w:hAnsi="仿宋_GB2312" w:eastAsia="仿宋_GB2312" w:cs="仿宋_GB2312"/>
          <w:b w:val="0"/>
          <w:bCs w:val="0"/>
          <w:color w:val="000000"/>
          <w:sz w:val="32"/>
          <w:szCs w:val="32"/>
          <w:lang w:val="en-US" w:eastAsia="zh-CN"/>
        </w:rPr>
        <w:t>交办</w:t>
      </w:r>
      <w:r>
        <w:rPr>
          <w:rFonts w:hint="eastAsia" w:ascii="仿宋_GB2312" w:hAnsi="仿宋_GB2312" w:eastAsia="仿宋_GB2312" w:cs="仿宋_GB2312"/>
          <w:b w:val="0"/>
          <w:bCs w:val="0"/>
          <w:color w:val="000000"/>
          <w:sz w:val="32"/>
          <w:szCs w:val="32"/>
        </w:rPr>
        <w:t>转办要求查处的</w:t>
      </w:r>
      <w:r>
        <w:rPr>
          <w:rFonts w:hint="eastAsia" w:ascii="仿宋_GB2312" w:hAnsi="仿宋_GB2312" w:eastAsia="仿宋_GB2312" w:cs="仿宋_GB2312"/>
          <w:b w:val="0"/>
          <w:bCs w:val="0"/>
          <w:color w:val="000000"/>
          <w:sz w:val="32"/>
          <w:szCs w:val="32"/>
          <w:lang w:eastAsia="zh-CN"/>
        </w:rPr>
        <w:t>；</w:t>
      </w:r>
    </w:p>
    <w:p w14:paraId="4F54AE83">
      <w:pPr>
        <w:pStyle w:val="9"/>
        <w:keepNext w:val="0"/>
        <w:keepLines w:val="0"/>
        <w:pageBreakBefore w:val="0"/>
        <w:widowControl w:val="0"/>
        <w:numPr>
          <w:ilvl w:val="0"/>
          <w:numId w:val="0"/>
        </w:numPr>
        <w:kinsoku/>
        <w:wordWrap/>
        <w:topLinePunct w:val="0"/>
        <w:autoSpaceDN/>
        <w:bidi w:val="0"/>
        <w:spacing w:before="0" w:beforeAutospacing="0" w:after="0" w:afterAutospacing="0" w:line="59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配合国家、省</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lang w:val="en-US" w:eastAsia="zh-CN"/>
        </w:rPr>
        <w:t>区</w:t>
      </w:r>
      <w:r>
        <w:rPr>
          <w:rFonts w:hint="eastAsia" w:ascii="仿宋_GB2312" w:hAnsi="仿宋_GB2312" w:eastAsia="仿宋_GB2312" w:cs="仿宋_GB2312"/>
          <w:b w:val="0"/>
          <w:bCs w:val="0"/>
          <w:color w:val="000000"/>
          <w:sz w:val="32"/>
          <w:szCs w:val="32"/>
        </w:rPr>
        <w:t>相关部门进行检查的</w:t>
      </w:r>
      <w:r>
        <w:rPr>
          <w:rFonts w:hint="eastAsia" w:ascii="仿宋_GB2312" w:hAnsi="仿宋_GB2312" w:eastAsia="仿宋_GB2312" w:cs="仿宋_GB2312"/>
          <w:b w:val="0"/>
          <w:bCs w:val="0"/>
          <w:color w:val="000000"/>
          <w:sz w:val="32"/>
          <w:szCs w:val="32"/>
          <w:lang w:eastAsia="zh-CN"/>
        </w:rPr>
        <w:t>；</w:t>
      </w:r>
    </w:p>
    <w:p w14:paraId="185C6813">
      <w:pPr>
        <w:pStyle w:val="9"/>
        <w:keepNext w:val="0"/>
        <w:keepLines w:val="0"/>
        <w:pageBreakBefore w:val="0"/>
        <w:widowControl w:val="0"/>
        <w:numPr>
          <w:ilvl w:val="0"/>
          <w:numId w:val="0"/>
        </w:numPr>
        <w:kinsoku/>
        <w:wordWrap/>
        <w:topLinePunct w:val="0"/>
        <w:autoSpaceDN/>
        <w:bidi w:val="0"/>
        <w:spacing w:before="0" w:beforeAutospacing="0" w:after="0" w:afterAutospacing="0" w:line="59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4.</w:t>
      </w:r>
      <w:r>
        <w:rPr>
          <w:rFonts w:hint="eastAsia" w:ascii="仿宋_GB2312" w:hAnsi="仿宋_GB2312" w:eastAsia="仿宋_GB2312" w:cs="仿宋_GB2312"/>
          <w:b w:val="0"/>
          <w:bCs w:val="0"/>
          <w:color w:val="000000"/>
          <w:sz w:val="32"/>
          <w:szCs w:val="32"/>
          <w:lang w:val="en-US" w:eastAsia="zh-CN"/>
        </w:rPr>
        <w:t xml:space="preserve"> 生态环境保护督察需要进行检查的；</w:t>
      </w:r>
    </w:p>
    <w:p w14:paraId="4D8E3303">
      <w:pPr>
        <w:pStyle w:val="9"/>
        <w:keepNext w:val="0"/>
        <w:keepLines w:val="0"/>
        <w:pageBreakBefore w:val="0"/>
        <w:widowControl w:val="0"/>
        <w:numPr>
          <w:ilvl w:val="0"/>
          <w:numId w:val="0"/>
        </w:numPr>
        <w:kinsoku/>
        <w:wordWrap/>
        <w:topLinePunct w:val="0"/>
        <w:autoSpaceDN/>
        <w:bidi w:val="0"/>
        <w:spacing w:before="0" w:beforeAutospacing="0" w:after="0" w:afterAutospacing="0" w:line="59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 xml:space="preserve">5. </w:t>
      </w:r>
      <w:r>
        <w:rPr>
          <w:rFonts w:hint="eastAsia" w:ascii="仿宋_GB2312" w:hAnsi="仿宋_GB2312" w:eastAsia="仿宋_GB2312" w:cs="仿宋_GB2312"/>
          <w:b w:val="0"/>
          <w:bCs w:val="0"/>
          <w:color w:val="000000"/>
          <w:sz w:val="32"/>
          <w:szCs w:val="32"/>
        </w:rPr>
        <w:t>经非现场监管发现问题线索的</w:t>
      </w:r>
      <w:r>
        <w:rPr>
          <w:rFonts w:hint="eastAsia" w:ascii="仿宋_GB2312" w:hAnsi="仿宋_GB2312" w:eastAsia="仿宋_GB2312" w:cs="仿宋_GB2312"/>
          <w:b w:val="0"/>
          <w:bCs w:val="0"/>
          <w:color w:val="000000"/>
          <w:sz w:val="32"/>
          <w:szCs w:val="32"/>
          <w:lang w:eastAsia="zh-CN"/>
        </w:rPr>
        <w:t>；</w:t>
      </w:r>
    </w:p>
    <w:p w14:paraId="39EB52EA">
      <w:pPr>
        <w:pStyle w:val="9"/>
        <w:keepNext w:val="0"/>
        <w:keepLines w:val="0"/>
        <w:pageBreakBefore w:val="0"/>
        <w:widowControl w:val="0"/>
        <w:numPr>
          <w:ilvl w:val="0"/>
          <w:numId w:val="0"/>
        </w:numPr>
        <w:kinsoku/>
        <w:wordWrap/>
        <w:topLinePunct w:val="0"/>
        <w:autoSpaceDN/>
        <w:bidi w:val="0"/>
        <w:spacing w:before="0" w:beforeAutospacing="0" w:after="0" w:afterAutospacing="0" w:line="59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存在生态环境问题被媒体曝光的</w:t>
      </w:r>
      <w:r>
        <w:rPr>
          <w:rFonts w:hint="eastAsia" w:ascii="仿宋_GB2312" w:hAnsi="仿宋_GB2312" w:eastAsia="仿宋_GB2312" w:cs="仿宋_GB2312"/>
          <w:b w:val="0"/>
          <w:bCs w:val="0"/>
          <w:color w:val="000000"/>
          <w:sz w:val="32"/>
          <w:szCs w:val="32"/>
          <w:lang w:eastAsia="zh-CN"/>
        </w:rPr>
        <w:t>；</w:t>
      </w:r>
    </w:p>
    <w:p w14:paraId="1F6AF6A8">
      <w:pPr>
        <w:pStyle w:val="9"/>
        <w:keepNext w:val="0"/>
        <w:keepLines w:val="0"/>
        <w:pageBreakBefore w:val="0"/>
        <w:widowControl w:val="0"/>
        <w:numPr>
          <w:ilvl w:val="0"/>
          <w:numId w:val="0"/>
        </w:numPr>
        <w:kinsoku/>
        <w:wordWrap/>
        <w:topLinePunct w:val="0"/>
        <w:autoSpaceDN/>
        <w:bidi w:val="0"/>
        <w:spacing w:before="0" w:beforeAutospacing="0" w:after="0" w:afterAutospacing="0" w:line="59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发生安全生产事故引发次生环境灾害或者发生突发环境事件的</w:t>
      </w:r>
      <w:r>
        <w:rPr>
          <w:rFonts w:hint="eastAsia" w:ascii="仿宋_GB2312" w:hAnsi="仿宋_GB2312" w:eastAsia="仿宋_GB2312" w:cs="仿宋_GB2312"/>
          <w:b w:val="0"/>
          <w:bCs w:val="0"/>
          <w:color w:val="000000"/>
          <w:sz w:val="32"/>
          <w:szCs w:val="32"/>
          <w:lang w:eastAsia="zh-CN"/>
        </w:rPr>
        <w:t>；</w:t>
      </w:r>
    </w:p>
    <w:p w14:paraId="05DA4AD2">
      <w:pPr>
        <w:pStyle w:val="9"/>
        <w:keepNext w:val="0"/>
        <w:keepLines w:val="0"/>
        <w:pageBreakBefore w:val="0"/>
        <w:widowControl w:val="0"/>
        <w:numPr>
          <w:ilvl w:val="0"/>
          <w:numId w:val="0"/>
        </w:numPr>
        <w:kinsoku/>
        <w:wordWrap/>
        <w:topLinePunct w:val="0"/>
        <w:autoSpaceDN/>
        <w:bidi w:val="0"/>
        <w:spacing w:before="0" w:beforeAutospacing="0" w:after="0" w:afterAutospacing="0" w:line="59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企业存在生态环境整改问题需要现场核查的</w:t>
      </w:r>
      <w:r>
        <w:rPr>
          <w:rFonts w:hint="eastAsia" w:ascii="仿宋_GB2312" w:hAnsi="仿宋_GB2312" w:eastAsia="仿宋_GB2312" w:cs="仿宋_GB2312"/>
          <w:b w:val="0"/>
          <w:bCs w:val="0"/>
          <w:color w:val="000000"/>
          <w:sz w:val="32"/>
          <w:szCs w:val="32"/>
          <w:lang w:eastAsia="zh-CN"/>
        </w:rPr>
        <w:t>；</w:t>
      </w:r>
    </w:p>
    <w:p w14:paraId="7F244E3B">
      <w:pPr>
        <w:pStyle w:val="9"/>
        <w:keepNext w:val="0"/>
        <w:keepLines w:val="0"/>
        <w:pageBreakBefore w:val="0"/>
        <w:widowControl w:val="0"/>
        <w:numPr>
          <w:ilvl w:val="0"/>
          <w:numId w:val="0"/>
        </w:numPr>
        <w:kinsoku/>
        <w:wordWrap/>
        <w:topLinePunct w:val="0"/>
        <w:autoSpaceDN/>
        <w:bidi w:val="0"/>
        <w:spacing w:before="0" w:beforeAutospacing="0" w:after="0" w:afterAutospacing="0" w:line="59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应企业申请实施行政检查的</w:t>
      </w:r>
      <w:r>
        <w:rPr>
          <w:rFonts w:hint="eastAsia" w:ascii="仿宋_GB2312" w:hAnsi="仿宋_GB2312" w:eastAsia="仿宋_GB2312" w:cs="仿宋_GB2312"/>
          <w:b w:val="0"/>
          <w:bCs w:val="0"/>
          <w:color w:val="000000"/>
          <w:sz w:val="32"/>
          <w:szCs w:val="32"/>
          <w:lang w:eastAsia="zh-CN"/>
        </w:rPr>
        <w:t>；</w:t>
      </w:r>
    </w:p>
    <w:p w14:paraId="2F00A003">
      <w:pPr>
        <w:pStyle w:val="9"/>
        <w:keepNext w:val="0"/>
        <w:keepLines w:val="0"/>
        <w:pageBreakBefore w:val="0"/>
        <w:widowControl w:val="0"/>
        <w:numPr>
          <w:ilvl w:val="0"/>
          <w:numId w:val="0"/>
        </w:numPr>
        <w:kinsoku/>
        <w:wordWrap/>
        <w:topLinePunct w:val="0"/>
        <w:autoSpaceDN/>
        <w:bidi w:val="0"/>
        <w:spacing w:before="0" w:beforeAutospacing="0" w:after="0" w:afterAutospacing="0" w:line="59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企业办理行政许可需开展现场核查的</w:t>
      </w:r>
      <w:r>
        <w:rPr>
          <w:rFonts w:hint="eastAsia" w:ascii="仿宋_GB2312" w:hAnsi="仿宋_GB2312" w:eastAsia="仿宋_GB2312" w:cs="仿宋_GB2312"/>
          <w:b w:val="0"/>
          <w:bCs w:val="0"/>
          <w:color w:val="000000"/>
          <w:sz w:val="32"/>
          <w:szCs w:val="32"/>
          <w:lang w:eastAsia="zh-CN"/>
        </w:rPr>
        <w:t>；</w:t>
      </w:r>
    </w:p>
    <w:p w14:paraId="5FE19E2D">
      <w:pPr>
        <w:pStyle w:val="9"/>
        <w:keepNext w:val="0"/>
        <w:keepLines w:val="0"/>
        <w:pageBreakBefore w:val="0"/>
        <w:widowControl w:val="0"/>
        <w:numPr>
          <w:ilvl w:val="0"/>
          <w:numId w:val="0"/>
        </w:numPr>
        <w:kinsoku/>
        <w:wordWrap/>
        <w:topLinePunct w:val="0"/>
        <w:autoSpaceDN/>
        <w:bidi w:val="0"/>
        <w:spacing w:before="0" w:beforeAutospacing="0" w:after="0" w:afterAutospacing="0" w:line="590" w:lineRule="exact"/>
        <w:ind w:left="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法律法规规定的其他紧急情形需要进行检查的。</w:t>
      </w:r>
      <w:bookmarkEnd w:id="22"/>
      <w:bookmarkEnd w:id="23"/>
    </w:p>
    <w:p w14:paraId="451D18DE">
      <w:pPr>
        <w:keepNext w:val="0"/>
        <w:keepLines w:val="0"/>
        <w:pageBreakBefore w:val="0"/>
        <w:widowControl w:val="0"/>
        <w:kinsoku/>
        <w:wordWrap/>
        <w:topLinePunct w:val="0"/>
        <w:autoSpaceDN/>
        <w:bidi w:val="0"/>
        <w:spacing w:line="590" w:lineRule="exact"/>
        <w:ind w:left="0" w:firstLine="640" w:firstLineChars="200"/>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（三）专项检查</w:t>
      </w:r>
    </w:p>
    <w:p w14:paraId="70629713">
      <w:pPr>
        <w:keepNext w:val="0"/>
        <w:keepLines w:val="0"/>
        <w:pageBreakBefore w:val="0"/>
        <w:widowControl w:val="0"/>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rPr>
      </w:pPr>
      <w:bookmarkStart w:id="24" w:name="OLE_LINK66"/>
      <w:bookmarkStart w:id="25" w:name="OLE_LINK5"/>
      <w:bookmarkStart w:id="26" w:name="OLE_LINK12"/>
      <w:r>
        <w:rPr>
          <w:rFonts w:hint="eastAsia" w:ascii="仿宋_GB2312" w:hAnsi="仿宋_GB2312" w:eastAsia="仿宋_GB2312" w:cs="仿宋_GB2312"/>
          <w:b w:val="0"/>
          <w:bCs w:val="0"/>
          <w:color w:val="000000"/>
          <w:sz w:val="32"/>
          <w:szCs w:val="32"/>
          <w:highlight w:val="none"/>
          <w:lang w:val="en-US" w:eastAsia="zh-CN"/>
        </w:rPr>
        <w:t>各级生态环境部门可结合工作实际，针对本辖区重点行业、重点领域的突出问题，履行批准、备案、公布程序后，部署专项检查（包括专项行动、专项排查、专项整治等）。</w:t>
      </w:r>
      <w:bookmarkStart w:id="27" w:name="OLE_LINK68"/>
      <w:r>
        <w:rPr>
          <w:rFonts w:hint="eastAsia" w:ascii="仿宋_GB2312" w:hAnsi="仿宋_GB2312" w:eastAsia="仿宋_GB2312" w:cs="仿宋_GB2312"/>
          <w:b w:val="0"/>
          <w:bCs w:val="0"/>
          <w:color w:val="000000"/>
          <w:sz w:val="32"/>
          <w:szCs w:val="32"/>
          <w:highlight w:val="none"/>
          <w:lang w:val="en-US" w:eastAsia="zh-CN"/>
        </w:rPr>
        <w:t>部署专项检查必须合法必要，</w:t>
      </w:r>
      <w:bookmarkEnd w:id="27"/>
      <w:bookmarkStart w:id="28" w:name="OLE_LINK67"/>
      <w:r>
        <w:rPr>
          <w:rFonts w:hint="eastAsia" w:ascii="仿宋_GB2312" w:hAnsi="仿宋_GB2312" w:eastAsia="仿宋_GB2312" w:cs="仿宋_GB2312"/>
          <w:b w:val="0"/>
          <w:bCs w:val="0"/>
          <w:color w:val="000000"/>
          <w:sz w:val="32"/>
          <w:szCs w:val="32"/>
          <w:highlight w:val="none"/>
          <w:lang w:val="en-US" w:eastAsia="zh-CN"/>
        </w:rPr>
        <w:t>严格控制事项范围、参加人数、检查内容和检查时限等</w:t>
      </w:r>
      <w:bookmarkEnd w:id="28"/>
      <w:r>
        <w:rPr>
          <w:rFonts w:hint="eastAsia" w:ascii="仿宋_GB2312" w:hAnsi="仿宋_GB2312" w:eastAsia="仿宋_GB2312" w:cs="仿宋_GB2312"/>
          <w:b w:val="0"/>
          <w:bCs w:val="0"/>
          <w:color w:val="000000"/>
          <w:sz w:val="32"/>
          <w:szCs w:val="32"/>
          <w:highlight w:val="none"/>
          <w:lang w:val="en-US" w:eastAsia="zh-CN"/>
        </w:rPr>
        <w:t>。专项检查实行年度数量控制</w:t>
      </w:r>
      <w:bookmarkEnd w:id="24"/>
      <w:r>
        <w:rPr>
          <w:rFonts w:hint="eastAsia" w:ascii="仿宋_GB2312" w:hAnsi="仿宋_GB2312" w:eastAsia="仿宋_GB2312" w:cs="仿宋_GB2312"/>
          <w:b w:val="0"/>
          <w:bCs w:val="0"/>
          <w:color w:val="000000"/>
          <w:sz w:val="32"/>
          <w:szCs w:val="32"/>
          <w:highlight w:val="none"/>
          <w:lang w:val="en-US" w:eastAsia="zh-CN"/>
        </w:rPr>
        <w:t>，事先拟订检查计划，且须经县级以上政府或者实行垂直管理的上一级行政机关批准后按照规定备案，原则上要向本级司法行政部门备案。专项检查计划要包含检查依据、主体、对象、时间、地域、事项、方式等内容，坚决杜绝重复、拆分、多头、轮番、长时间开展专项检查。</w:t>
      </w:r>
      <w:bookmarkEnd w:id="25"/>
      <w:bookmarkEnd w:id="26"/>
    </w:p>
    <w:p w14:paraId="7D028FA1">
      <w:pPr>
        <w:pStyle w:val="9"/>
        <w:keepNext w:val="0"/>
        <w:keepLines w:val="0"/>
        <w:pageBreakBefore w:val="0"/>
        <w:widowControl w:val="0"/>
        <w:kinsoku/>
        <w:wordWrap/>
        <w:topLinePunct w:val="0"/>
        <w:autoSpaceDN/>
        <w:bidi w:val="0"/>
        <w:spacing w:before="0" w:beforeAutospacing="0" w:after="0" w:afterAutospacing="0" w:line="590" w:lineRule="exact"/>
        <w:ind w:left="0" w:firstLine="640" w:firstLineChars="200"/>
        <w:jc w:val="both"/>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三、检查方式</w:t>
      </w:r>
    </w:p>
    <w:p w14:paraId="6A72401D">
      <w:pPr>
        <w:keepNext w:val="0"/>
        <w:keepLines w:val="0"/>
        <w:pageBreakBefore w:val="0"/>
        <w:widowControl w:val="0"/>
        <w:kinsoku/>
        <w:wordWrap/>
        <w:topLinePunct w:val="0"/>
        <w:autoSpaceDE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bidi="ar"/>
        </w:rPr>
      </w:pPr>
      <w:bookmarkStart w:id="29" w:name="OLE_LINK14"/>
      <w:r>
        <w:rPr>
          <w:rFonts w:hint="eastAsia" w:ascii="仿宋_GB2312" w:hAnsi="仿宋_GB2312" w:eastAsia="仿宋_GB2312" w:cs="仿宋_GB2312"/>
          <w:color w:val="000000"/>
          <w:sz w:val="32"/>
          <w:szCs w:val="32"/>
          <w:lang w:bidi="ar"/>
        </w:rPr>
        <w:t>将“双随机、一公开”作为生态环境涉企行政检查的基本手段和方式。</w:t>
      </w:r>
    </w:p>
    <w:bookmarkEnd w:id="29"/>
    <w:p w14:paraId="416AA25C">
      <w:pPr>
        <w:pStyle w:val="9"/>
        <w:keepNext w:val="0"/>
        <w:keepLines w:val="0"/>
        <w:pageBreakBefore w:val="0"/>
        <w:widowControl w:val="0"/>
        <w:shd w:val="clear" w:color="auto" w:fill="FFFFFF"/>
        <w:kinsoku/>
        <w:wordWrap/>
        <w:topLinePunct w:val="0"/>
        <w:autoSpaceDN/>
        <w:bidi w:val="0"/>
        <w:spacing w:before="0" w:beforeAutospacing="0" w:after="0" w:afterAutospacing="0" w:line="590" w:lineRule="exact"/>
        <w:ind w:left="0" w:firstLine="640" w:firstLineChars="200"/>
        <w:jc w:val="both"/>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kern w:val="2"/>
          <w:sz w:val="32"/>
          <w:szCs w:val="32"/>
          <w:lang w:val="en-US" w:eastAsia="zh-CN" w:bidi="ar-SA"/>
        </w:rPr>
        <w:t>1.</w:t>
      </w:r>
      <w:bookmarkStart w:id="30" w:name="OLE_LINK15"/>
      <w:r>
        <w:rPr>
          <w:rFonts w:hint="eastAsia" w:ascii="仿宋_GB2312" w:hAnsi="仿宋_GB2312" w:eastAsia="仿宋_GB2312" w:cs="仿宋_GB2312"/>
          <w:color w:val="000000"/>
          <w:kern w:val="2"/>
          <w:sz w:val="32"/>
          <w:szCs w:val="32"/>
          <w:lang w:val="en-US" w:eastAsia="zh-CN" w:bidi="ar-SA"/>
        </w:rPr>
        <w:t xml:space="preserve"> 动态调整“一单两库”</w:t>
      </w:r>
      <w:bookmarkEnd w:id="30"/>
      <w:r>
        <w:rPr>
          <w:rFonts w:hint="eastAsia" w:ascii="仿宋_GB2312" w:hAnsi="仿宋_GB2312" w:eastAsia="仿宋_GB2312" w:cs="仿宋_GB2312"/>
          <w:color w:val="000000"/>
          <w:kern w:val="2"/>
          <w:sz w:val="32"/>
          <w:szCs w:val="32"/>
          <w:lang w:val="en-US" w:eastAsia="zh-CN" w:bidi="ar-SA"/>
        </w:rPr>
        <w:t>。</w:t>
      </w:r>
      <w:bookmarkStart w:id="31" w:name="OLE_LINK20"/>
      <w:r>
        <w:rPr>
          <w:rFonts w:hint="eastAsia" w:ascii="仿宋_GB2312" w:hAnsi="仿宋_GB2312" w:eastAsia="仿宋_GB2312" w:cs="仿宋_GB2312"/>
          <w:color w:val="000000"/>
          <w:sz w:val="32"/>
          <w:szCs w:val="32"/>
        </w:rPr>
        <w:t>生态环境部门</w:t>
      </w:r>
      <w:bookmarkEnd w:id="31"/>
      <w:r>
        <w:rPr>
          <w:rFonts w:hint="eastAsia" w:ascii="仿宋_GB2312" w:hAnsi="仿宋_GB2312" w:eastAsia="仿宋_GB2312" w:cs="仿宋_GB2312"/>
          <w:color w:val="000000"/>
          <w:sz w:val="32"/>
          <w:szCs w:val="32"/>
          <w:lang w:bidi="ar"/>
        </w:rPr>
        <w:t>应根据权责清单，统筹生态、水、大气、土壤、固体废物、化学品（含新污染物）、辐射、环评、排污许可、监测、移动源（含机动车）等相关业务部门检查，结合本</w:t>
      </w:r>
      <w:r>
        <w:rPr>
          <w:rFonts w:hint="eastAsia" w:ascii="仿宋_GB2312" w:hAnsi="仿宋_GB2312" w:eastAsia="仿宋_GB2312" w:cs="仿宋_GB2312"/>
          <w:color w:val="000000"/>
          <w:sz w:val="32"/>
          <w:szCs w:val="32"/>
          <w:lang w:eastAsia="zh-CN" w:bidi="ar"/>
        </w:rPr>
        <w:t>辖区</w:t>
      </w:r>
      <w:r>
        <w:rPr>
          <w:rFonts w:hint="eastAsia" w:ascii="仿宋_GB2312" w:hAnsi="仿宋_GB2312" w:eastAsia="仿宋_GB2312" w:cs="仿宋_GB2312"/>
          <w:color w:val="000000"/>
          <w:sz w:val="32"/>
          <w:szCs w:val="32"/>
          <w:lang w:bidi="ar"/>
        </w:rPr>
        <w:t>环境风险和监管对象信用评价情况，完善并动态调整随机抽查事项清单、执法人员名录库和抽查对象名录库。要将第三方环保服务机构、涉二噁英排放企业、涉消耗臭氧层物质企业、碳排放履约企业等纳入抽查对象名录库，随机抽查。</w:t>
      </w:r>
    </w:p>
    <w:p w14:paraId="657C972B">
      <w:pPr>
        <w:keepNext w:val="0"/>
        <w:keepLines w:val="0"/>
        <w:pageBreakBefore w:val="0"/>
        <w:widowControl w:val="0"/>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kern w:val="2"/>
          <w:sz w:val="32"/>
          <w:szCs w:val="32"/>
          <w:lang w:val="en-US" w:eastAsia="zh-CN" w:bidi="ar-SA"/>
        </w:rPr>
        <w:t>2.</w:t>
      </w:r>
      <w:bookmarkStart w:id="32" w:name="OLE_LINK16"/>
      <w:r>
        <w:rPr>
          <w:rFonts w:hint="eastAsia" w:ascii="仿宋_GB2312" w:hAnsi="仿宋_GB2312" w:eastAsia="仿宋_GB2312" w:cs="仿宋_GB2312"/>
          <w:color w:val="000000"/>
          <w:kern w:val="2"/>
          <w:sz w:val="32"/>
          <w:szCs w:val="32"/>
          <w:lang w:val="en-US" w:eastAsia="zh-CN" w:bidi="ar-SA"/>
        </w:rPr>
        <w:t xml:space="preserve"> 科学设定抽查频次</w:t>
      </w:r>
      <w:bookmarkEnd w:id="32"/>
      <w:r>
        <w:rPr>
          <w:rFonts w:hint="eastAsia" w:ascii="仿宋_GB2312" w:hAnsi="仿宋_GB2312" w:eastAsia="仿宋_GB2312" w:cs="仿宋_GB2312"/>
          <w:color w:val="000000"/>
          <w:kern w:val="2"/>
          <w:sz w:val="32"/>
          <w:szCs w:val="32"/>
          <w:lang w:val="en-US" w:eastAsia="zh-CN" w:bidi="ar-SA"/>
        </w:rPr>
        <w:t>。生态环境部门</w:t>
      </w:r>
      <w:r>
        <w:rPr>
          <w:rFonts w:hint="eastAsia" w:ascii="仿宋_GB2312" w:hAnsi="仿宋_GB2312" w:eastAsia="仿宋_GB2312" w:cs="仿宋_GB2312"/>
          <w:color w:val="000000"/>
          <w:sz w:val="32"/>
          <w:szCs w:val="32"/>
          <w:lang w:bidi="ar"/>
        </w:rPr>
        <w:t>在开展日常检查时应根据区域生态环境质量、污染源数量、检查人员数量等，</w:t>
      </w:r>
      <w:r>
        <w:rPr>
          <w:rFonts w:hint="eastAsia" w:ascii="仿宋_GB2312" w:hAnsi="仿宋_GB2312" w:eastAsia="仿宋_GB2312" w:cs="仿宋_GB2312"/>
          <w:color w:val="000000"/>
          <w:sz w:val="32"/>
          <w:szCs w:val="32"/>
          <w:lang w:val="en-US" w:eastAsia="zh-CN" w:bidi="ar"/>
        </w:rPr>
        <w:t>对企业进行分类管理，</w:t>
      </w:r>
      <w:r>
        <w:rPr>
          <w:rFonts w:hint="eastAsia" w:ascii="仿宋_GB2312" w:hAnsi="仿宋_GB2312" w:eastAsia="仿宋_GB2312" w:cs="仿宋_GB2312"/>
          <w:color w:val="000000"/>
          <w:sz w:val="32"/>
          <w:szCs w:val="32"/>
          <w:lang w:bidi="ar"/>
        </w:rPr>
        <w:t>合理确定特殊监管对象</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重点监管对象、一般监管对象的随机抽查频次</w:t>
      </w:r>
      <w:r>
        <w:rPr>
          <w:rFonts w:hint="eastAsia" w:ascii="仿宋_GB2312" w:hAnsi="仿宋_GB2312" w:eastAsia="仿宋_GB2312" w:cs="仿宋_GB2312"/>
          <w:color w:val="000000"/>
          <w:sz w:val="32"/>
          <w:szCs w:val="32"/>
          <w:lang w:val="en-US" w:eastAsia="zh-CN" w:bidi="ar"/>
        </w:rPr>
        <w:t>。</w:t>
      </w:r>
      <w:bookmarkStart w:id="33" w:name="OLE_LINK43"/>
      <w:bookmarkStart w:id="34" w:name="OLE_LINK42"/>
      <w:bookmarkStart w:id="35" w:name="OLE_LINK69"/>
      <w:r>
        <w:rPr>
          <w:rFonts w:hint="eastAsia" w:ascii="仿宋_GB2312" w:hAnsi="仿宋_GB2312" w:eastAsia="仿宋_GB2312" w:cs="仿宋_GB2312"/>
          <w:color w:val="000000"/>
          <w:sz w:val="32"/>
          <w:szCs w:val="32"/>
          <w:lang w:val="en-US" w:eastAsia="zh-CN" w:bidi="ar"/>
        </w:rPr>
        <w:t>区生态环境部门每年度对同一企业开展入企检查（含日常检查和专项检查）的次数不超过2次；</w:t>
      </w:r>
      <w:bookmarkEnd w:id="33"/>
      <w:bookmarkEnd w:id="34"/>
      <w:bookmarkEnd w:id="35"/>
      <w:r>
        <w:rPr>
          <w:rFonts w:hint="eastAsia" w:ascii="仿宋_GB2312" w:hAnsi="仿宋_GB2312" w:eastAsia="仿宋_GB2312" w:cs="仿宋_GB2312"/>
          <w:color w:val="000000"/>
          <w:sz w:val="32"/>
          <w:szCs w:val="32"/>
          <w:lang w:val="en-US" w:eastAsia="zh-CN" w:bidi="ar"/>
        </w:rPr>
        <w:t>个案检查可以不受频次上限限</w:t>
      </w:r>
      <w:r>
        <w:rPr>
          <w:rFonts w:hint="eastAsia" w:ascii="仿宋_GB2312" w:hAnsi="仿宋_GB2312" w:eastAsia="仿宋_GB2312" w:cs="仿宋_GB2312"/>
          <w:color w:val="000000"/>
          <w:sz w:val="32"/>
          <w:szCs w:val="32"/>
          <w:lang w:bidi="ar"/>
        </w:rPr>
        <w:t>制，但明显超过合理频次的，将及时跟踪监督。</w:t>
      </w:r>
      <w:r>
        <w:rPr>
          <w:rFonts w:hint="eastAsia" w:ascii="仿宋_GB2312" w:hAnsi="仿宋_GB2312" w:eastAsia="仿宋_GB2312" w:cs="仿宋_GB2312"/>
          <w:color w:val="000000"/>
          <w:sz w:val="32"/>
          <w:szCs w:val="32"/>
          <w:lang w:val="en-US" w:eastAsia="zh-CN" w:bidi="ar"/>
        </w:rPr>
        <w:t>个案</w:t>
      </w:r>
      <w:r>
        <w:rPr>
          <w:rFonts w:hint="eastAsia" w:ascii="仿宋_GB2312" w:hAnsi="仿宋_GB2312" w:eastAsia="仿宋_GB2312" w:cs="仿宋_GB2312"/>
          <w:color w:val="000000"/>
          <w:sz w:val="32"/>
          <w:szCs w:val="32"/>
          <w:lang w:bidi="ar"/>
        </w:rPr>
        <w:t>检查可以与</w:t>
      </w:r>
      <w:r>
        <w:rPr>
          <w:rFonts w:hint="eastAsia" w:ascii="仿宋_GB2312" w:hAnsi="仿宋_GB2312" w:eastAsia="仿宋_GB2312" w:cs="仿宋_GB2312"/>
          <w:color w:val="000000"/>
          <w:sz w:val="32"/>
          <w:szCs w:val="32"/>
          <w:lang w:val="en-US" w:eastAsia="zh-CN" w:bidi="ar"/>
        </w:rPr>
        <w:t>日常检查、专项</w:t>
      </w:r>
      <w:r>
        <w:rPr>
          <w:rFonts w:hint="eastAsia" w:ascii="仿宋_GB2312" w:hAnsi="仿宋_GB2312" w:eastAsia="仿宋_GB2312" w:cs="仿宋_GB2312"/>
          <w:color w:val="000000"/>
          <w:sz w:val="32"/>
          <w:szCs w:val="32"/>
          <w:lang w:bidi="ar"/>
        </w:rPr>
        <w:t>检查统筹实施的，应当合并开展检查，有效减少入企检查次数。</w:t>
      </w:r>
    </w:p>
    <w:p w14:paraId="0A0975E5">
      <w:pPr>
        <w:keepNext w:val="0"/>
        <w:keepLines w:val="0"/>
        <w:pageBreakBefore w:val="0"/>
        <w:widowControl w:val="0"/>
        <w:kinsoku/>
        <w:wordWrap/>
        <w:topLinePunct w:val="0"/>
        <w:autoSpaceDN/>
        <w:bidi w:val="0"/>
        <w:adjustRightInd w:val="0"/>
        <w:snapToGrid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kern w:val="2"/>
          <w:sz w:val="32"/>
          <w:szCs w:val="32"/>
          <w:lang w:val="en-US" w:eastAsia="zh-CN" w:bidi="ar-SA"/>
        </w:rPr>
        <w:t>3.</w:t>
      </w:r>
      <w:bookmarkStart w:id="36" w:name="OLE_LINK17"/>
      <w:r>
        <w:rPr>
          <w:rFonts w:hint="eastAsia" w:ascii="仿宋_GB2312" w:hAnsi="仿宋_GB2312" w:eastAsia="仿宋_GB2312" w:cs="仿宋_GB2312"/>
          <w:color w:val="000000"/>
          <w:kern w:val="2"/>
          <w:sz w:val="32"/>
          <w:szCs w:val="32"/>
          <w:lang w:val="en-US" w:eastAsia="zh-CN" w:bidi="ar-SA"/>
        </w:rPr>
        <w:t xml:space="preserve"> 推行“综合查一次”</w:t>
      </w:r>
      <w:bookmarkEnd w:id="36"/>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sz w:val="32"/>
          <w:szCs w:val="32"/>
          <w:highlight w:val="none"/>
          <w:lang w:val="en-US" w:eastAsia="zh-CN" w:bidi="ar"/>
        </w:rPr>
        <w:t>推行</w:t>
      </w:r>
      <w:r>
        <w:rPr>
          <w:rFonts w:hint="eastAsia" w:ascii="仿宋_GB2312" w:hAnsi="仿宋_GB2312" w:eastAsia="仿宋_GB2312" w:cs="仿宋_GB2312"/>
          <w:color w:val="000000"/>
          <w:sz w:val="32"/>
          <w:szCs w:val="32"/>
          <w:highlight w:val="none"/>
          <w:lang w:bidi="ar"/>
        </w:rPr>
        <w:t>以排污许可证载明事项为重点</w:t>
      </w:r>
      <w:r>
        <w:rPr>
          <w:rFonts w:hint="eastAsia" w:ascii="仿宋_GB2312" w:hAnsi="仿宋_GB2312" w:eastAsia="仿宋_GB2312" w:cs="仿宋_GB2312"/>
          <w:color w:val="000000"/>
          <w:sz w:val="32"/>
          <w:szCs w:val="32"/>
          <w:highlight w:val="none"/>
          <w:lang w:val="en-US" w:eastAsia="zh-CN" w:bidi="ar"/>
        </w:rPr>
        <w:t>的清单式</w:t>
      </w:r>
      <w:r>
        <w:rPr>
          <w:rFonts w:hint="eastAsia" w:ascii="仿宋_GB2312" w:hAnsi="仿宋_GB2312" w:eastAsia="仿宋_GB2312" w:cs="仿宋_GB2312"/>
          <w:color w:val="000000"/>
          <w:sz w:val="32"/>
          <w:szCs w:val="32"/>
          <w:highlight w:val="none"/>
          <w:lang w:bidi="ar"/>
        </w:rPr>
        <w:t>检查，提升检查效能。</w:t>
      </w:r>
      <w:r>
        <w:rPr>
          <w:rFonts w:hint="eastAsia" w:ascii="仿宋_GB2312" w:hAnsi="仿宋_GB2312" w:eastAsia="仿宋_GB2312" w:cs="仿宋_GB2312"/>
          <w:color w:val="000000"/>
          <w:sz w:val="32"/>
          <w:szCs w:val="32"/>
          <w:highlight w:val="none"/>
          <w:lang w:val="en-US" w:eastAsia="zh-CN" w:bidi="ar"/>
        </w:rPr>
        <w:t>同一部门对同一企业实施多项行政检查，原则上应当合并进行；两个以上部门对同一企业实施不</w:t>
      </w:r>
      <w:r>
        <w:rPr>
          <w:rFonts w:hint="eastAsia" w:ascii="仿宋_GB2312" w:hAnsi="仿宋_GB2312" w:eastAsia="仿宋_GB2312" w:cs="仿宋_GB2312"/>
          <w:color w:val="000000"/>
          <w:sz w:val="32"/>
          <w:szCs w:val="32"/>
          <w:highlight w:val="none"/>
          <w:lang w:bidi="ar"/>
        </w:rPr>
        <w:t>同</w:t>
      </w:r>
      <w:r>
        <w:rPr>
          <w:rFonts w:hint="eastAsia" w:ascii="仿宋_GB2312" w:hAnsi="仿宋_GB2312" w:eastAsia="仿宋_GB2312" w:cs="仿宋_GB2312"/>
          <w:color w:val="000000"/>
          <w:sz w:val="32"/>
          <w:szCs w:val="32"/>
          <w:highlight w:val="none"/>
          <w:lang w:val="en-US" w:eastAsia="zh-CN" w:bidi="ar"/>
        </w:rPr>
        <w:t>行政检查且可以同时开展的，原则上应当组织联合检查。</w:t>
      </w:r>
      <w:r>
        <w:rPr>
          <w:rFonts w:hint="eastAsia" w:ascii="仿宋_GB2312" w:hAnsi="仿宋_GB2312" w:eastAsia="仿宋_GB2312" w:cs="仿宋_GB2312"/>
          <w:color w:val="000000"/>
          <w:sz w:val="32"/>
          <w:szCs w:val="32"/>
          <w:highlight w:val="none"/>
          <w:lang w:bidi="ar"/>
        </w:rPr>
        <w:t>加</w:t>
      </w:r>
      <w:r>
        <w:rPr>
          <w:rFonts w:hint="eastAsia" w:ascii="仿宋_GB2312" w:hAnsi="仿宋_GB2312" w:eastAsia="仿宋_GB2312" w:cs="仿宋_GB2312"/>
          <w:color w:val="000000"/>
          <w:sz w:val="32"/>
          <w:szCs w:val="32"/>
          <w:lang w:bidi="ar"/>
        </w:rPr>
        <w:t>强</w:t>
      </w:r>
      <w:r>
        <w:rPr>
          <w:rFonts w:hint="eastAsia" w:ascii="仿宋_GB2312" w:hAnsi="仿宋_GB2312" w:eastAsia="仿宋_GB2312" w:cs="仿宋_GB2312"/>
          <w:color w:val="000000"/>
          <w:sz w:val="32"/>
          <w:szCs w:val="32"/>
          <w:lang w:val="en" w:bidi="ar"/>
        </w:rPr>
        <w:t>部门间、区域间、</w:t>
      </w:r>
      <w:r>
        <w:rPr>
          <w:rFonts w:hint="eastAsia" w:ascii="仿宋_GB2312" w:hAnsi="仿宋_GB2312" w:eastAsia="仿宋_GB2312" w:cs="仿宋_GB2312"/>
          <w:color w:val="000000"/>
          <w:sz w:val="32"/>
          <w:szCs w:val="32"/>
          <w:lang w:bidi="ar"/>
        </w:rPr>
        <w:t>流域间</w:t>
      </w:r>
      <w:r>
        <w:rPr>
          <w:rFonts w:hint="eastAsia" w:ascii="仿宋_GB2312" w:hAnsi="仿宋_GB2312" w:eastAsia="仿宋_GB2312" w:cs="仿宋_GB2312"/>
          <w:color w:val="000000"/>
          <w:sz w:val="32"/>
          <w:szCs w:val="32"/>
          <w:lang w:val="en" w:bidi="ar"/>
        </w:rPr>
        <w:t>联动，强化监管执法协同，深化行政执法与刑事司法衔接，实现“</w:t>
      </w:r>
      <w:bookmarkStart w:id="37" w:name="OLE_LINK63"/>
      <w:r>
        <w:rPr>
          <w:rFonts w:hint="eastAsia" w:ascii="仿宋_GB2312" w:hAnsi="仿宋_GB2312" w:eastAsia="仿宋_GB2312" w:cs="仿宋_GB2312"/>
          <w:color w:val="000000"/>
          <w:sz w:val="32"/>
          <w:szCs w:val="32"/>
          <w:lang w:val="en" w:bidi="ar"/>
        </w:rPr>
        <w:t>进一次门，查多项事</w:t>
      </w:r>
      <w:bookmarkEnd w:id="37"/>
      <w:r>
        <w:rPr>
          <w:rFonts w:hint="eastAsia" w:ascii="仿宋_GB2312" w:hAnsi="仿宋_GB2312" w:eastAsia="仿宋_GB2312" w:cs="仿宋_GB2312"/>
          <w:color w:val="000000"/>
          <w:sz w:val="32"/>
          <w:szCs w:val="32"/>
          <w:lang w:val="en" w:bidi="ar"/>
        </w:rPr>
        <w:t>”。</w:t>
      </w:r>
    </w:p>
    <w:p w14:paraId="247EFB92">
      <w:pPr>
        <w:keepNext w:val="0"/>
        <w:keepLines w:val="0"/>
        <w:pageBreakBefore w:val="0"/>
        <w:widowControl w:val="0"/>
        <w:kinsoku/>
        <w:wordWrap/>
        <w:topLinePunct w:val="0"/>
        <w:autoSpaceDN/>
        <w:bidi w:val="0"/>
        <w:adjustRightInd w:val="0"/>
        <w:snapToGrid w:val="0"/>
        <w:spacing w:line="590" w:lineRule="exact"/>
        <w:ind w:left="0" w:firstLine="640" w:firstLineChars="200"/>
        <w:textAlignment w:val="auto"/>
        <w:outlineLvl w:val="9"/>
        <w:rPr>
          <w:rFonts w:hint="eastAsia" w:ascii="仿宋_GB2312" w:hAnsi="仿宋_GB2312" w:eastAsia="仿宋_GB2312" w:cs="仿宋_GB2312"/>
          <w:color w:val="000000"/>
          <w:sz w:val="32"/>
          <w:szCs w:val="32"/>
          <w:lang w:val="en" w:bidi="ar"/>
        </w:rPr>
      </w:pPr>
      <w:r>
        <w:rPr>
          <w:rFonts w:hint="eastAsia" w:ascii="仿宋_GB2312" w:hAnsi="仿宋_GB2312" w:eastAsia="仿宋_GB2312" w:cs="仿宋_GB2312"/>
          <w:color w:val="000000"/>
          <w:kern w:val="2"/>
          <w:sz w:val="32"/>
          <w:szCs w:val="32"/>
          <w:lang w:val="en-US" w:eastAsia="zh-CN" w:bidi="ar-SA"/>
        </w:rPr>
        <w:t>4.</w:t>
      </w:r>
      <w:bookmarkStart w:id="38" w:name="OLE_LINK18"/>
      <w:r>
        <w:rPr>
          <w:rFonts w:hint="eastAsia" w:ascii="仿宋_GB2312" w:hAnsi="仿宋_GB2312" w:eastAsia="仿宋_GB2312" w:cs="仿宋_GB2312"/>
          <w:color w:val="000000"/>
          <w:kern w:val="2"/>
          <w:sz w:val="32"/>
          <w:szCs w:val="32"/>
          <w:lang w:val="en-US" w:eastAsia="zh-CN" w:bidi="ar-SA"/>
        </w:rPr>
        <w:t xml:space="preserve"> 严格规范检查</w:t>
      </w:r>
      <w:bookmarkEnd w:id="38"/>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sz w:val="32"/>
          <w:szCs w:val="32"/>
          <w:lang w:bidi="ar"/>
        </w:rPr>
        <w:t>严格落实国务院办公厅《关于严格规范涉企行政检查的意见》，</w:t>
      </w:r>
      <w:r>
        <w:rPr>
          <w:rFonts w:hint="eastAsia" w:ascii="仿宋_GB2312" w:hAnsi="仿宋_GB2312" w:eastAsia="仿宋_GB2312" w:cs="仿宋_GB2312"/>
          <w:color w:val="000000"/>
          <w:sz w:val="32"/>
          <w:szCs w:val="32"/>
          <w:lang w:val="en" w:bidi="ar"/>
        </w:rPr>
        <w:t>严格行政检查标准、程序，在现场检查前按规定出示执法证件和</w:t>
      </w:r>
      <w:r>
        <w:rPr>
          <w:rFonts w:hint="eastAsia" w:ascii="仿宋_GB2312" w:hAnsi="仿宋_GB2312" w:eastAsia="仿宋_GB2312" w:cs="仿宋_GB2312"/>
          <w:color w:val="000000"/>
          <w:sz w:val="32"/>
          <w:szCs w:val="32"/>
          <w:lang w:val="en-US" w:eastAsia="zh-CN" w:bidi="ar"/>
        </w:rPr>
        <w:t>行政</w:t>
      </w:r>
      <w:r>
        <w:rPr>
          <w:rFonts w:hint="eastAsia" w:ascii="仿宋_GB2312" w:hAnsi="仿宋_GB2312" w:eastAsia="仿宋_GB2312" w:cs="仿宋_GB2312"/>
          <w:color w:val="000000"/>
          <w:sz w:val="32"/>
          <w:szCs w:val="32"/>
          <w:lang w:val="en" w:bidi="ar"/>
        </w:rPr>
        <w:t>检查通知书</w:t>
      </w:r>
      <w:r>
        <w:rPr>
          <w:rFonts w:hint="eastAsia" w:ascii="仿宋_GB2312" w:hAnsi="仿宋_GB2312" w:eastAsia="仿宋_GB2312" w:cs="仿宋_GB2312"/>
          <w:color w:val="000000"/>
          <w:sz w:val="32"/>
          <w:szCs w:val="32"/>
          <w:lang w:val="en" w:eastAsia="zh-CN" w:bidi="ar"/>
        </w:rPr>
        <w:t>，</w:t>
      </w:r>
      <w:r>
        <w:rPr>
          <w:rFonts w:hint="eastAsia" w:ascii="仿宋_GB2312" w:hAnsi="仿宋_GB2312" w:eastAsia="仿宋_GB2312" w:cs="仿宋_GB2312"/>
          <w:color w:val="000000"/>
          <w:sz w:val="32"/>
          <w:szCs w:val="32"/>
          <w:lang w:val="en" w:bidi="ar"/>
        </w:rPr>
        <w:t>告知检查对象</w:t>
      </w:r>
      <w:r>
        <w:rPr>
          <w:rFonts w:hint="eastAsia" w:ascii="仿宋_GB2312" w:hAnsi="仿宋_GB2312" w:eastAsia="仿宋_GB2312" w:cs="仿宋_GB2312"/>
          <w:color w:val="000000"/>
          <w:sz w:val="32"/>
          <w:szCs w:val="32"/>
          <w:lang w:val="en-US" w:eastAsia="zh-CN" w:bidi="ar"/>
        </w:rPr>
        <w:t>权利</w:t>
      </w:r>
      <w:r>
        <w:rPr>
          <w:rFonts w:hint="eastAsia" w:ascii="仿宋_GB2312" w:hAnsi="仿宋_GB2312" w:eastAsia="仿宋_GB2312" w:cs="仿宋_GB2312"/>
          <w:color w:val="000000"/>
          <w:sz w:val="32"/>
          <w:szCs w:val="32"/>
          <w:lang w:val="en" w:bidi="ar"/>
        </w:rPr>
        <w:t>义务、听取检查对象意见。</w:t>
      </w:r>
      <w:r>
        <w:rPr>
          <w:rFonts w:hint="eastAsia" w:ascii="仿宋_GB2312" w:hAnsi="仿宋_GB2312" w:eastAsia="仿宋_GB2312" w:cs="仿宋_GB2312"/>
          <w:color w:val="000000"/>
          <w:sz w:val="32"/>
          <w:szCs w:val="32"/>
          <w:lang w:bidi="ar"/>
        </w:rPr>
        <w:t>同时，</w:t>
      </w:r>
      <w:r>
        <w:rPr>
          <w:rFonts w:hint="eastAsia" w:ascii="仿宋_GB2312" w:hAnsi="仿宋_GB2312" w:eastAsia="仿宋_GB2312" w:cs="仿宋_GB2312"/>
          <w:color w:val="000000"/>
          <w:sz w:val="32"/>
          <w:szCs w:val="32"/>
          <w:lang w:val="en" w:bidi="ar"/>
        </w:rPr>
        <w:t>要</w:t>
      </w:r>
      <w:bookmarkStart w:id="39" w:name="OLE_LINK30"/>
      <w:r>
        <w:rPr>
          <w:rFonts w:hint="eastAsia" w:ascii="仿宋_GB2312" w:hAnsi="仿宋_GB2312" w:eastAsia="仿宋_GB2312" w:cs="仿宋_GB2312"/>
          <w:color w:val="000000"/>
          <w:sz w:val="32"/>
          <w:szCs w:val="32"/>
          <w:lang w:val="en-US" w:eastAsia="zh-CN" w:bidi="ar"/>
        </w:rPr>
        <w:t>认真</w:t>
      </w:r>
      <w:r>
        <w:rPr>
          <w:rFonts w:hint="eastAsia" w:ascii="仿宋_GB2312" w:hAnsi="仿宋_GB2312" w:eastAsia="仿宋_GB2312" w:cs="仿宋_GB2312"/>
          <w:color w:val="000000"/>
          <w:sz w:val="32"/>
          <w:szCs w:val="32"/>
          <w:lang w:bidi="ar"/>
        </w:rPr>
        <w:t>落实</w:t>
      </w:r>
      <w:r>
        <w:rPr>
          <w:rFonts w:hint="eastAsia" w:ascii="仿宋_GB2312" w:hAnsi="仿宋_GB2312" w:eastAsia="仿宋_GB2312" w:cs="仿宋_GB2312"/>
          <w:color w:val="000000"/>
          <w:sz w:val="32"/>
          <w:szCs w:val="32"/>
          <w:lang w:val="en" w:bidi="ar"/>
        </w:rPr>
        <w:t>“五个严禁”</w:t>
      </w:r>
      <w:r>
        <w:rPr>
          <w:rFonts w:hint="eastAsia" w:ascii="仿宋_GB2312" w:hAnsi="仿宋_GB2312" w:eastAsia="仿宋_GB2312" w:cs="仿宋_GB2312"/>
          <w:color w:val="000000"/>
          <w:sz w:val="32"/>
          <w:szCs w:val="32"/>
          <w:lang w:val="en" w:eastAsia="zh-CN" w:bidi="ar"/>
        </w:rPr>
        <w:t>（严禁逐利检查、严禁干扰企业正常生产经营、严禁任性处罚企业、严禁下达检查指标、严禁变相检查）</w:t>
      </w:r>
      <w:r>
        <w:rPr>
          <w:rFonts w:hint="eastAsia" w:ascii="仿宋_GB2312" w:hAnsi="仿宋_GB2312" w:eastAsia="仿宋_GB2312" w:cs="仿宋_GB2312"/>
          <w:color w:val="000000"/>
          <w:sz w:val="32"/>
          <w:szCs w:val="32"/>
          <w:lang w:val="en" w:bidi="ar"/>
        </w:rPr>
        <w:t>“八个不得</w:t>
      </w:r>
      <w:bookmarkEnd w:id="39"/>
      <w:r>
        <w:rPr>
          <w:rFonts w:hint="eastAsia" w:ascii="仿宋_GB2312" w:hAnsi="仿宋_GB2312" w:eastAsia="仿宋_GB2312" w:cs="仿宋_GB2312"/>
          <w:color w:val="000000"/>
          <w:sz w:val="32"/>
          <w:szCs w:val="32"/>
          <w:lang w:val="en" w:bidi="ar"/>
        </w:rPr>
        <w:t>”</w:t>
      </w:r>
      <w:r>
        <w:rPr>
          <w:rFonts w:hint="eastAsia" w:ascii="仿宋_GB2312" w:hAnsi="仿宋_GB2312" w:eastAsia="仿宋_GB2312" w:cs="仿宋_GB2312"/>
          <w:color w:val="000000"/>
          <w:sz w:val="32"/>
          <w:szCs w:val="32"/>
          <w:lang w:val="en" w:eastAsia="zh-CN" w:bidi="ar"/>
        </w:rPr>
        <w:t>（不得接受被检查企业的任何馈赠、报酬、福利待遇，不得参加被检查企业提供的宴请、娱乐、旅游等活动，不得由被检查企业支付消费开支或者将检查费用转嫁给企业，不得强制企业接受指定的中介机构提供服务，不得刻意要求法定代表人到场，不得乱查封、乱扣押、乱冻结、动辄责令停产停业，不得将考核考评、预算项目绩效与检查频次、罚款数额挂钩，不得以观摩、督导、考察等名义行检查之实。）</w:t>
      </w:r>
      <w:r>
        <w:rPr>
          <w:rFonts w:hint="eastAsia" w:ascii="仿宋_GB2312" w:hAnsi="仿宋_GB2312" w:eastAsia="仿宋_GB2312" w:cs="仿宋_GB2312"/>
          <w:color w:val="000000"/>
          <w:sz w:val="32"/>
          <w:szCs w:val="32"/>
          <w:lang w:val="en" w:bidi="ar"/>
        </w:rPr>
        <w:t>，</w:t>
      </w:r>
      <w:bookmarkStart w:id="40" w:name="OLE_LINK36"/>
      <w:r>
        <w:rPr>
          <w:rFonts w:hint="eastAsia" w:ascii="仿宋_GB2312" w:hAnsi="仿宋_GB2312" w:eastAsia="仿宋_GB2312" w:cs="仿宋_GB2312"/>
          <w:color w:val="000000"/>
          <w:sz w:val="32"/>
          <w:szCs w:val="32"/>
          <w:lang w:val="en" w:bidi="ar"/>
        </w:rPr>
        <w:t>对违规开展行政检查的，将依法</w:t>
      </w:r>
      <w:r>
        <w:rPr>
          <w:rFonts w:hint="eastAsia" w:ascii="仿宋_GB2312" w:hAnsi="仿宋_GB2312" w:eastAsia="仿宋_GB2312" w:cs="仿宋_GB2312"/>
          <w:color w:val="000000"/>
          <w:sz w:val="32"/>
          <w:szCs w:val="32"/>
          <w:lang w:val="en" w:eastAsia="zh-CN" w:bidi="ar"/>
        </w:rPr>
        <w:t>依纪</w:t>
      </w:r>
      <w:r>
        <w:rPr>
          <w:rFonts w:hint="eastAsia" w:ascii="仿宋_GB2312" w:hAnsi="仿宋_GB2312" w:eastAsia="仿宋_GB2312" w:cs="仿宋_GB2312"/>
          <w:color w:val="000000"/>
          <w:sz w:val="32"/>
          <w:szCs w:val="32"/>
          <w:lang w:val="en" w:bidi="ar"/>
        </w:rPr>
        <w:t>依规严肃追责问责</w:t>
      </w:r>
      <w:bookmarkEnd w:id="40"/>
      <w:r>
        <w:rPr>
          <w:rFonts w:hint="eastAsia" w:ascii="仿宋_GB2312" w:hAnsi="仿宋_GB2312" w:eastAsia="仿宋_GB2312" w:cs="仿宋_GB2312"/>
          <w:color w:val="000000"/>
          <w:sz w:val="32"/>
          <w:szCs w:val="32"/>
          <w:lang w:val="en" w:bidi="ar"/>
        </w:rPr>
        <w:t>。</w:t>
      </w:r>
    </w:p>
    <w:p w14:paraId="322DDC5A">
      <w:pPr>
        <w:pStyle w:val="2"/>
        <w:keepNext w:val="0"/>
        <w:keepLines w:val="0"/>
        <w:pageBreakBefore w:val="0"/>
        <w:widowControl w:val="0"/>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kern w:val="2"/>
          <w:sz w:val="32"/>
          <w:szCs w:val="32"/>
          <w:lang w:val="en-US" w:eastAsia="zh-CN" w:bidi="ar-SA"/>
        </w:rPr>
        <w:t>5.</w:t>
      </w:r>
      <w:bookmarkStart w:id="41" w:name="OLE_LINK19"/>
      <w:r>
        <w:rPr>
          <w:rFonts w:hint="eastAsia" w:ascii="仿宋_GB2312" w:hAnsi="仿宋_GB2312" w:eastAsia="仿宋_GB2312" w:cs="仿宋_GB2312"/>
          <w:color w:val="000000"/>
          <w:kern w:val="2"/>
          <w:sz w:val="32"/>
          <w:szCs w:val="32"/>
          <w:lang w:val="en-US" w:eastAsia="zh-CN" w:bidi="ar-SA"/>
        </w:rPr>
        <w:t xml:space="preserve"> 注重审慎包容</w:t>
      </w:r>
      <w:bookmarkEnd w:id="41"/>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sz w:val="32"/>
          <w:szCs w:val="32"/>
          <w:lang w:val="en" w:bidi="ar"/>
        </w:rPr>
        <w:t>坚持服务与管理相结合</w:t>
      </w:r>
      <w:r>
        <w:rPr>
          <w:rFonts w:hint="eastAsia" w:ascii="仿宋_GB2312" w:hAnsi="仿宋_GB2312" w:eastAsia="仿宋_GB2312" w:cs="仿宋_GB2312"/>
          <w:color w:val="000000"/>
          <w:sz w:val="32"/>
          <w:szCs w:val="32"/>
          <w:lang w:val="en" w:eastAsia="zh-CN" w:bidi="ar"/>
        </w:rPr>
        <w:t>、</w:t>
      </w:r>
      <w:r>
        <w:rPr>
          <w:rFonts w:hint="eastAsia" w:ascii="仿宋_GB2312" w:hAnsi="仿宋_GB2312" w:eastAsia="仿宋_GB2312" w:cs="仿宋_GB2312"/>
          <w:color w:val="000000"/>
          <w:sz w:val="32"/>
          <w:szCs w:val="32"/>
          <w:lang w:val="en" w:bidi="ar"/>
        </w:rPr>
        <w:t>教育与处罚相结合，综合运用说服教育、劝导示范、指导约谈等方式，推行全过程说理式行政检查</w:t>
      </w:r>
      <w:r>
        <w:rPr>
          <w:rFonts w:hint="eastAsia" w:ascii="仿宋_GB2312" w:hAnsi="仿宋_GB2312" w:eastAsia="仿宋_GB2312" w:cs="仿宋_GB2312"/>
          <w:color w:val="000000"/>
          <w:sz w:val="32"/>
          <w:szCs w:val="32"/>
          <w:lang w:val="en-US" w:eastAsia="zh-CN" w:bidi="ar"/>
        </w:rPr>
        <w:t>和行政执法</w:t>
      </w:r>
      <w:r>
        <w:rPr>
          <w:rFonts w:hint="eastAsia" w:ascii="仿宋_GB2312" w:hAnsi="仿宋_GB2312" w:eastAsia="仿宋_GB2312" w:cs="仿宋_GB2312"/>
          <w:color w:val="000000"/>
          <w:sz w:val="32"/>
          <w:szCs w:val="32"/>
          <w:lang w:val="en" w:bidi="ar"/>
        </w:rPr>
        <w:t>，提高行政检查说服力和公信力。依法实施轻微免罚、同意缓缴罚款等措施，给予企业容错改正空间。</w:t>
      </w:r>
    </w:p>
    <w:p w14:paraId="7086C153">
      <w:pPr>
        <w:keepNext w:val="0"/>
        <w:keepLines w:val="0"/>
        <w:pageBreakBefore w:val="0"/>
        <w:widowControl w:val="0"/>
        <w:kinsoku/>
        <w:wordWrap/>
        <w:topLinePunct w:val="0"/>
        <w:autoSpaceDN/>
        <w:bidi w:val="0"/>
        <w:spacing w:line="590" w:lineRule="exact"/>
        <w:ind w:left="0" w:firstLine="640" w:firstLineChars="200"/>
        <w:textAlignment w:val="auto"/>
        <w:outlineLvl w:val="9"/>
        <w:rPr>
          <w:rFonts w:hint="default" w:ascii="Times New Roman" w:hAnsi="Times New Roman" w:eastAsia="方正黑体_GBK" w:cs="Times New Roman"/>
          <w:color w:val="000000"/>
          <w:sz w:val="32"/>
          <w:szCs w:val="32"/>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、工作要求</w:t>
      </w:r>
    </w:p>
    <w:p w14:paraId="795C145F">
      <w:pPr>
        <w:keepNext w:val="0"/>
        <w:keepLines w:val="0"/>
        <w:pageBreakBefore w:val="0"/>
        <w:widowControl w:val="0"/>
        <w:kinsoku/>
        <w:wordWrap/>
        <w:overflowPunct w:val="0"/>
        <w:topLinePunct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kern w:val="2"/>
          <w:sz w:val="32"/>
          <w:szCs w:val="32"/>
          <w:lang w:val="en-US" w:eastAsia="zh-CN" w:bidi="ar-SA"/>
        </w:rPr>
        <w:t>（一）</w:t>
      </w:r>
      <w:bookmarkStart w:id="42" w:name="OLE_LINK22"/>
      <w:r>
        <w:rPr>
          <w:rFonts w:hint="eastAsia" w:ascii="楷体_GB2312" w:hAnsi="楷体_GB2312" w:eastAsia="楷体_GB2312" w:cs="楷体_GB2312"/>
          <w:color w:val="000000"/>
          <w:kern w:val="2"/>
          <w:sz w:val="32"/>
          <w:szCs w:val="32"/>
          <w:lang w:val="en-US" w:eastAsia="zh-CN" w:bidi="ar-SA"/>
        </w:rPr>
        <w:t>加强组织领导，细化责任落实。</w:t>
      </w:r>
      <w:bookmarkEnd w:id="42"/>
      <w:bookmarkStart w:id="43" w:name="OLE_LINK9"/>
      <w:r>
        <w:rPr>
          <w:rFonts w:hint="eastAsia" w:ascii="仿宋_GB2312" w:hAnsi="仿宋_GB2312" w:eastAsia="仿宋_GB2312" w:cs="仿宋_GB2312"/>
          <w:color w:val="000000"/>
          <w:sz w:val="32"/>
          <w:szCs w:val="32"/>
        </w:rPr>
        <w:t>生态环境部门</w:t>
      </w:r>
      <w:bookmarkEnd w:id="43"/>
      <w:r>
        <w:rPr>
          <w:rFonts w:hint="eastAsia" w:ascii="仿宋_GB2312" w:hAnsi="仿宋_GB2312" w:eastAsia="仿宋_GB2312" w:cs="仿宋_GB2312"/>
          <w:color w:val="000000"/>
          <w:sz w:val="32"/>
          <w:szCs w:val="32"/>
        </w:rPr>
        <w:t>是计划落实的责任主体，“一把手”作为计划的第一责任人，要加强组织领导，亲自组织制定、实施计划，并将其纳入重要议事日程，强化工作协调、经费保障，督促各项检查工作按照计划落实到位。</w:t>
      </w:r>
      <w:bookmarkStart w:id="44" w:name="OLE_LINK21"/>
      <w:r>
        <w:rPr>
          <w:rFonts w:hint="eastAsia" w:ascii="仿宋_GB2312" w:hAnsi="仿宋_GB2312" w:eastAsia="仿宋_GB2312" w:cs="仿宋_GB2312"/>
          <w:color w:val="000000"/>
          <w:sz w:val="32"/>
          <w:szCs w:val="32"/>
          <w:lang w:val="en-US" w:eastAsia="zh-CN"/>
        </w:rPr>
        <w:t>我局成立生态环境涉企行政检查计划落实领导小组，组长由局党组书记、局长丁绍凯担任；副组长由局领导班子成员担任；成员为各部门、各科室、各中队负责人，领导小组下设办公室，办公室设在执法大队。</w:t>
      </w:r>
      <w:bookmarkEnd w:id="44"/>
    </w:p>
    <w:p w14:paraId="165F880F">
      <w:pPr>
        <w:pStyle w:val="9"/>
        <w:keepNext w:val="0"/>
        <w:keepLines w:val="0"/>
        <w:pageBreakBefore w:val="0"/>
        <w:widowControl w:val="0"/>
        <w:shd w:val="clear" w:color="auto" w:fill="FFFFFF"/>
        <w:kinsoku/>
        <w:wordWrap/>
        <w:topLinePunct w:val="0"/>
        <w:autoSpaceDN/>
        <w:bidi w:val="0"/>
        <w:spacing w:before="0" w:beforeAutospacing="0" w:after="0" w:afterAutospacing="0" w:line="590" w:lineRule="exact"/>
        <w:ind w:left="0" w:firstLine="640" w:firstLineChars="200"/>
        <w:jc w:val="both"/>
        <w:textAlignment w:val="auto"/>
        <w:outlineLvl w:val="9"/>
        <w:rPr>
          <w:rFonts w:hint="eastAsia" w:ascii="仿宋_GB2312" w:hAnsi="仿宋_GB2312" w:eastAsia="仿宋_GB2312" w:cs="仿宋_GB2312"/>
          <w:color w:val="000000"/>
          <w:sz w:val="32"/>
          <w:szCs w:val="32"/>
          <w:lang w:bidi="ar"/>
        </w:rPr>
      </w:pPr>
      <w:r>
        <w:rPr>
          <w:rFonts w:hint="eastAsia" w:ascii="楷体_GB2312" w:hAnsi="楷体_GB2312" w:eastAsia="楷体_GB2312" w:cs="楷体_GB2312"/>
          <w:color w:val="000000"/>
          <w:kern w:val="2"/>
          <w:sz w:val="32"/>
          <w:szCs w:val="32"/>
          <w:lang w:val="en-US" w:eastAsia="zh-CN" w:bidi="ar-SA"/>
        </w:rPr>
        <w:t>（二）</w:t>
      </w:r>
      <w:bookmarkStart w:id="45" w:name="OLE_LINK23"/>
      <w:r>
        <w:rPr>
          <w:rFonts w:hint="eastAsia" w:ascii="楷体_GB2312" w:hAnsi="楷体_GB2312" w:eastAsia="楷体_GB2312" w:cs="楷体_GB2312"/>
          <w:color w:val="000000"/>
          <w:kern w:val="2"/>
          <w:sz w:val="32"/>
          <w:szCs w:val="32"/>
          <w:lang w:val="en-US" w:eastAsia="zh-CN" w:bidi="ar-SA"/>
        </w:rPr>
        <w:t>科学制定计划，严格执行计划</w:t>
      </w:r>
      <w:bookmarkEnd w:id="45"/>
      <w:r>
        <w:rPr>
          <w:rFonts w:hint="eastAsia" w:ascii="楷体_GB2312" w:hAnsi="楷体_GB2312" w:eastAsia="楷体_GB2312" w:cs="楷体_GB2312"/>
          <w:color w:val="000000"/>
          <w:kern w:val="2"/>
          <w:sz w:val="32"/>
          <w:szCs w:val="32"/>
          <w:lang w:val="en-US" w:eastAsia="zh-CN" w:bidi="ar-SA"/>
        </w:rPr>
        <w:t>。</w:t>
      </w:r>
      <w:r>
        <w:rPr>
          <w:rFonts w:hint="eastAsia" w:ascii="仿宋_GB2312" w:hAnsi="仿宋_GB2312" w:eastAsia="仿宋_GB2312" w:cs="仿宋_GB2312"/>
          <w:color w:val="000000"/>
          <w:sz w:val="32"/>
          <w:szCs w:val="32"/>
        </w:rPr>
        <w:t>生态环境部门</w:t>
      </w:r>
      <w:r>
        <w:rPr>
          <w:rFonts w:hint="eastAsia" w:ascii="仿宋_GB2312" w:hAnsi="仿宋_GB2312" w:eastAsia="仿宋_GB2312" w:cs="仿宋_GB2312"/>
          <w:color w:val="000000"/>
          <w:sz w:val="32"/>
          <w:szCs w:val="32"/>
          <w:lang w:bidi="ar"/>
        </w:rPr>
        <w:t>要科学统筹生态、水、大气、土壤等生态环境要素监管需求，精准研判排污单位生态环境问题发生规律，密切结合辖区生态环境质量、人员力量、技术装备等情况，因地制宜，全面科学谋划年度计划，明确检查事项、检查依据、检查主体、检查对象、检查方式、检查项目等内容。坚持问题导向，避免出现无差别、拉网式检查，有效减少检查频次。严格按照计划开展涉企行政检查，积极推行“无计划不检查”，月度计划不得安排年度计划外检查任务</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切实提高计划执行率、运用率。</w:t>
      </w:r>
    </w:p>
    <w:p w14:paraId="7D0A5D4F">
      <w:pPr>
        <w:keepNext w:val="0"/>
        <w:keepLines w:val="0"/>
        <w:pageBreakBefore w:val="0"/>
        <w:widowControl w:val="0"/>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kern w:val="2"/>
          <w:sz w:val="32"/>
          <w:szCs w:val="32"/>
          <w:lang w:val="en-US" w:eastAsia="zh-CN" w:bidi="ar-SA"/>
        </w:rPr>
        <w:t>（三）</w:t>
      </w:r>
      <w:bookmarkStart w:id="46" w:name="OLE_LINK24"/>
      <w:r>
        <w:rPr>
          <w:rFonts w:hint="eastAsia" w:ascii="楷体_GB2312" w:hAnsi="楷体_GB2312" w:eastAsia="楷体_GB2312" w:cs="楷体_GB2312"/>
          <w:color w:val="000000"/>
          <w:kern w:val="2"/>
          <w:sz w:val="32"/>
          <w:szCs w:val="32"/>
          <w:lang w:val="en-US" w:eastAsia="zh-CN" w:bidi="ar-SA"/>
        </w:rPr>
        <w:t>强化科技赋能，落实闭环管理</w:t>
      </w:r>
      <w:bookmarkEnd w:id="46"/>
      <w:r>
        <w:rPr>
          <w:rFonts w:hint="eastAsia" w:ascii="楷体_GB2312" w:hAnsi="楷体_GB2312" w:eastAsia="楷体_GB2312" w:cs="楷体_GB2312"/>
          <w:color w:val="000000"/>
          <w:kern w:val="2"/>
          <w:sz w:val="32"/>
          <w:szCs w:val="32"/>
          <w:lang w:val="en-US" w:eastAsia="zh-CN" w:bidi="ar-SA"/>
        </w:rPr>
        <w:t>。</w:t>
      </w:r>
      <w:r>
        <w:rPr>
          <w:rFonts w:hint="eastAsia" w:ascii="仿宋_GB2312" w:hAnsi="仿宋_GB2312" w:eastAsia="仿宋_GB2312" w:cs="仿宋_GB2312"/>
          <w:color w:val="000000"/>
          <w:sz w:val="32"/>
          <w:szCs w:val="32"/>
          <w:lang w:bidi="ar"/>
        </w:rPr>
        <w:t>加强执法检查装备建设，对照《生态环境保护综合行政执法装备标准化建设指导标准》，配齐标配类装备，根据辖区监管对象行业特征优化配置选配类装备。加强装备应用，发挥红外热成像气体泄漏检测仪、光谱仪等设备的作用，提升现场检查效能。注重发挥在线监控、河南省生态环境执法指挥调度决策辅助平台等大数据平台作用，密切部门协作联动，深化数据共享利用，全面提升行政检查数智化能力。综合运用数据筛查模型、自动巡检、智能预警等手段，主动发现和识别问题线索，提高问题线索质量，推进行政检查科学化，增强行政检查精准性。</w:t>
      </w:r>
      <w:r>
        <w:rPr>
          <w:rFonts w:hint="eastAsia" w:ascii="仿宋_GB2312" w:hAnsi="仿宋_GB2312" w:eastAsia="仿宋_GB2312" w:cs="仿宋_GB2312"/>
          <w:color w:val="000000"/>
          <w:sz w:val="32"/>
          <w:szCs w:val="32"/>
          <w:lang w:val="en-US" w:eastAsia="zh-CN" w:bidi="ar"/>
        </w:rPr>
        <w:t>严厉打击</w:t>
      </w:r>
      <w:r>
        <w:rPr>
          <w:rFonts w:hint="eastAsia" w:ascii="仿宋_GB2312" w:hAnsi="仿宋_GB2312" w:eastAsia="仿宋_GB2312" w:cs="仿宋_GB2312"/>
          <w:color w:val="000000"/>
          <w:sz w:val="32"/>
          <w:szCs w:val="32"/>
          <w:lang w:bidi="ar"/>
        </w:rPr>
        <w:t>弄虚作假、偷排偷放、超标超总量排放</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不正常运行治污设施、</w:t>
      </w:r>
      <w:r>
        <w:rPr>
          <w:rFonts w:hint="eastAsia" w:ascii="仿宋_GB2312" w:hAnsi="仿宋_GB2312" w:eastAsia="仿宋_GB2312" w:cs="仿宋_GB2312"/>
          <w:color w:val="000000"/>
          <w:sz w:val="32"/>
          <w:szCs w:val="32"/>
          <w:lang w:val="en-US" w:eastAsia="zh-CN" w:bidi="ar"/>
        </w:rPr>
        <w:t>无证排污</w:t>
      </w:r>
      <w:r>
        <w:rPr>
          <w:rFonts w:hint="eastAsia" w:ascii="仿宋_GB2312" w:hAnsi="仿宋_GB2312" w:eastAsia="仿宋_GB2312" w:cs="仿宋_GB2312"/>
          <w:color w:val="000000"/>
          <w:sz w:val="32"/>
          <w:szCs w:val="32"/>
          <w:lang w:bidi="ar"/>
        </w:rPr>
        <w:t>、未落实重污染天气停限产措施等</w:t>
      </w:r>
      <w:r>
        <w:rPr>
          <w:rFonts w:hint="eastAsia" w:ascii="仿宋_GB2312" w:hAnsi="仿宋_GB2312" w:eastAsia="仿宋_GB2312" w:cs="仿宋_GB2312"/>
          <w:color w:val="000000"/>
          <w:sz w:val="32"/>
          <w:szCs w:val="32"/>
          <w:lang w:val="en-US" w:eastAsia="zh-CN" w:bidi="ar"/>
        </w:rPr>
        <w:t>突出环境</w:t>
      </w:r>
      <w:r>
        <w:rPr>
          <w:rFonts w:hint="eastAsia" w:ascii="仿宋_GB2312" w:hAnsi="仿宋_GB2312" w:eastAsia="仿宋_GB2312" w:cs="仿宋_GB2312"/>
          <w:color w:val="000000"/>
          <w:sz w:val="32"/>
          <w:szCs w:val="32"/>
          <w:lang w:bidi="ar"/>
        </w:rPr>
        <w:t>违法</w:t>
      </w:r>
      <w:r>
        <w:rPr>
          <w:rFonts w:hint="eastAsia" w:ascii="仿宋_GB2312" w:hAnsi="仿宋_GB2312" w:eastAsia="仿宋_GB2312" w:cs="仿宋_GB2312"/>
          <w:color w:val="000000"/>
          <w:sz w:val="32"/>
          <w:szCs w:val="32"/>
          <w:lang w:val="en-US" w:eastAsia="zh-CN" w:bidi="ar"/>
        </w:rPr>
        <w:t>行为。</w:t>
      </w:r>
      <w:r>
        <w:rPr>
          <w:rFonts w:hint="eastAsia" w:ascii="仿宋_GB2312" w:hAnsi="仿宋_GB2312" w:eastAsia="仿宋_GB2312" w:cs="仿宋_GB2312"/>
          <w:color w:val="000000"/>
          <w:sz w:val="32"/>
          <w:szCs w:val="32"/>
          <w:lang w:bidi="ar"/>
        </w:rPr>
        <w:t>检查中，</w:t>
      </w:r>
      <w:bookmarkStart w:id="47" w:name="OLE_LINK39"/>
      <w:r>
        <w:rPr>
          <w:rFonts w:hint="eastAsia" w:ascii="仿宋_GB2312" w:hAnsi="仿宋_GB2312" w:eastAsia="仿宋_GB2312" w:cs="仿宋_GB2312"/>
          <w:color w:val="000000"/>
          <w:sz w:val="32"/>
          <w:szCs w:val="32"/>
          <w:lang w:bidi="ar"/>
        </w:rPr>
        <w:t>发现</w:t>
      </w:r>
      <w:r>
        <w:rPr>
          <w:rFonts w:hint="eastAsia" w:ascii="仿宋_GB2312" w:hAnsi="仿宋_GB2312" w:eastAsia="仿宋_GB2312" w:cs="仿宋_GB2312"/>
          <w:color w:val="000000"/>
          <w:sz w:val="32"/>
          <w:szCs w:val="32"/>
          <w:lang w:val="en-US" w:eastAsia="zh-CN" w:bidi="ar"/>
        </w:rPr>
        <w:t>环境违法</w:t>
      </w:r>
      <w:r>
        <w:rPr>
          <w:rFonts w:hint="eastAsia" w:ascii="仿宋_GB2312" w:hAnsi="仿宋_GB2312" w:eastAsia="仿宋_GB2312" w:cs="仿宋_GB2312"/>
          <w:color w:val="000000"/>
          <w:sz w:val="32"/>
          <w:szCs w:val="32"/>
          <w:lang w:bidi="ar"/>
        </w:rPr>
        <w:t>行为要及时制止，当场取证，</w:t>
      </w:r>
      <w:r>
        <w:rPr>
          <w:rFonts w:hint="eastAsia" w:ascii="仿宋_GB2312" w:hAnsi="仿宋_GB2312" w:eastAsia="仿宋_GB2312" w:cs="仿宋_GB2312"/>
          <w:color w:val="000000"/>
          <w:sz w:val="32"/>
          <w:szCs w:val="32"/>
          <w:lang w:val="en-US" w:eastAsia="zh-CN" w:bidi="ar"/>
        </w:rPr>
        <w:t>及时</w:t>
      </w:r>
      <w:r>
        <w:rPr>
          <w:rFonts w:hint="eastAsia" w:ascii="仿宋_GB2312" w:hAnsi="仿宋_GB2312" w:eastAsia="仿宋_GB2312" w:cs="仿宋_GB2312"/>
          <w:color w:val="000000"/>
          <w:sz w:val="32"/>
          <w:szCs w:val="32"/>
          <w:lang w:bidi="ar"/>
        </w:rPr>
        <w:t>录入河南省生态环境执法指挥调度决策辅助平台</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依法调查处理。能立</w:t>
      </w:r>
      <w:r>
        <w:rPr>
          <w:rFonts w:hint="eastAsia" w:ascii="仿宋_GB2312" w:hAnsi="仿宋_GB2312" w:eastAsia="仿宋_GB2312" w:cs="仿宋_GB2312"/>
          <w:color w:val="000000"/>
          <w:sz w:val="32"/>
          <w:szCs w:val="32"/>
        </w:rPr>
        <w:t>行立改的，应督促企业及时整改；不能立行立改的，建立工作台账，跟踪督促整改，</w:t>
      </w:r>
      <w:r>
        <w:rPr>
          <w:rFonts w:hint="eastAsia" w:ascii="仿宋_GB2312" w:hAnsi="仿宋_GB2312" w:eastAsia="仿宋_GB2312" w:cs="仿宋_GB2312"/>
          <w:color w:val="000000"/>
          <w:sz w:val="32"/>
          <w:szCs w:val="32"/>
          <w:lang w:bidi="ar"/>
        </w:rPr>
        <w:t>严格落实“查处－整改－销号”闭环管理</w:t>
      </w:r>
      <w:r>
        <w:rPr>
          <w:rFonts w:hint="eastAsia" w:ascii="仿宋_GB2312" w:hAnsi="仿宋_GB2312" w:eastAsia="仿宋_GB2312" w:cs="仿宋_GB2312"/>
          <w:color w:val="000000"/>
          <w:sz w:val="32"/>
          <w:szCs w:val="32"/>
        </w:rPr>
        <w:t>。</w:t>
      </w:r>
    </w:p>
    <w:bookmarkEnd w:id="47"/>
    <w:p w14:paraId="23BAEFAD">
      <w:pPr>
        <w:pStyle w:val="26"/>
        <w:keepNext w:val="0"/>
        <w:keepLines w:val="0"/>
        <w:pageBreakBefore w:val="0"/>
        <w:widowControl w:val="0"/>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i w:val="0"/>
          <w:color w:val="000000"/>
          <w:sz w:val="32"/>
          <w:szCs w:val="32"/>
        </w:rPr>
      </w:pPr>
      <w:r>
        <w:rPr>
          <w:rFonts w:hint="eastAsia" w:ascii="楷体_GB2312" w:hAnsi="楷体_GB2312" w:eastAsia="楷体_GB2312" w:cs="楷体_GB2312"/>
          <w:i w:val="0"/>
          <w:color w:val="000000"/>
          <w:kern w:val="2"/>
          <w:sz w:val="32"/>
          <w:szCs w:val="32"/>
          <w:lang w:val="en-US" w:eastAsia="zh-CN" w:bidi="ar-SA"/>
        </w:rPr>
        <w:t>（四）</w:t>
      </w:r>
      <w:bookmarkStart w:id="48" w:name="OLE_LINK25"/>
      <w:r>
        <w:rPr>
          <w:rFonts w:hint="eastAsia" w:ascii="楷体_GB2312" w:hAnsi="楷体_GB2312" w:eastAsia="楷体_GB2312" w:cs="楷体_GB2312"/>
          <w:i w:val="0"/>
          <w:color w:val="000000"/>
          <w:kern w:val="2"/>
          <w:sz w:val="32"/>
          <w:szCs w:val="32"/>
          <w:lang w:val="en-US" w:eastAsia="zh-CN" w:bidi="ar-SA"/>
        </w:rPr>
        <w:t>优化</w:t>
      </w:r>
      <w:r>
        <w:rPr>
          <w:rFonts w:hint="eastAsia" w:ascii="楷体_GB2312" w:hAnsi="楷体_GB2312" w:eastAsia="楷体_GB2312" w:cs="楷体_GB2312"/>
          <w:i w:val="0"/>
          <w:color w:val="000000"/>
          <w:kern w:val="2"/>
          <w:sz w:val="32"/>
          <w:szCs w:val="32"/>
          <w:lang w:val="en-US" w:eastAsia="zh" w:bidi="ar-SA"/>
        </w:rPr>
        <w:t>工作</w:t>
      </w:r>
      <w:r>
        <w:rPr>
          <w:rFonts w:hint="eastAsia" w:ascii="楷体_GB2312" w:hAnsi="楷体_GB2312" w:eastAsia="楷体_GB2312" w:cs="楷体_GB2312"/>
          <w:i w:val="0"/>
          <w:color w:val="000000"/>
          <w:kern w:val="2"/>
          <w:sz w:val="32"/>
          <w:szCs w:val="32"/>
          <w:lang w:val="en-US" w:eastAsia="zh-CN" w:bidi="ar-SA"/>
        </w:rPr>
        <w:t>方式，注重帮扶指导</w:t>
      </w:r>
      <w:bookmarkEnd w:id="48"/>
      <w:r>
        <w:rPr>
          <w:rFonts w:hint="eastAsia" w:ascii="楷体_GB2312" w:hAnsi="楷体_GB2312" w:eastAsia="楷体_GB2312" w:cs="楷体_GB2312"/>
          <w:i w:val="0"/>
          <w:color w:val="000000"/>
          <w:kern w:val="2"/>
          <w:sz w:val="32"/>
          <w:szCs w:val="32"/>
          <w:lang w:val="en-US" w:eastAsia="zh-CN" w:bidi="ar-SA"/>
        </w:rPr>
        <w:t>。</w:t>
      </w:r>
      <w:r>
        <w:rPr>
          <w:rFonts w:hint="eastAsia" w:ascii="仿宋_GB2312" w:hAnsi="仿宋_GB2312" w:eastAsia="仿宋_GB2312" w:cs="仿宋_GB2312"/>
          <w:i w:val="0"/>
          <w:color w:val="000000"/>
          <w:kern w:val="2"/>
          <w:sz w:val="32"/>
          <w:szCs w:val="32"/>
          <w:lang w:val="en-US" w:eastAsia="zh-CN" w:bidi="ar-SA"/>
        </w:rPr>
        <w:t>生态环境部门要大力倡导企业争当行业标杆，</w:t>
      </w:r>
      <w:bookmarkStart w:id="49" w:name="OLE_LINK34"/>
      <w:r>
        <w:rPr>
          <w:rFonts w:hint="eastAsia" w:ascii="仿宋_GB2312" w:hAnsi="仿宋_GB2312" w:eastAsia="仿宋_GB2312" w:cs="仿宋_GB2312"/>
          <w:i w:val="0"/>
          <w:color w:val="000000"/>
          <w:sz w:val="32"/>
          <w:szCs w:val="32"/>
        </w:rPr>
        <w:t>对主动加强环境管理、改进污染防治设施、减少污染物排放的企业，实行免除、减少现场检查等正面激励措施。积极推行非现场检查</w:t>
      </w:r>
      <w:bookmarkEnd w:id="49"/>
      <w:r>
        <w:rPr>
          <w:rFonts w:hint="eastAsia" w:ascii="仿宋_GB2312" w:hAnsi="仿宋_GB2312" w:eastAsia="仿宋_GB2312" w:cs="仿宋_GB2312"/>
          <w:i w:val="0"/>
          <w:color w:val="000000"/>
          <w:sz w:val="32"/>
          <w:szCs w:val="32"/>
        </w:rPr>
        <w:t>，有效减少对企业正常生产活动的打扰；</w:t>
      </w:r>
      <w:bookmarkStart w:id="50" w:name="OLE_LINK35"/>
      <w:r>
        <w:rPr>
          <w:rFonts w:hint="eastAsia" w:ascii="仿宋_GB2312" w:hAnsi="仿宋_GB2312" w:eastAsia="仿宋_GB2312" w:cs="仿宋_GB2312"/>
          <w:i w:val="0"/>
          <w:color w:val="000000"/>
          <w:sz w:val="32"/>
          <w:szCs w:val="32"/>
        </w:rPr>
        <w:t>寓服务于监管之中，主动向企业“送政策、送技术、送方案”，帮助排查环境风险隐患，帮扶改正问题和健全管理制度，为企业纾困解难，推动企业落实生态环境保护主体责任，不断提升绿色发展水平，确保行政检查取得实效</w:t>
      </w:r>
      <w:bookmarkEnd w:id="50"/>
      <w:r>
        <w:rPr>
          <w:rFonts w:hint="eastAsia" w:ascii="仿宋_GB2312" w:hAnsi="仿宋_GB2312" w:eastAsia="仿宋_GB2312" w:cs="仿宋_GB2312"/>
          <w:i w:val="0"/>
          <w:color w:val="000000"/>
          <w:sz w:val="32"/>
          <w:szCs w:val="32"/>
        </w:rPr>
        <w:t>。</w:t>
      </w:r>
    </w:p>
    <w:p w14:paraId="5689B611">
      <w:pPr>
        <w:pStyle w:val="26"/>
        <w:keepNext w:val="0"/>
        <w:keepLines w:val="0"/>
        <w:pageBreakBefore w:val="0"/>
        <w:widowControl w:val="0"/>
        <w:kinsoku/>
        <w:wordWrap/>
        <w:topLinePunct w:val="0"/>
        <w:autoSpaceDN/>
        <w:bidi w:val="0"/>
        <w:spacing w:line="590" w:lineRule="exact"/>
        <w:ind w:left="0" w:firstLine="640" w:firstLineChars="200"/>
        <w:textAlignment w:val="auto"/>
        <w:outlineLvl w:val="9"/>
        <w:rPr>
          <w:rFonts w:hint="eastAsia" w:ascii="仿宋_GB2312" w:hAnsi="仿宋_GB2312" w:eastAsia="仿宋_GB2312" w:cs="仿宋_GB2312"/>
          <w:i w:val="0"/>
          <w:iCs/>
          <w:color w:val="000000"/>
          <w:sz w:val="32"/>
          <w:szCs w:val="32"/>
        </w:rPr>
      </w:pPr>
    </w:p>
    <w:p w14:paraId="7E0AB12A">
      <w:pPr>
        <w:keepNext w:val="0"/>
        <w:keepLines w:val="0"/>
        <w:pageBreakBefore w:val="0"/>
        <w:widowControl w:val="0"/>
        <w:kinsoku/>
        <w:wordWrap/>
        <w:topLinePunct w:val="0"/>
        <w:autoSpaceDN/>
        <w:bidi w:val="0"/>
        <w:spacing w:line="590" w:lineRule="exact"/>
        <w:ind w:left="0" w:firstLine="640" w:firstLineChars="200"/>
        <w:textAlignment w:val="auto"/>
        <w:outlineLvl w:val="9"/>
        <w:rPr>
          <w:rFonts w:hint="default" w:ascii="Times New Roman" w:hAnsi="Times New Roman" w:eastAsia="方正仿宋_GBK" w:cs="Times New Roman"/>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eastAsia="zh-CN"/>
        </w:rPr>
        <w:t>洛阳市</w:t>
      </w:r>
      <w:r>
        <w:rPr>
          <w:rFonts w:hint="eastAsia" w:ascii="仿宋_GB2312" w:hAnsi="仿宋_GB2312" w:eastAsia="仿宋_GB2312" w:cs="仿宋_GB2312"/>
          <w:color w:val="000000"/>
          <w:sz w:val="32"/>
          <w:szCs w:val="32"/>
        </w:rPr>
        <w:t>2025年生态环境涉企行政检查计划表</w:t>
      </w:r>
      <w:bookmarkEnd w:id="1"/>
    </w:p>
    <w:p w14:paraId="6FF4454A">
      <w:pPr>
        <w:spacing w:line="590" w:lineRule="exact"/>
        <w:rPr>
          <w:rFonts w:hint="default" w:ascii="Times New Roman" w:hAnsi="Times New Roman" w:eastAsia="方正黑体_GBK" w:cs="Times New Roman"/>
          <w:color w:val="000000"/>
          <w:sz w:val="32"/>
          <w:szCs w:val="32"/>
        </w:rPr>
        <w:sectPr>
          <w:headerReference r:id="rId3" w:type="default"/>
          <w:footerReference r:id="rId4" w:type="default"/>
          <w:pgSz w:w="11906" w:h="16838"/>
          <w:pgMar w:top="1984" w:right="1531" w:bottom="1644" w:left="1531" w:header="851" w:footer="1474" w:gutter="0"/>
          <w:pgBorders>
            <w:top w:val="none" w:sz="0" w:space="0"/>
            <w:left w:val="none" w:sz="0" w:space="0"/>
            <w:bottom w:val="none" w:sz="0" w:space="0"/>
            <w:right w:val="none" w:sz="0" w:space="0"/>
          </w:pgBorders>
          <w:cols w:space="720" w:num="1"/>
          <w:rtlGutter w:val="0"/>
          <w:docGrid w:type="lines" w:linePitch="312" w:charSpace="0"/>
        </w:sectPr>
      </w:pPr>
    </w:p>
    <w:p w14:paraId="69A40B2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附  件</w:t>
      </w:r>
    </w:p>
    <w:p w14:paraId="3DD4C86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color w:val="000000"/>
          <w:sz w:val="32"/>
          <w:szCs w:val="32"/>
        </w:rPr>
      </w:pPr>
    </w:p>
    <w:p w14:paraId="0D124E0B">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lang w:eastAsia="zh-CN"/>
        </w:rPr>
        <w:t>洛阳市</w:t>
      </w:r>
      <w:r>
        <w:rPr>
          <w:rFonts w:hint="eastAsia" w:ascii="宋体" w:hAnsi="宋体" w:cs="宋体"/>
          <w:b/>
          <w:bCs/>
          <w:color w:val="000000"/>
          <w:sz w:val="44"/>
          <w:szCs w:val="44"/>
          <w:lang w:val="en-US" w:eastAsia="zh-CN"/>
        </w:rPr>
        <w:t>孟津区</w:t>
      </w:r>
      <w:r>
        <w:rPr>
          <w:rFonts w:hint="eastAsia" w:ascii="宋体" w:hAnsi="宋体" w:eastAsia="宋体" w:cs="宋体"/>
          <w:b/>
          <w:bCs/>
          <w:color w:val="000000"/>
          <w:sz w:val="44"/>
          <w:szCs w:val="44"/>
        </w:rPr>
        <w:t>2025年生态环境涉企行政检查计划表</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1658"/>
        <w:gridCol w:w="2136"/>
        <w:gridCol w:w="2195"/>
        <w:gridCol w:w="1034"/>
        <w:gridCol w:w="1231"/>
        <w:gridCol w:w="989"/>
        <w:gridCol w:w="1351"/>
        <w:gridCol w:w="1510"/>
        <w:gridCol w:w="686"/>
      </w:tblGrid>
      <w:tr w14:paraId="2BD1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336E3A9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717721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检查任务名称</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49875F9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检查依据</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8239D7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18"/>
                <w:szCs w:val="18"/>
                <w:u w:val="none"/>
                <w:lang w:val="en-US"/>
              </w:rPr>
            </w:pPr>
            <w:r>
              <w:rPr>
                <w:rFonts w:hint="default" w:ascii="Times New Roman" w:hAnsi="Times New Roman" w:eastAsia="宋体" w:cs="Times New Roman"/>
                <w:b/>
                <w:bCs/>
                <w:i w:val="0"/>
                <w:iCs w:val="0"/>
                <w:color w:val="000000"/>
                <w:kern w:val="0"/>
                <w:sz w:val="18"/>
                <w:szCs w:val="18"/>
                <w:u w:val="none"/>
                <w:lang w:val="en-US" w:eastAsia="zh-CN" w:bidi="ar"/>
              </w:rPr>
              <w:t>检查对象</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E8C84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检查形式</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4AF7D1B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检查方式</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3A80C7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牵头</w:t>
            </w:r>
            <w:r>
              <w:rPr>
                <w:rFonts w:hint="eastAsia" w:cs="Times New Roman"/>
                <w:b/>
                <w:bCs/>
                <w:i w:val="0"/>
                <w:iCs w:val="0"/>
                <w:color w:val="000000"/>
                <w:kern w:val="0"/>
                <w:sz w:val="18"/>
                <w:szCs w:val="18"/>
                <w:u w:val="none"/>
                <w:lang w:val="en-US" w:eastAsia="zh-CN" w:bidi="ar"/>
              </w:rPr>
              <w:t>单位</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6B69DD1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5"/>
                <w:szCs w:val="15"/>
                <w:highlight w:val="none"/>
                <w:u w:val="none"/>
                <w:lang w:val="en-US" w:eastAsia="zh-CN" w:bidi="ar"/>
              </w:rPr>
              <w:t>配合</w:t>
            </w:r>
            <w:r>
              <w:rPr>
                <w:rFonts w:hint="eastAsia" w:cs="Times New Roman"/>
                <w:b/>
                <w:bCs/>
                <w:i w:val="0"/>
                <w:iCs w:val="0"/>
                <w:color w:val="000000"/>
                <w:kern w:val="0"/>
                <w:sz w:val="15"/>
                <w:szCs w:val="15"/>
                <w:highlight w:val="none"/>
                <w:u w:val="none"/>
                <w:lang w:val="en-US" w:eastAsia="zh-CN" w:bidi="ar"/>
              </w:rPr>
              <w:t>科</w:t>
            </w:r>
            <w:r>
              <w:rPr>
                <w:rFonts w:hint="default" w:ascii="Times New Roman" w:hAnsi="Times New Roman" w:eastAsia="宋体" w:cs="Times New Roman"/>
                <w:b/>
                <w:bCs/>
                <w:i w:val="0"/>
                <w:iCs w:val="0"/>
                <w:color w:val="000000"/>
                <w:kern w:val="0"/>
                <w:sz w:val="15"/>
                <w:szCs w:val="15"/>
                <w:highlight w:val="none"/>
                <w:u w:val="none"/>
                <w:lang w:val="en-US" w:eastAsia="zh-CN" w:bidi="ar"/>
              </w:rPr>
              <w:t>室</w:t>
            </w:r>
            <w:r>
              <w:rPr>
                <w:rFonts w:hint="eastAsia" w:cs="Times New Roman"/>
                <w:b/>
                <w:bCs/>
                <w:i w:val="0"/>
                <w:iCs w:val="0"/>
                <w:color w:val="000000"/>
                <w:kern w:val="0"/>
                <w:sz w:val="15"/>
                <w:szCs w:val="15"/>
                <w:highlight w:val="none"/>
                <w:u w:val="none"/>
                <w:lang w:val="en-US" w:eastAsia="zh-CN" w:bidi="ar"/>
              </w:rPr>
              <w:t>（单位）</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3758C7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时间安排</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0BF0EA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备注</w:t>
            </w:r>
          </w:p>
        </w:tc>
      </w:tr>
      <w:tr w14:paraId="7A3F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5C42AC38">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1905A6F">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bookmarkStart w:id="51" w:name="OLE_LINK53"/>
            <w:r>
              <w:rPr>
                <w:rFonts w:hint="default" w:ascii="Times New Roman" w:hAnsi="Times New Roman" w:eastAsia="宋体" w:cs="Times New Roman"/>
                <w:b w:val="0"/>
                <w:bCs w:val="0"/>
                <w:i w:val="0"/>
                <w:iCs w:val="0"/>
                <w:color w:val="000000"/>
                <w:kern w:val="0"/>
                <w:sz w:val="18"/>
                <w:szCs w:val="18"/>
                <w:u w:val="none"/>
                <w:lang w:val="en-US" w:eastAsia="zh-CN" w:bidi="ar"/>
              </w:rPr>
              <w:t>严厉打击非法倾倒处置固体废物及重点排污单位自动监测数据弄虚作假环境违法犯罪行动</w:t>
            </w:r>
            <w:bookmarkEnd w:id="51"/>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2BCBEFD1">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bookmarkStart w:id="52" w:name="OLE_LINK65"/>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中华人民共和国固体废物污染环境防治法</w:t>
            </w:r>
            <w:bookmarkEnd w:id="52"/>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A0FDB63">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危废单位、重点排污单位、排污许可重点管理单位</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CD102A3">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r>
              <w:rPr>
                <w:rFonts w:hint="eastAsia" w:cs="Times New Roman"/>
                <w:b w:val="0"/>
                <w:bCs w:val="0"/>
                <w:i w:val="0"/>
                <w:iCs w:val="0"/>
                <w:color w:val="000000"/>
                <w:kern w:val="0"/>
                <w:sz w:val="18"/>
                <w:szCs w:val="18"/>
                <w:u w:val="none"/>
                <w:lang w:val="en-US" w:eastAsia="zh-CN" w:bidi="ar"/>
              </w:rPr>
              <w:t>市局抽查</w:t>
            </w:r>
          </w:p>
          <w:p w14:paraId="0381C114">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0AB438AB">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65ADA54B">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执法大队</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5EE49BF">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Times New Roman" w:hAnsi="Times New Roman" w:eastAsia="宋体" w:cs="Times New Roman"/>
                <w:b w:val="0"/>
                <w:bCs w:val="0"/>
                <w:i w:val="0"/>
                <w:iCs w:val="0"/>
                <w:color w:val="000000"/>
                <w:sz w:val="18"/>
                <w:szCs w:val="18"/>
                <w:highlight w:val="none"/>
                <w:u w:val="none"/>
                <w:lang w:eastAsia="zh-CN"/>
              </w:rPr>
            </w:pPr>
            <w:r>
              <w:rPr>
                <w:rFonts w:hint="eastAsia" w:cs="Times New Roman"/>
                <w:b w:val="0"/>
                <w:bCs w:val="0"/>
                <w:i w:val="0"/>
                <w:iCs w:val="0"/>
                <w:color w:val="000000"/>
                <w:sz w:val="18"/>
                <w:szCs w:val="18"/>
                <w:highlight w:val="none"/>
                <w:u w:val="none"/>
                <w:lang w:eastAsia="zh-CN"/>
              </w:rPr>
              <w:t>固废、监控</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55924BB2">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全年</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CAFBC14">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p>
        </w:tc>
      </w:tr>
      <w:tr w14:paraId="634F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75B619D2">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F44FC2D">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bookmarkStart w:id="53" w:name="OLE_LINK54"/>
            <w:r>
              <w:rPr>
                <w:rFonts w:hint="default" w:ascii="Times New Roman" w:hAnsi="Times New Roman" w:eastAsia="宋体" w:cs="Times New Roman"/>
                <w:b w:val="0"/>
                <w:bCs w:val="0"/>
                <w:i w:val="0"/>
                <w:iCs w:val="0"/>
                <w:color w:val="000000"/>
                <w:kern w:val="0"/>
                <w:sz w:val="18"/>
                <w:szCs w:val="18"/>
                <w:u w:val="none"/>
                <w:lang w:val="en-US" w:eastAsia="zh-CN" w:bidi="ar"/>
              </w:rPr>
              <w:t>严厉打击第三方环保服务机构弄虚作假问题整治行动</w:t>
            </w:r>
            <w:bookmarkEnd w:id="53"/>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17298960">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《中华人民共和国大气污染防治法》《中华人民共和国环境影响评价法》</w:t>
            </w:r>
            <w:bookmarkStart w:id="54" w:name="OLE_LINK61"/>
            <w:r>
              <w:rPr>
                <w:rFonts w:hint="default" w:ascii="Times New Roman" w:hAnsi="Times New Roman" w:eastAsia="宋体" w:cs="Times New Roman"/>
                <w:b w:val="0"/>
                <w:bCs w:val="0"/>
                <w:i w:val="0"/>
                <w:iCs w:val="0"/>
                <w:color w:val="000000"/>
                <w:kern w:val="0"/>
                <w:sz w:val="18"/>
                <w:szCs w:val="18"/>
                <w:u w:val="none"/>
                <w:lang w:val="en-US" w:eastAsia="zh-CN" w:bidi="ar"/>
              </w:rPr>
              <w:t>《河南省大气污染防治条例》</w:t>
            </w:r>
            <w:bookmarkEnd w:id="54"/>
            <w:r>
              <w:rPr>
                <w:rFonts w:hint="default" w:ascii="Times New Roman" w:hAnsi="Times New Roman" w:eastAsia="宋体" w:cs="Times New Roman"/>
                <w:b w:val="0"/>
                <w:bCs w:val="0"/>
                <w:i w:val="0"/>
                <w:iCs w:val="0"/>
                <w:color w:val="000000"/>
                <w:kern w:val="0"/>
                <w:sz w:val="18"/>
                <w:szCs w:val="18"/>
                <w:u w:val="none"/>
                <w:lang w:val="en-US" w:eastAsia="zh-CN" w:bidi="ar"/>
              </w:rPr>
              <w:t>《检验检测机构监督管理办法》</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5943EDDF">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在线监控第三方运维机构、第三方检测公司、第三方环评编制单位等第三方环保服务机构</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EE2C8C8">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686FEA79">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75C929F4">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3A246384">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执法大队</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6A1F0421">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highlight w:val="none"/>
                <w:u w:val="none"/>
                <w:lang w:val="en-US"/>
              </w:rPr>
            </w:pPr>
            <w:r>
              <w:rPr>
                <w:rFonts w:hint="eastAsia" w:cs="Times New Roman"/>
                <w:b w:val="0"/>
                <w:bCs w:val="0"/>
                <w:i w:val="0"/>
                <w:iCs w:val="0"/>
                <w:color w:val="000000"/>
                <w:kern w:val="0"/>
                <w:sz w:val="18"/>
                <w:szCs w:val="18"/>
                <w:highlight w:val="none"/>
                <w:u w:val="none"/>
                <w:lang w:val="en-US" w:eastAsia="zh-CN" w:bidi="ar"/>
              </w:rPr>
              <w:t>大气、环评、监控、监测尾气</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59AB468E">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全年</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8942664">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p>
        </w:tc>
      </w:tr>
      <w:tr w14:paraId="2C8D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438E00C6">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03B2630">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lang w:val="en-US"/>
              </w:rPr>
            </w:pPr>
            <w:bookmarkStart w:id="55" w:name="OLE_LINK60"/>
            <w:r>
              <w:rPr>
                <w:rFonts w:hint="default" w:ascii="Times New Roman" w:hAnsi="Times New Roman" w:eastAsia="宋体" w:cs="Times New Roman"/>
                <w:b w:val="0"/>
                <w:bCs w:val="0"/>
                <w:i w:val="0"/>
                <w:iCs w:val="0"/>
                <w:color w:val="000000"/>
                <w:kern w:val="0"/>
                <w:sz w:val="18"/>
                <w:szCs w:val="18"/>
                <w:u w:val="none"/>
                <w:lang w:val="en-US" w:eastAsia="zh-CN" w:bidi="ar"/>
              </w:rPr>
              <w:t>机动车排放检验领域第三方机构和重型货车</w:t>
            </w:r>
            <w:bookmarkEnd w:id="55"/>
            <w:r>
              <w:rPr>
                <w:rFonts w:hint="default" w:ascii="Times New Roman" w:hAnsi="Times New Roman" w:eastAsia="宋体" w:cs="Times New Roman"/>
                <w:b w:val="0"/>
                <w:bCs w:val="0"/>
                <w:i w:val="0"/>
                <w:iCs w:val="0"/>
                <w:color w:val="000000"/>
                <w:kern w:val="0"/>
                <w:sz w:val="18"/>
                <w:szCs w:val="18"/>
                <w:u w:val="none"/>
                <w:lang w:val="en-US" w:eastAsia="zh-CN" w:bidi="ar"/>
              </w:rPr>
              <w:t>治理执法检查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7CB1C257">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highlight w:val="yellow"/>
                <w:u w:val="none"/>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《中华人民共和国大气污染防治法》</w:t>
            </w:r>
            <w:bookmarkStart w:id="56" w:name="OLE_LINK62"/>
            <w:r>
              <w:rPr>
                <w:rFonts w:hint="default" w:ascii="Times New Roman" w:hAnsi="Times New Roman" w:eastAsia="宋体" w:cs="Times New Roman"/>
                <w:b w:val="0"/>
                <w:bCs w:val="0"/>
                <w:i w:val="0"/>
                <w:iCs w:val="0"/>
                <w:color w:val="000000"/>
                <w:kern w:val="0"/>
                <w:sz w:val="18"/>
                <w:szCs w:val="18"/>
                <w:highlight w:val="none"/>
                <w:u w:val="none"/>
                <w:lang w:val="en-US" w:eastAsia="zh-CN" w:bidi="ar"/>
              </w:rPr>
              <w:t>《河南省大气污染防治条例》</w:t>
            </w:r>
            <w:bookmarkEnd w:id="56"/>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ED4CEE9">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机动车检验机构、重型货车</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C3D68EF">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0B462E1A">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02A33002">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6825FB92">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执法大队</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D4A60A7">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cs="Times New Roman"/>
                <w:b w:val="0"/>
                <w:bCs w:val="0"/>
                <w:i w:val="0"/>
                <w:iCs w:val="0"/>
                <w:color w:val="000000"/>
                <w:sz w:val="18"/>
                <w:szCs w:val="18"/>
                <w:u w:val="none"/>
                <w:lang w:val="en-US" w:eastAsia="zh-CN"/>
              </w:rPr>
              <w:t>监测尾气</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105794DB">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全年</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F8AEE77">
            <w:pPr>
              <w:keepNext w:val="0"/>
              <w:keepLines w:val="0"/>
              <w:pageBreakBefore w:val="0"/>
              <w:widowControl w:val="0"/>
              <w:kinsoku/>
              <w:wordWrap/>
              <w:overflowPunct/>
              <w:topLinePunct w:val="0"/>
              <w:autoSpaceDE/>
              <w:autoSpaceDN/>
              <w:bidi w:val="0"/>
              <w:adjustRightInd/>
              <w:snapToGrid/>
              <w:spacing w:line="330" w:lineRule="exact"/>
              <w:jc w:val="center"/>
              <w:rPr>
                <w:rFonts w:hint="default" w:ascii="Times New Roman" w:hAnsi="Times New Roman" w:eastAsia="宋体" w:cs="Times New Roman"/>
                <w:b w:val="0"/>
                <w:bCs w:val="0"/>
                <w:i w:val="0"/>
                <w:iCs w:val="0"/>
                <w:color w:val="000000"/>
                <w:sz w:val="18"/>
                <w:szCs w:val="18"/>
                <w:u w:val="none"/>
              </w:rPr>
            </w:pPr>
          </w:p>
        </w:tc>
      </w:tr>
      <w:tr w14:paraId="5566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46942A42">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207DE86">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bookmarkStart w:id="57" w:name="OLE_LINK55"/>
            <w:r>
              <w:rPr>
                <w:rFonts w:hint="default" w:ascii="Times New Roman" w:hAnsi="Times New Roman" w:eastAsia="宋体" w:cs="Times New Roman"/>
                <w:b w:val="0"/>
                <w:bCs w:val="0"/>
                <w:i w:val="0"/>
                <w:iCs w:val="0"/>
                <w:color w:val="000000"/>
                <w:kern w:val="0"/>
                <w:sz w:val="18"/>
                <w:szCs w:val="18"/>
                <w:u w:val="none"/>
                <w:lang w:val="en-US" w:eastAsia="zh-CN" w:bidi="ar"/>
              </w:rPr>
              <w:t>涉气污染源（固定源、移动源）执法检查</w:t>
            </w:r>
            <w:bookmarkEnd w:id="57"/>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600519B6">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highlight w:val="yellow"/>
                <w:u w:val="none"/>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《中华人民共和国大气污染防治法》《河南省大气污染防治条例》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1D24AD93">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电力、钢铁、水泥、焦化、有色金属、砂石骨料和燃煤锅炉等重点行业企业；机动车检验机构、重型货车、非道路移动机械</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42BC4F7">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0F95E5B6">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43D0F8D5">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13929B57">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执法大队</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7021568">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lang w:val="en-US"/>
              </w:rPr>
            </w:pPr>
            <w:r>
              <w:rPr>
                <w:rFonts w:hint="default" w:ascii="Times New Roman" w:hAnsi="Times New Roman" w:eastAsia="宋体" w:cs="Times New Roman"/>
                <w:b w:val="0"/>
                <w:bCs w:val="0"/>
                <w:i w:val="0"/>
                <w:iCs w:val="0"/>
                <w:color w:val="000000"/>
                <w:kern w:val="0"/>
                <w:sz w:val="18"/>
                <w:szCs w:val="18"/>
                <w:u w:val="none"/>
                <w:lang w:val="en-US" w:eastAsia="zh-CN" w:bidi="ar"/>
              </w:rPr>
              <w:t>大气</w:t>
            </w:r>
            <w:r>
              <w:rPr>
                <w:rFonts w:hint="eastAsia" w:cs="Times New Roman"/>
                <w:b w:val="0"/>
                <w:bCs w:val="0"/>
                <w:i w:val="0"/>
                <w:iCs w:val="0"/>
                <w:color w:val="000000"/>
                <w:kern w:val="0"/>
                <w:sz w:val="18"/>
                <w:szCs w:val="18"/>
                <w:u w:val="none"/>
                <w:lang w:val="en-US" w:eastAsia="zh-CN" w:bidi="ar"/>
              </w:rPr>
              <w:t>、监测尾气</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694D9DD4">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全年</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F014741">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default" w:ascii="Times New Roman" w:hAnsi="Times New Roman" w:eastAsia="宋体" w:cs="Times New Roman"/>
                <w:b w:val="0"/>
                <w:bCs w:val="0"/>
                <w:i w:val="0"/>
                <w:iCs w:val="0"/>
                <w:color w:val="000000"/>
                <w:sz w:val="18"/>
                <w:szCs w:val="18"/>
                <w:u w:val="none"/>
              </w:rPr>
            </w:pPr>
          </w:p>
        </w:tc>
      </w:tr>
      <w:tr w14:paraId="0481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0872F81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6EBD00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bookmarkStart w:id="58" w:name="OLE_LINK56"/>
            <w:r>
              <w:rPr>
                <w:rFonts w:hint="default" w:ascii="Times New Roman" w:hAnsi="Times New Roman" w:eastAsia="宋体" w:cs="Times New Roman"/>
                <w:b w:val="0"/>
                <w:bCs w:val="0"/>
                <w:i w:val="0"/>
                <w:iCs w:val="0"/>
                <w:color w:val="000000"/>
                <w:kern w:val="0"/>
                <w:sz w:val="18"/>
                <w:szCs w:val="18"/>
                <w:u w:val="none"/>
                <w:lang w:val="en-US" w:eastAsia="zh-CN" w:bidi="ar"/>
              </w:rPr>
              <w:t>涉挥发性有机物行业企业执法检查</w:t>
            </w:r>
            <w:bookmarkEnd w:id="58"/>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3886CDA7">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highlight w:val="yellow"/>
                <w:u w:val="none"/>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《中华人民共和国大气污染防治法》《河南省大气污染防治条例》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C5581F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石化、化工、工业涂装、包装印刷、油品储运销等涉挥发性有机物排放的重点行业企业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AEFFA4D">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49614FD1">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02DA36F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1FA3418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执法大队</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32EE59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大气</w:t>
            </w:r>
            <w:r>
              <w:rPr>
                <w:rFonts w:hint="eastAsia" w:cs="Times New Roman"/>
                <w:b w:val="0"/>
                <w:bCs w:val="0"/>
                <w:i w:val="0"/>
                <w:iCs w:val="0"/>
                <w:color w:val="000000"/>
                <w:kern w:val="0"/>
                <w:sz w:val="18"/>
                <w:szCs w:val="18"/>
                <w:u w:val="none"/>
                <w:lang w:val="en-US" w:eastAsia="zh-CN" w:bidi="ar"/>
              </w:rPr>
              <w:t>、监测尾气</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112AA71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4月-10月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303D2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p>
        </w:tc>
      </w:tr>
      <w:tr w14:paraId="5F2E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33FD7D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70197A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bookmarkStart w:id="59" w:name="OLE_LINK57"/>
            <w:r>
              <w:rPr>
                <w:rFonts w:hint="default" w:ascii="Times New Roman" w:hAnsi="Times New Roman" w:eastAsia="宋体" w:cs="Times New Roman"/>
                <w:b w:val="0"/>
                <w:bCs w:val="0"/>
                <w:i w:val="0"/>
                <w:iCs w:val="0"/>
                <w:color w:val="000000"/>
                <w:kern w:val="0"/>
                <w:sz w:val="18"/>
                <w:szCs w:val="18"/>
                <w:u w:val="none"/>
                <w:lang w:val="en-US" w:eastAsia="zh-CN" w:bidi="ar"/>
              </w:rPr>
              <w:t>重污染天气应急管控执法检查</w:t>
            </w:r>
            <w:bookmarkEnd w:id="59"/>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63A0C4F7">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《中华人民共和国大气污染防治法》《河南省大气污染防治条例》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14F3E1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纳入应急减排清单的工业源（含企业移动源）、扬尘源和大宗物料运输企业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6659783">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48D364B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27104B7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505A03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执法大队</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30C192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lang w:val="en-US"/>
              </w:rPr>
            </w:pPr>
            <w:r>
              <w:rPr>
                <w:rFonts w:hint="default" w:ascii="Times New Roman" w:hAnsi="Times New Roman" w:eastAsia="宋体" w:cs="Times New Roman"/>
                <w:b w:val="0"/>
                <w:bCs w:val="0"/>
                <w:i w:val="0"/>
                <w:iCs w:val="0"/>
                <w:color w:val="000000"/>
                <w:kern w:val="0"/>
                <w:sz w:val="18"/>
                <w:szCs w:val="18"/>
                <w:u w:val="none"/>
                <w:lang w:val="en-US" w:eastAsia="zh-CN" w:bidi="ar"/>
              </w:rPr>
              <w:t>大气</w:t>
            </w:r>
            <w:r>
              <w:rPr>
                <w:rFonts w:hint="eastAsia" w:cs="Times New Roman"/>
                <w:b w:val="0"/>
                <w:bCs w:val="0"/>
                <w:i w:val="0"/>
                <w:iCs w:val="0"/>
                <w:color w:val="000000"/>
                <w:kern w:val="0"/>
                <w:sz w:val="18"/>
                <w:szCs w:val="18"/>
                <w:u w:val="none"/>
                <w:lang w:val="en-US" w:eastAsia="zh-CN" w:bidi="ar"/>
              </w:rPr>
              <w:t>、监测尾气、监控、监测科</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43B841B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10月－次年3月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03C40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p>
        </w:tc>
      </w:tr>
      <w:tr w14:paraId="6210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691368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0CA2B0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default" w:ascii="Times New Roman" w:hAnsi="Times New Roman" w:eastAsia="宋体" w:cs="Times New Roman"/>
                <w:b w:val="0"/>
                <w:bCs w:val="0"/>
                <w:i w:val="0"/>
                <w:iCs w:val="0"/>
                <w:color w:val="000000"/>
                <w:sz w:val="18"/>
                <w:szCs w:val="18"/>
                <w:u w:val="none"/>
                <w:lang w:val="en-US" w:eastAsia="zh-CN"/>
              </w:rPr>
              <w:t>核与辐射安全检查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604F96A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《中华人民共和国放射性污染防治法》《放射性同位素与射线装置安全和防护条例》《河南省辐射污染防治条例》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F6B96A3">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核技术利用单位、伴生放射性矿开发利用企业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D1C2B14">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222BEDD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级检查抽查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49FA03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2A08721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cs="Times New Roman"/>
                <w:b w:val="0"/>
                <w:bCs w:val="0"/>
                <w:i w:val="0"/>
                <w:iCs w:val="0"/>
                <w:color w:val="000000"/>
                <w:sz w:val="18"/>
                <w:szCs w:val="18"/>
                <w:u w:val="none"/>
                <w:lang w:val="en-US" w:eastAsia="zh-CN"/>
              </w:rPr>
              <w:t>辐射</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941304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lang w:val="en-US"/>
              </w:rPr>
            </w:pPr>
            <w:r>
              <w:rPr>
                <w:rFonts w:hint="eastAsia" w:cs="Times New Roman"/>
                <w:b w:val="0"/>
                <w:bCs w:val="0"/>
                <w:i w:val="0"/>
                <w:iCs w:val="0"/>
                <w:color w:val="000000"/>
                <w:kern w:val="0"/>
                <w:sz w:val="18"/>
                <w:szCs w:val="18"/>
                <w:u w:val="none"/>
                <w:lang w:val="en-US" w:eastAsia="zh-CN" w:bidi="ar"/>
              </w:rPr>
              <w:t>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41CECD9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8月-11月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4EE3A5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lang w:val="en-US" w:eastAsia="zh-CN"/>
              </w:rPr>
            </w:pPr>
          </w:p>
        </w:tc>
      </w:tr>
      <w:tr w14:paraId="0521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7771030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8</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E39545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bookmarkStart w:id="60" w:name="OLE_LINK58"/>
            <w:r>
              <w:rPr>
                <w:rFonts w:hint="default" w:ascii="Times New Roman" w:hAnsi="Times New Roman" w:eastAsia="宋体" w:cs="Times New Roman"/>
                <w:b w:val="0"/>
                <w:bCs w:val="0"/>
                <w:i w:val="0"/>
                <w:iCs w:val="0"/>
                <w:color w:val="000000"/>
                <w:kern w:val="0"/>
                <w:sz w:val="18"/>
                <w:szCs w:val="18"/>
                <w:u w:val="none"/>
                <w:lang w:val="en-US" w:eastAsia="zh-CN" w:bidi="ar"/>
              </w:rPr>
              <w:t>涉水</w:t>
            </w:r>
            <w:r>
              <w:rPr>
                <w:rFonts w:hint="eastAsia" w:cs="Times New Roman"/>
                <w:b w:val="0"/>
                <w:bCs w:val="0"/>
                <w:i w:val="0"/>
                <w:iCs w:val="0"/>
                <w:color w:val="000000"/>
                <w:kern w:val="0"/>
                <w:sz w:val="18"/>
                <w:szCs w:val="18"/>
                <w:u w:val="none"/>
                <w:lang w:val="en-US" w:eastAsia="zh-CN" w:bidi="ar"/>
              </w:rPr>
              <w:t>排污</w:t>
            </w:r>
            <w:r>
              <w:rPr>
                <w:rFonts w:hint="default" w:ascii="Times New Roman" w:hAnsi="Times New Roman" w:eastAsia="宋体" w:cs="Times New Roman"/>
                <w:b w:val="0"/>
                <w:bCs w:val="0"/>
                <w:i w:val="0"/>
                <w:iCs w:val="0"/>
                <w:color w:val="000000"/>
                <w:kern w:val="0"/>
                <w:sz w:val="18"/>
                <w:szCs w:val="18"/>
                <w:u w:val="none"/>
                <w:lang w:val="en-US" w:eastAsia="zh-CN" w:bidi="ar"/>
              </w:rPr>
              <w:t>企业执法检查</w:t>
            </w:r>
            <w:bookmarkEnd w:id="60"/>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6FBD232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《中华人民共和国水污染防治法》《中华人民共和国黄河保护法》《河南省水污染防治条例》《河南省南水北调饮用水水源保护条例》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3B3344B">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涉水</w:t>
            </w:r>
            <w:r>
              <w:rPr>
                <w:rFonts w:hint="eastAsia" w:cs="Times New Roman"/>
                <w:b w:val="0"/>
                <w:bCs w:val="0"/>
                <w:i w:val="0"/>
                <w:iCs w:val="0"/>
                <w:color w:val="000000"/>
                <w:kern w:val="0"/>
                <w:sz w:val="18"/>
                <w:szCs w:val="18"/>
                <w:u w:val="none"/>
                <w:lang w:val="en-US" w:eastAsia="zh-CN" w:bidi="ar"/>
              </w:rPr>
              <w:t>排污</w:t>
            </w:r>
            <w:r>
              <w:rPr>
                <w:rFonts w:hint="default" w:ascii="Times New Roman" w:hAnsi="Times New Roman" w:eastAsia="宋体" w:cs="Times New Roman"/>
                <w:b w:val="0"/>
                <w:bCs w:val="0"/>
                <w:i w:val="0"/>
                <w:iCs w:val="0"/>
                <w:color w:val="000000"/>
                <w:kern w:val="0"/>
                <w:sz w:val="18"/>
                <w:szCs w:val="18"/>
                <w:u w:val="none"/>
                <w:lang w:val="en-US" w:eastAsia="zh-CN" w:bidi="ar"/>
              </w:rPr>
              <w:t>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E884678">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72BD3BC7">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709C4B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4AA489F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执法大队</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6C8EB5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水科、监控</w:t>
            </w:r>
          </w:p>
          <w:p w14:paraId="2F59817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cs="Times New Roman"/>
                <w:b w:val="0"/>
                <w:bCs w:val="0"/>
                <w:i w:val="0"/>
                <w:iCs w:val="0"/>
                <w:color w:val="000000"/>
                <w:kern w:val="0"/>
                <w:sz w:val="18"/>
                <w:szCs w:val="18"/>
                <w:u w:val="none"/>
                <w:lang w:val="en-US" w:eastAsia="zh-CN" w:bidi="ar"/>
              </w:rPr>
            </w:pP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5E0A57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3</w:t>
            </w:r>
            <w:r>
              <w:rPr>
                <w:rFonts w:hint="default" w:ascii="Times New Roman" w:hAnsi="Times New Roman" w:eastAsia="宋体" w:cs="Times New Roman"/>
                <w:b w:val="0"/>
                <w:bCs w:val="0"/>
                <w:i w:val="0"/>
                <w:iCs w:val="0"/>
                <w:color w:val="000000"/>
                <w:kern w:val="0"/>
                <w:sz w:val="18"/>
                <w:szCs w:val="18"/>
                <w:u w:val="none"/>
                <w:lang w:val="en-US" w:eastAsia="zh-CN" w:bidi="ar"/>
              </w:rPr>
              <w:t>月-10月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B6E4259">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val="0"/>
                <w:i w:val="0"/>
                <w:iCs w:val="0"/>
                <w:color w:val="000000"/>
                <w:sz w:val="18"/>
                <w:szCs w:val="18"/>
                <w:u w:val="none"/>
              </w:rPr>
            </w:pPr>
          </w:p>
        </w:tc>
      </w:tr>
      <w:tr w14:paraId="491A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207C824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A0C678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bookmarkStart w:id="61" w:name="OLE_LINK59"/>
            <w:r>
              <w:rPr>
                <w:rFonts w:hint="default" w:ascii="Times New Roman" w:hAnsi="Times New Roman" w:eastAsia="宋体" w:cs="Times New Roman"/>
                <w:b w:val="0"/>
                <w:bCs w:val="0"/>
                <w:i w:val="0"/>
                <w:iCs w:val="0"/>
                <w:color w:val="000000"/>
                <w:kern w:val="0"/>
                <w:sz w:val="18"/>
                <w:szCs w:val="18"/>
                <w:u w:val="none"/>
                <w:lang w:val="en-US" w:eastAsia="zh-CN" w:bidi="ar"/>
              </w:rPr>
              <w:t>医疗废物焚烧处置企业执法检查</w:t>
            </w:r>
            <w:bookmarkEnd w:id="61"/>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5C9D5867">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《中华人民共和国固体废物污染环境防治法》《中华人民共和国大气污染防治法》</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2DF86F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生活垃圾焚烧发电、医疗废物焚烧处置企业（涉二噁英排放）</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6FDA2F6">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52BEDF8D">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5501B3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7D90D73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执法大队</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579F1F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固废、监控</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77AF303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7</w:t>
            </w:r>
            <w:r>
              <w:rPr>
                <w:rFonts w:hint="default" w:ascii="Times New Roman" w:hAnsi="Times New Roman" w:eastAsia="宋体" w:cs="Times New Roman"/>
                <w:b w:val="0"/>
                <w:bCs w:val="0"/>
                <w:i w:val="0"/>
                <w:iCs w:val="0"/>
                <w:color w:val="000000"/>
                <w:kern w:val="0"/>
                <w:sz w:val="18"/>
                <w:szCs w:val="18"/>
                <w:u w:val="none"/>
                <w:lang w:val="en-US" w:eastAsia="zh-CN" w:bidi="ar"/>
              </w:rPr>
              <w:t>月-1</w:t>
            </w:r>
            <w:r>
              <w:rPr>
                <w:rFonts w:hint="eastAsia" w:cs="Times New Roman"/>
                <w:b w:val="0"/>
                <w:bCs w:val="0"/>
                <w:i w:val="0"/>
                <w:iCs w:val="0"/>
                <w:color w:val="000000"/>
                <w:kern w:val="0"/>
                <w:sz w:val="18"/>
                <w:szCs w:val="18"/>
                <w:u w:val="none"/>
                <w:lang w:val="en-US" w:eastAsia="zh-CN" w:bidi="ar"/>
              </w:rPr>
              <w:t>1</w:t>
            </w:r>
            <w:r>
              <w:rPr>
                <w:rFonts w:hint="default" w:ascii="Times New Roman" w:hAnsi="Times New Roman" w:eastAsia="宋体" w:cs="Times New Roman"/>
                <w:b w:val="0"/>
                <w:bCs w:val="0"/>
                <w:i w:val="0"/>
                <w:iCs w:val="0"/>
                <w:color w:val="000000"/>
                <w:kern w:val="0"/>
                <w:sz w:val="18"/>
                <w:szCs w:val="18"/>
                <w:u w:val="none"/>
                <w:lang w:val="en-US" w:eastAsia="zh-CN" w:bidi="ar"/>
              </w:rPr>
              <w:t>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72CC541">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val="0"/>
                <w:i w:val="0"/>
                <w:iCs w:val="0"/>
                <w:color w:val="000000"/>
                <w:sz w:val="18"/>
                <w:szCs w:val="18"/>
                <w:u w:val="none"/>
                <w:lang w:val="en-US" w:eastAsia="zh-CN"/>
              </w:rPr>
            </w:pPr>
          </w:p>
        </w:tc>
      </w:tr>
      <w:tr w14:paraId="0186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33467F8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31FDD9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年度</w:t>
            </w: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级清洁生产审核复核</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48E3D5B0">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《中华人民共和国清洁生产促进法》</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AD226F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2"/>
                <w:sz w:val="18"/>
                <w:szCs w:val="18"/>
                <w:highlight w:val="yellow"/>
                <w:u w:val="none"/>
                <w:lang w:val="en-US" w:eastAsia="zh-CN" w:bidi="ar-SA"/>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2024年度、2025年度强制性清洁生产审核企业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E5087C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0FB3E0A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133011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6E28D6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2"/>
                <w:sz w:val="18"/>
                <w:szCs w:val="18"/>
                <w:u w:val="none"/>
                <w:lang w:val="en-US" w:eastAsia="zh-CN" w:bidi="ar-SA"/>
              </w:rPr>
              <w:t>局监测科</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6B1C0B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2"/>
                <w:sz w:val="18"/>
                <w:szCs w:val="18"/>
                <w:u w:val="none"/>
                <w:lang w:val="en-US" w:eastAsia="zh-CN" w:bidi="ar-SA"/>
              </w:rPr>
              <w:t>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40DA9B5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E84BE18">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val="0"/>
                <w:i w:val="0"/>
                <w:iCs w:val="0"/>
                <w:color w:val="000000"/>
                <w:sz w:val="18"/>
                <w:szCs w:val="18"/>
                <w:u w:val="none"/>
              </w:rPr>
            </w:pPr>
          </w:p>
        </w:tc>
      </w:tr>
      <w:tr w14:paraId="1806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0E4A5158">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552A7EE">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入河排污口排查溯源</w:t>
            </w: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整治</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4806C755">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《中华人民共和国水污染防治法》《入河排污口监督管理办法》《国务院办公厅关于加强入河入海排污口监督管理工作的实施意见》</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2B79F08">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入河排污口关联企业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4FEB0E3">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08A4A9E7">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5B4F19D1">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水</w:t>
            </w:r>
            <w:r>
              <w:rPr>
                <w:rFonts w:hint="eastAsia" w:cs="Times New Roman"/>
                <w:b w:val="0"/>
                <w:bCs w:val="0"/>
                <w:i w:val="0"/>
                <w:iCs w:val="0"/>
                <w:color w:val="000000"/>
                <w:kern w:val="0"/>
                <w:sz w:val="18"/>
                <w:szCs w:val="18"/>
                <w:u w:val="none"/>
                <w:lang w:val="en-US" w:eastAsia="zh-CN" w:bidi="ar"/>
              </w:rPr>
              <w:t>科</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21E3DA8">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0"/>
                <w:sz w:val="18"/>
                <w:szCs w:val="18"/>
                <w:highlight w:val="none"/>
                <w:u w:val="none"/>
                <w:lang w:val="en-US" w:eastAsia="zh-CN" w:bidi="ar"/>
              </w:rPr>
            </w:pPr>
            <w:r>
              <w:rPr>
                <w:rFonts w:hint="eastAsia" w:cs="Times New Roman"/>
                <w:b w:val="0"/>
                <w:bCs w:val="0"/>
                <w:i w:val="0"/>
                <w:iCs w:val="0"/>
                <w:color w:val="000000"/>
                <w:kern w:val="0"/>
                <w:sz w:val="18"/>
                <w:szCs w:val="18"/>
                <w:highlight w:val="none"/>
                <w:u w:val="none"/>
                <w:lang w:val="en-US" w:eastAsia="zh-CN" w:bidi="ar"/>
              </w:rPr>
              <w:t>执法大队</w:t>
            </w:r>
          </w:p>
          <w:p w14:paraId="7F5ED00E">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highlight w:val="none"/>
                <w:u w:val="none"/>
                <w:lang w:val="en-US" w:eastAsia="zh-CN" w:bidi="ar"/>
              </w:rPr>
              <w:t>监测站及相关科室</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5D6A45A5">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14702E5">
            <w:pPr>
              <w:keepNext w:val="0"/>
              <w:keepLines w:val="0"/>
              <w:pageBreakBefore w:val="0"/>
              <w:widowControl w:val="0"/>
              <w:kinsoku/>
              <w:wordWrap/>
              <w:overflowPunct/>
              <w:topLinePunct w:val="0"/>
              <w:autoSpaceDE/>
              <w:autoSpaceDN/>
              <w:bidi w:val="0"/>
              <w:adjustRightInd/>
              <w:snapToGrid/>
              <w:spacing w:line="370" w:lineRule="exact"/>
              <w:jc w:val="center"/>
              <w:rPr>
                <w:rFonts w:hint="default" w:ascii="Times New Roman" w:hAnsi="Times New Roman" w:eastAsia="宋体" w:cs="Times New Roman"/>
                <w:b w:val="0"/>
                <w:bCs w:val="0"/>
                <w:i w:val="0"/>
                <w:iCs w:val="0"/>
                <w:color w:val="000000"/>
                <w:sz w:val="18"/>
                <w:szCs w:val="18"/>
                <w:u w:val="none"/>
              </w:rPr>
            </w:pPr>
          </w:p>
        </w:tc>
      </w:tr>
      <w:tr w14:paraId="5A77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565C421C">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bookmarkStart w:id="62" w:name="OLE_LINK44" w:colFirst="1" w:colLast="1"/>
            <w:r>
              <w:rPr>
                <w:rFonts w:hint="default" w:ascii="Times New Roman" w:hAnsi="Times New Roman" w:eastAsia="宋体" w:cs="Times New Roman"/>
                <w:b w:val="0"/>
                <w:bCs w:val="0"/>
                <w:i w:val="0"/>
                <w:iCs w:val="0"/>
                <w:color w:val="000000"/>
                <w:kern w:val="0"/>
                <w:sz w:val="18"/>
                <w:szCs w:val="18"/>
                <w:u w:val="none"/>
                <w:lang w:val="en-US" w:eastAsia="zh-CN" w:bidi="ar"/>
              </w:rPr>
              <w:t>12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675FB23">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工业园区工业废水依托城镇污水处理厂处理评估</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7558A994">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《中华人民共和国水污染防治法》《河南省水污染防治条例》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5435B773">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工业园区配套污水处理厂及收水范围内工业企业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2D21003">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288DD735">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51BFF454">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0CB37A44">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水</w:t>
            </w:r>
            <w:r>
              <w:rPr>
                <w:rFonts w:hint="eastAsia" w:cs="Times New Roman"/>
                <w:b w:val="0"/>
                <w:bCs w:val="0"/>
                <w:i w:val="0"/>
                <w:iCs w:val="0"/>
                <w:color w:val="000000"/>
                <w:kern w:val="0"/>
                <w:sz w:val="18"/>
                <w:szCs w:val="18"/>
                <w:u w:val="none"/>
                <w:lang w:val="en-US" w:eastAsia="zh-CN" w:bidi="ar"/>
              </w:rPr>
              <w:t>科</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3666CBE1">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监测</w:t>
            </w:r>
            <w:r>
              <w:rPr>
                <w:rFonts w:hint="eastAsia" w:cs="Times New Roman"/>
                <w:b w:val="0"/>
                <w:bCs w:val="0"/>
                <w:i w:val="0"/>
                <w:iCs w:val="0"/>
                <w:color w:val="000000"/>
                <w:kern w:val="0"/>
                <w:sz w:val="18"/>
                <w:szCs w:val="18"/>
                <w:u w:val="none"/>
                <w:lang w:val="en-US" w:eastAsia="zh-CN" w:bidi="ar"/>
              </w:rPr>
              <w:t>站</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04F5A9D6">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FBC5DD6">
            <w:pPr>
              <w:keepNext w:val="0"/>
              <w:keepLines w:val="0"/>
              <w:pageBreakBefore w:val="0"/>
              <w:widowControl w:val="0"/>
              <w:kinsoku/>
              <w:wordWrap/>
              <w:overflowPunct/>
              <w:topLinePunct w:val="0"/>
              <w:autoSpaceDE/>
              <w:autoSpaceDN/>
              <w:bidi w:val="0"/>
              <w:adjustRightInd/>
              <w:snapToGrid/>
              <w:spacing w:line="370" w:lineRule="exact"/>
              <w:jc w:val="center"/>
              <w:rPr>
                <w:rFonts w:hint="default" w:ascii="Times New Roman" w:hAnsi="Times New Roman" w:eastAsia="宋体" w:cs="Times New Roman"/>
                <w:b w:val="0"/>
                <w:bCs w:val="0"/>
                <w:i w:val="0"/>
                <w:iCs w:val="0"/>
                <w:color w:val="000000"/>
                <w:kern w:val="2"/>
                <w:sz w:val="18"/>
                <w:szCs w:val="18"/>
                <w:u w:val="none"/>
                <w:lang w:val="en-US" w:eastAsia="zh-CN" w:bidi="ar-SA"/>
              </w:rPr>
            </w:pPr>
          </w:p>
        </w:tc>
      </w:tr>
      <w:tr w14:paraId="6BA7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54B85403">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13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3F85681">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水质超标断面现场核查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45627C85">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《中华人民共和国水污染防治法》《河南省水污染防治条例》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661B012">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超标断面上游涉水污染源</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46771B8">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3B7E6126">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627737D2">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21886D00">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水</w:t>
            </w:r>
            <w:r>
              <w:rPr>
                <w:rFonts w:hint="eastAsia" w:cs="Times New Roman"/>
                <w:b w:val="0"/>
                <w:bCs w:val="0"/>
                <w:i w:val="0"/>
                <w:iCs w:val="0"/>
                <w:color w:val="000000"/>
                <w:kern w:val="0"/>
                <w:sz w:val="18"/>
                <w:szCs w:val="18"/>
                <w:u w:val="none"/>
                <w:lang w:val="en-US" w:eastAsia="zh-CN" w:bidi="ar"/>
              </w:rPr>
              <w:t>科</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604A110">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监测</w:t>
            </w:r>
            <w:r>
              <w:rPr>
                <w:rFonts w:hint="eastAsia" w:cs="Times New Roman"/>
                <w:b w:val="0"/>
                <w:bCs w:val="0"/>
                <w:i w:val="0"/>
                <w:iCs w:val="0"/>
                <w:color w:val="000000"/>
                <w:kern w:val="0"/>
                <w:sz w:val="18"/>
                <w:szCs w:val="18"/>
                <w:u w:val="none"/>
                <w:lang w:val="en-US" w:eastAsia="zh-CN" w:bidi="ar"/>
              </w:rPr>
              <w:t>站</w:t>
            </w:r>
          </w:p>
          <w:p w14:paraId="09FA968A">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5C69590F">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B76F29A">
            <w:pPr>
              <w:keepNext w:val="0"/>
              <w:keepLines w:val="0"/>
              <w:pageBreakBefore w:val="0"/>
              <w:widowControl w:val="0"/>
              <w:kinsoku/>
              <w:wordWrap/>
              <w:overflowPunct/>
              <w:topLinePunct w:val="0"/>
              <w:autoSpaceDE/>
              <w:autoSpaceDN/>
              <w:bidi w:val="0"/>
              <w:adjustRightInd/>
              <w:snapToGrid/>
              <w:spacing w:line="370" w:lineRule="exact"/>
              <w:jc w:val="center"/>
              <w:rPr>
                <w:rFonts w:hint="default" w:ascii="Times New Roman" w:hAnsi="Times New Roman" w:eastAsia="宋体" w:cs="Times New Roman"/>
                <w:b w:val="0"/>
                <w:bCs w:val="0"/>
                <w:i w:val="0"/>
                <w:iCs w:val="0"/>
                <w:color w:val="000000"/>
                <w:kern w:val="2"/>
                <w:sz w:val="18"/>
                <w:szCs w:val="18"/>
                <w:u w:val="none"/>
                <w:lang w:val="en-US" w:eastAsia="zh-CN" w:bidi="ar-SA"/>
              </w:rPr>
            </w:pPr>
          </w:p>
        </w:tc>
      </w:tr>
      <w:tr w14:paraId="0181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247B9D48">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14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812066B">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重点行业绩效分级审核评定</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5C2CC232">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highlight w:val="none"/>
                <w:u w:val="none"/>
                <w:lang w:val="en-US" w:eastAsia="zh-CN" w:bidi="ar-SA"/>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《国务院空气质量持续改善行动计划》《中华人民共和国大气污染防治法》《河南省大气污染防治条例》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9BC6E96">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洛阳市初审</w:t>
            </w:r>
            <w:r>
              <w:rPr>
                <w:rFonts w:hint="default" w:ascii="Times New Roman" w:hAnsi="Times New Roman" w:eastAsia="宋体" w:cs="Times New Roman"/>
                <w:b w:val="0"/>
                <w:bCs w:val="0"/>
                <w:i w:val="0"/>
                <w:iCs w:val="0"/>
                <w:color w:val="000000"/>
                <w:kern w:val="0"/>
                <w:sz w:val="18"/>
                <w:szCs w:val="18"/>
                <w:u w:val="none"/>
                <w:lang w:val="en-US" w:eastAsia="zh-CN" w:bidi="ar"/>
              </w:rPr>
              <w:t>的A级、B级和绩效引领性企业</w:t>
            </w:r>
            <w:r>
              <w:rPr>
                <w:rFonts w:hint="eastAsia" w:cs="Times New Roman"/>
                <w:b w:val="0"/>
                <w:bCs w:val="0"/>
                <w:i w:val="0"/>
                <w:iCs w:val="0"/>
                <w:color w:val="000000"/>
                <w:kern w:val="0"/>
                <w:sz w:val="18"/>
                <w:szCs w:val="18"/>
                <w:u w:val="none"/>
                <w:lang w:val="en-US" w:eastAsia="zh-CN" w:bidi="ar"/>
              </w:rPr>
              <w:t>、审核评定的C级企业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4FD2D0A">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314284B7">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w:t>
            </w:r>
            <w:r>
              <w:rPr>
                <w:rFonts w:hint="eastAsia" w:cs="Times New Roman"/>
                <w:b w:val="0"/>
                <w:bCs w:val="0"/>
                <w:i w:val="0"/>
                <w:iCs w:val="0"/>
                <w:color w:val="000000"/>
                <w:kern w:val="0"/>
                <w:sz w:val="18"/>
                <w:szCs w:val="18"/>
                <w:u w:val="none"/>
                <w:lang w:val="en-US" w:eastAsia="zh-CN" w:bidi="ar"/>
              </w:rPr>
              <w:t>抽</w:t>
            </w:r>
            <w:r>
              <w:rPr>
                <w:rFonts w:hint="default" w:ascii="Times New Roman" w:hAnsi="Times New Roman" w:eastAsia="宋体" w:cs="Times New Roman"/>
                <w:b w:val="0"/>
                <w:bCs w:val="0"/>
                <w:i w:val="0"/>
                <w:iCs w:val="0"/>
                <w:color w:val="000000"/>
                <w:kern w:val="0"/>
                <w:sz w:val="18"/>
                <w:szCs w:val="18"/>
                <w:u w:val="none"/>
                <w:lang w:val="en-US" w:eastAsia="zh-CN" w:bidi="ar"/>
              </w:rPr>
              <w:t>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008E5175">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72D54520">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大气</w:t>
            </w:r>
            <w:r>
              <w:rPr>
                <w:rFonts w:hint="eastAsia" w:cs="Times New Roman"/>
                <w:b w:val="0"/>
                <w:bCs w:val="0"/>
                <w:i w:val="0"/>
                <w:iCs w:val="0"/>
                <w:color w:val="000000"/>
                <w:kern w:val="0"/>
                <w:sz w:val="18"/>
                <w:szCs w:val="18"/>
                <w:u w:val="none"/>
                <w:lang w:val="en-US" w:eastAsia="zh-CN" w:bidi="ar"/>
              </w:rPr>
              <w:t>科</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3133001">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法规、</w:t>
            </w:r>
          </w:p>
          <w:p w14:paraId="12CD9FA3">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监测尾气、执法大队</w:t>
            </w:r>
          </w:p>
          <w:p w14:paraId="293CCEA6">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176FC455">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C4F0D5A">
            <w:pPr>
              <w:keepNext w:val="0"/>
              <w:keepLines w:val="0"/>
              <w:pageBreakBefore w:val="0"/>
              <w:widowControl w:val="0"/>
              <w:kinsoku/>
              <w:wordWrap/>
              <w:overflowPunct/>
              <w:topLinePunct w:val="0"/>
              <w:autoSpaceDE/>
              <w:autoSpaceDN/>
              <w:bidi w:val="0"/>
              <w:adjustRightInd/>
              <w:snapToGrid/>
              <w:spacing w:line="370" w:lineRule="exact"/>
              <w:jc w:val="center"/>
              <w:rPr>
                <w:rFonts w:hint="default" w:ascii="Times New Roman" w:hAnsi="Times New Roman" w:eastAsia="宋体" w:cs="Times New Roman"/>
                <w:b w:val="0"/>
                <w:bCs w:val="0"/>
                <w:i w:val="0"/>
                <w:iCs w:val="0"/>
                <w:color w:val="000000"/>
                <w:kern w:val="2"/>
                <w:sz w:val="18"/>
                <w:szCs w:val="18"/>
                <w:u w:val="none"/>
                <w:lang w:val="en-US" w:eastAsia="zh-CN" w:bidi="ar-SA"/>
              </w:rPr>
            </w:pPr>
          </w:p>
        </w:tc>
      </w:tr>
      <w:bookmarkEnd w:id="62"/>
      <w:tr w14:paraId="26C0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701CE0C6">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sz w:val="18"/>
                <w:szCs w:val="18"/>
                <w:u w:val="none"/>
                <w:lang w:val="en-US"/>
              </w:rPr>
            </w:pPr>
            <w:bookmarkStart w:id="63" w:name="OLE_LINK45" w:colFirst="1" w:colLast="1"/>
            <w:r>
              <w:rPr>
                <w:rFonts w:hint="default" w:ascii="Times New Roman" w:hAnsi="Times New Roman" w:eastAsia="宋体" w:cs="Times New Roman"/>
                <w:b w:val="0"/>
                <w:bCs w:val="0"/>
                <w:i w:val="0"/>
                <w:iCs w:val="0"/>
                <w:color w:val="000000"/>
                <w:kern w:val="0"/>
                <w:sz w:val="18"/>
                <w:szCs w:val="18"/>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69F9BA2">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噪声监督检查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726D3EC8">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《中华人民共和国噪声污染防治法》</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130506F">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噪声污染投诉集中的工业企业；夜间达标率偏低的3类功能区声环境质量自动监测站点周边企业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69A1B92">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763D94D7">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41663E78">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大气</w:t>
            </w:r>
            <w:r>
              <w:rPr>
                <w:rFonts w:hint="eastAsia" w:cs="Times New Roman"/>
                <w:b w:val="0"/>
                <w:bCs w:val="0"/>
                <w:i w:val="0"/>
                <w:iCs w:val="0"/>
                <w:color w:val="000000"/>
                <w:kern w:val="0"/>
                <w:sz w:val="18"/>
                <w:szCs w:val="18"/>
                <w:u w:val="none"/>
                <w:lang w:val="en-US" w:eastAsia="zh-CN" w:bidi="ar"/>
              </w:rPr>
              <w:t>科</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CC2A916">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执法大队、法规、监测站</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61FE8C09">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8C7CEED">
            <w:pPr>
              <w:keepNext w:val="0"/>
              <w:keepLines w:val="0"/>
              <w:pageBreakBefore w:val="0"/>
              <w:widowControl w:val="0"/>
              <w:kinsoku/>
              <w:wordWrap/>
              <w:overflowPunct/>
              <w:topLinePunct w:val="0"/>
              <w:autoSpaceDE/>
              <w:autoSpaceDN/>
              <w:bidi w:val="0"/>
              <w:adjustRightInd/>
              <w:snapToGrid/>
              <w:spacing w:line="370" w:lineRule="exact"/>
              <w:jc w:val="center"/>
              <w:rPr>
                <w:rFonts w:hint="default" w:ascii="Times New Roman" w:hAnsi="Times New Roman" w:eastAsia="宋体" w:cs="Times New Roman"/>
                <w:b w:val="0"/>
                <w:bCs w:val="0"/>
                <w:i w:val="0"/>
                <w:iCs w:val="0"/>
                <w:color w:val="000000"/>
                <w:sz w:val="18"/>
                <w:szCs w:val="18"/>
                <w:u w:val="none"/>
              </w:rPr>
            </w:pPr>
          </w:p>
        </w:tc>
      </w:tr>
      <w:tr w14:paraId="5FFC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053A469D">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sz w:val="18"/>
                <w:szCs w:val="18"/>
                <w:u w:val="none"/>
                <w:lang w:val="en-US"/>
              </w:rPr>
            </w:pPr>
            <w:r>
              <w:rPr>
                <w:rFonts w:hint="default" w:ascii="Times New Roman" w:hAnsi="Times New Roman" w:eastAsia="宋体" w:cs="Times New Roman"/>
                <w:b w:val="0"/>
                <w:bCs w:val="0"/>
                <w:i w:val="0"/>
                <w:iCs w:val="0"/>
                <w:color w:val="000000"/>
                <w:kern w:val="0"/>
                <w:sz w:val="18"/>
                <w:szCs w:val="18"/>
                <w:u w:val="none"/>
                <w:lang w:val="en-US" w:eastAsia="zh-CN" w:bidi="ar"/>
              </w:rPr>
              <w:t>16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1378A34">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低效失效大气污染治理设施排查整治</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3473CFA9">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《中华人民共和国大气污染防治法》</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A24BCDB">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水泥、焦化、玻璃、陶瓷、耐火材料、有色、铸造、石灰、砖瓦、炭素等工业炉窑和燃煤、燃油、燃生物质锅炉企业及涉挥发性有机物排放的重点行业企业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E0B6CAD">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70198638">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7C0D906B">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大气</w:t>
            </w:r>
            <w:r>
              <w:rPr>
                <w:rFonts w:hint="eastAsia" w:cs="Times New Roman"/>
                <w:b w:val="0"/>
                <w:bCs w:val="0"/>
                <w:i w:val="0"/>
                <w:iCs w:val="0"/>
                <w:color w:val="000000"/>
                <w:kern w:val="0"/>
                <w:sz w:val="18"/>
                <w:szCs w:val="18"/>
                <w:u w:val="none"/>
                <w:lang w:val="en-US" w:eastAsia="zh-CN" w:bidi="ar"/>
              </w:rPr>
              <w:t>科</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66F37368">
            <w:pPr>
              <w:keepNext w:val="0"/>
              <w:keepLines w:val="0"/>
              <w:pageBreakBefore w:val="0"/>
              <w:widowControl w:val="0"/>
              <w:suppressLineNumbers w:val="0"/>
              <w:kinsoku/>
              <w:wordWrap/>
              <w:overflowPunct/>
              <w:topLinePunct w:val="0"/>
              <w:autoSpaceDE/>
              <w:autoSpaceDN/>
              <w:bidi w:val="0"/>
              <w:adjustRightInd/>
              <w:snapToGrid/>
              <w:spacing w:line="370" w:lineRule="exact"/>
              <w:ind w:firstLine="180" w:firstLineChars="100"/>
              <w:jc w:val="both"/>
              <w:textAlignment w:val="center"/>
              <w:rPr>
                <w:rFonts w:hint="eastAsia"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监测站</w:t>
            </w:r>
          </w:p>
          <w:p w14:paraId="42E94289">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default"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监测尾气、执法大队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41DF61CE">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5月-9月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73AAF41">
            <w:pPr>
              <w:keepNext w:val="0"/>
              <w:keepLines w:val="0"/>
              <w:pageBreakBefore w:val="0"/>
              <w:widowControl w:val="0"/>
              <w:kinsoku/>
              <w:wordWrap/>
              <w:overflowPunct/>
              <w:topLinePunct w:val="0"/>
              <w:autoSpaceDE/>
              <w:autoSpaceDN/>
              <w:bidi w:val="0"/>
              <w:adjustRightInd/>
              <w:snapToGrid/>
              <w:spacing w:line="310" w:lineRule="exact"/>
              <w:jc w:val="center"/>
              <w:rPr>
                <w:rFonts w:hint="default" w:ascii="Times New Roman" w:hAnsi="Times New Roman" w:eastAsia="宋体" w:cs="Times New Roman"/>
                <w:b w:val="0"/>
                <w:bCs w:val="0"/>
                <w:i w:val="0"/>
                <w:iCs w:val="0"/>
                <w:color w:val="000000"/>
                <w:sz w:val="18"/>
                <w:szCs w:val="18"/>
                <w:u w:val="none"/>
              </w:rPr>
            </w:pPr>
          </w:p>
        </w:tc>
      </w:tr>
      <w:tr w14:paraId="337C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00D01087">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sz w:val="18"/>
                <w:szCs w:val="18"/>
                <w:u w:val="none"/>
                <w:lang w:val="en-US"/>
              </w:rPr>
            </w:pPr>
            <w:r>
              <w:rPr>
                <w:rFonts w:hint="default" w:ascii="Times New Roman" w:hAnsi="Times New Roman" w:eastAsia="宋体" w:cs="Times New Roman"/>
                <w:b w:val="0"/>
                <w:bCs w:val="0"/>
                <w:i w:val="0"/>
                <w:iCs w:val="0"/>
                <w:color w:val="000000"/>
                <w:kern w:val="0"/>
                <w:sz w:val="18"/>
                <w:szCs w:val="18"/>
                <w:u w:val="none"/>
                <w:lang w:val="en-US" w:eastAsia="zh-CN" w:bidi="ar"/>
              </w:rPr>
              <w:t>17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24C2E51">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温室气体重点排放单位碳排放报告</w:t>
            </w:r>
            <w:r>
              <w:rPr>
                <w:rFonts w:hint="eastAsia" w:cs="Times New Roman"/>
                <w:b w:val="0"/>
                <w:bCs w:val="0"/>
                <w:i w:val="0"/>
                <w:iCs w:val="0"/>
                <w:color w:val="000000"/>
                <w:kern w:val="0"/>
                <w:sz w:val="18"/>
                <w:szCs w:val="18"/>
                <w:u w:val="none"/>
                <w:lang w:val="en-US" w:eastAsia="zh-CN" w:bidi="ar"/>
              </w:rPr>
              <w:t>检</w:t>
            </w:r>
            <w:r>
              <w:rPr>
                <w:rFonts w:hint="default" w:ascii="Times New Roman" w:hAnsi="Times New Roman" w:eastAsia="宋体" w:cs="Times New Roman"/>
                <w:b w:val="0"/>
                <w:bCs w:val="0"/>
                <w:i w:val="0"/>
                <w:iCs w:val="0"/>
                <w:color w:val="000000"/>
                <w:kern w:val="0"/>
                <w:sz w:val="18"/>
                <w:szCs w:val="18"/>
                <w:u w:val="none"/>
                <w:lang w:val="en-US" w:eastAsia="zh-CN" w:bidi="ar"/>
              </w:rPr>
              <w:t>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442A6501">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《碳排放权交易管理暂行条例》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892345C">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发电、石化、化工、建材、钢铁、有色金属、造纸、民航等8个行业纳入重点排放单位名录的企业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D6DE3B7">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54442409">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39B9886C">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大气</w:t>
            </w:r>
            <w:r>
              <w:rPr>
                <w:rFonts w:hint="eastAsia" w:cs="Times New Roman"/>
                <w:b w:val="0"/>
                <w:bCs w:val="0"/>
                <w:i w:val="0"/>
                <w:iCs w:val="0"/>
                <w:color w:val="000000"/>
                <w:kern w:val="0"/>
                <w:sz w:val="18"/>
                <w:szCs w:val="18"/>
                <w:u w:val="none"/>
                <w:lang w:val="en-US" w:eastAsia="zh-CN" w:bidi="ar"/>
              </w:rPr>
              <w:t>科</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84E0CF6">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3D596E51">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D3D3E7C">
            <w:pPr>
              <w:keepNext w:val="0"/>
              <w:keepLines w:val="0"/>
              <w:pageBreakBefore w:val="0"/>
              <w:widowControl w:val="0"/>
              <w:kinsoku/>
              <w:wordWrap/>
              <w:overflowPunct/>
              <w:topLinePunct w:val="0"/>
              <w:autoSpaceDE/>
              <w:autoSpaceDN/>
              <w:bidi w:val="0"/>
              <w:adjustRightInd/>
              <w:snapToGrid/>
              <w:spacing w:line="310" w:lineRule="exact"/>
              <w:jc w:val="center"/>
              <w:rPr>
                <w:rFonts w:hint="default" w:ascii="Times New Roman" w:hAnsi="Times New Roman" w:eastAsia="宋体" w:cs="Times New Roman"/>
                <w:b w:val="0"/>
                <w:bCs w:val="0"/>
                <w:i w:val="0"/>
                <w:iCs w:val="0"/>
                <w:color w:val="000000"/>
                <w:sz w:val="18"/>
                <w:szCs w:val="18"/>
                <w:u w:val="none"/>
              </w:rPr>
            </w:pPr>
          </w:p>
        </w:tc>
      </w:tr>
      <w:tr w14:paraId="2687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16B0AEF9">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sz w:val="18"/>
                <w:szCs w:val="18"/>
                <w:u w:val="none"/>
                <w:lang w:val="en-US"/>
              </w:rPr>
            </w:pPr>
            <w:r>
              <w:rPr>
                <w:rFonts w:hint="default" w:ascii="Times New Roman" w:hAnsi="Times New Roman" w:eastAsia="宋体" w:cs="Times New Roman"/>
                <w:b w:val="0"/>
                <w:bCs w:val="0"/>
                <w:i w:val="0"/>
                <w:iCs w:val="0"/>
                <w:color w:val="000000"/>
                <w:kern w:val="0"/>
                <w:sz w:val="18"/>
                <w:szCs w:val="18"/>
                <w:u w:val="none"/>
                <w:lang w:val="en-US" w:eastAsia="zh-CN" w:bidi="ar"/>
              </w:rPr>
              <w:t>18</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F20AB7F">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涉消耗臭氧层物质企业监督检查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69B70A10">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《消耗臭氧层物质管理条例》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673BD741">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涉消耗臭氧层物质生产、销售、使用等企业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AF2AB62">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764D67CD">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7BB6F139">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大气</w:t>
            </w:r>
            <w:r>
              <w:rPr>
                <w:rFonts w:hint="eastAsia" w:cs="Times New Roman"/>
                <w:b w:val="0"/>
                <w:bCs w:val="0"/>
                <w:i w:val="0"/>
                <w:iCs w:val="0"/>
                <w:color w:val="000000"/>
                <w:kern w:val="0"/>
                <w:sz w:val="18"/>
                <w:szCs w:val="18"/>
                <w:u w:val="none"/>
                <w:lang w:val="en-US" w:eastAsia="zh-CN" w:bidi="ar"/>
              </w:rPr>
              <w:t>科</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52CA19F">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固废、执法大队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7C6A2413">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C700665">
            <w:pPr>
              <w:keepNext w:val="0"/>
              <w:keepLines w:val="0"/>
              <w:pageBreakBefore w:val="0"/>
              <w:widowControl w:val="0"/>
              <w:kinsoku/>
              <w:wordWrap/>
              <w:overflowPunct/>
              <w:topLinePunct w:val="0"/>
              <w:autoSpaceDE/>
              <w:autoSpaceDN/>
              <w:bidi w:val="0"/>
              <w:adjustRightInd/>
              <w:snapToGrid/>
              <w:spacing w:line="310" w:lineRule="exact"/>
              <w:jc w:val="center"/>
              <w:rPr>
                <w:rFonts w:hint="default" w:ascii="Times New Roman" w:hAnsi="Times New Roman" w:eastAsia="宋体" w:cs="Times New Roman"/>
                <w:b w:val="0"/>
                <w:bCs w:val="0"/>
                <w:i w:val="0"/>
                <w:iCs w:val="0"/>
                <w:color w:val="000000"/>
                <w:sz w:val="18"/>
                <w:szCs w:val="18"/>
                <w:u w:val="none"/>
              </w:rPr>
            </w:pPr>
          </w:p>
        </w:tc>
      </w:tr>
      <w:tr w14:paraId="565E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1D736B06">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sz w:val="18"/>
                <w:szCs w:val="18"/>
                <w:u w:val="none"/>
                <w:lang w:val="en-US"/>
              </w:rPr>
            </w:pPr>
            <w:r>
              <w:rPr>
                <w:rFonts w:hint="default" w:ascii="Times New Roman" w:hAnsi="Times New Roman" w:eastAsia="宋体" w:cs="Times New Roman"/>
                <w:b w:val="0"/>
                <w:bCs w:val="0"/>
                <w:i w:val="0"/>
                <w:iCs w:val="0"/>
                <w:color w:val="000000"/>
                <w:kern w:val="0"/>
                <w:sz w:val="18"/>
                <w:szCs w:val="18"/>
                <w:u w:val="none"/>
                <w:lang w:val="en-US" w:eastAsia="zh-CN" w:bidi="ar"/>
              </w:rPr>
              <w:t>19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B8A1E66">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规模养殖场</w:t>
            </w:r>
            <w:r>
              <w:rPr>
                <w:rFonts w:hint="eastAsia" w:cs="Times New Roman"/>
                <w:b w:val="0"/>
                <w:bCs w:val="0"/>
                <w:i w:val="0"/>
                <w:iCs w:val="0"/>
                <w:color w:val="000000"/>
                <w:kern w:val="0"/>
                <w:sz w:val="18"/>
                <w:szCs w:val="18"/>
                <w:u w:val="none"/>
                <w:lang w:val="en-US" w:eastAsia="zh-CN" w:bidi="ar"/>
              </w:rPr>
              <w:t>监督</w:t>
            </w:r>
            <w:r>
              <w:rPr>
                <w:rFonts w:hint="default" w:ascii="Times New Roman" w:hAnsi="Times New Roman" w:eastAsia="宋体" w:cs="Times New Roman"/>
                <w:b w:val="0"/>
                <w:bCs w:val="0"/>
                <w:i w:val="0"/>
                <w:iCs w:val="0"/>
                <w:color w:val="000000"/>
                <w:kern w:val="0"/>
                <w:sz w:val="18"/>
                <w:szCs w:val="18"/>
                <w:u w:val="none"/>
                <w:lang w:val="en-US" w:eastAsia="zh-CN" w:bidi="ar"/>
              </w:rPr>
              <w:t>检查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45475E06">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《畜禽规模养殖污染防治条例》</w:t>
            </w:r>
            <w:r>
              <w:rPr>
                <w:rFonts w:hint="eastAsia" w:cs="Times New Roman"/>
                <w:b w:val="0"/>
                <w:bCs w:val="0"/>
                <w:i w:val="0"/>
                <w:iCs w:val="0"/>
                <w:color w:val="000000"/>
                <w:kern w:val="0"/>
                <w:sz w:val="18"/>
                <w:szCs w:val="18"/>
                <w:u w:val="none"/>
                <w:lang w:val="en-US" w:eastAsia="zh-CN" w:bidi="ar"/>
              </w:rPr>
              <w:t>（</w:t>
            </w: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中华人民共和国国务院令第643号</w:t>
            </w:r>
            <w:r>
              <w:rPr>
                <w:rFonts w:hint="eastAsia" w:cs="Times New Roman"/>
                <w:b w:val="0"/>
                <w:bCs w:val="0"/>
                <w:i w:val="0"/>
                <w:iCs w:val="0"/>
                <w:color w:val="000000"/>
                <w:kern w:val="0"/>
                <w:sz w:val="18"/>
                <w:szCs w:val="18"/>
                <w:u w:val="none"/>
                <w:lang w:val="en-US" w:eastAsia="zh-CN" w:bidi="ar"/>
              </w:rPr>
              <w:t>）</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1D96B00">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从事畜禽养殖以及畜禽养殖废弃物综合利用和无害化处理活动的企业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DD05EBD">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299FB8D3">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4F357EE2">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47E0C79F">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土壤</w:t>
            </w:r>
            <w:r>
              <w:rPr>
                <w:rFonts w:hint="eastAsia" w:cs="Times New Roman"/>
                <w:b w:val="0"/>
                <w:bCs w:val="0"/>
                <w:i w:val="0"/>
                <w:iCs w:val="0"/>
                <w:color w:val="000000"/>
                <w:kern w:val="0"/>
                <w:sz w:val="18"/>
                <w:szCs w:val="18"/>
                <w:u w:val="none"/>
                <w:lang w:val="en-US" w:eastAsia="zh-CN" w:bidi="ar"/>
              </w:rPr>
              <w:t>科</w:t>
            </w:r>
          </w:p>
          <w:p w14:paraId="49BB5E1A">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cs="Times New Roman"/>
                <w:b w:val="0"/>
                <w:bCs w:val="0"/>
                <w:i w:val="0"/>
                <w:iCs w:val="0"/>
                <w:color w:val="000000"/>
                <w:kern w:val="0"/>
                <w:sz w:val="18"/>
                <w:szCs w:val="18"/>
                <w:u w:val="none"/>
                <w:lang w:val="en-US" w:eastAsia="zh-CN" w:bidi="ar"/>
              </w:rPr>
            </w:pP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8B5ACDA">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执法大队</w:t>
            </w:r>
          </w:p>
          <w:p w14:paraId="4B17156C">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监测站</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0C619414">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333E99E">
            <w:pPr>
              <w:keepNext w:val="0"/>
              <w:keepLines w:val="0"/>
              <w:pageBreakBefore w:val="0"/>
              <w:widowControl w:val="0"/>
              <w:kinsoku/>
              <w:wordWrap/>
              <w:overflowPunct/>
              <w:topLinePunct w:val="0"/>
              <w:autoSpaceDE/>
              <w:autoSpaceDN/>
              <w:bidi w:val="0"/>
              <w:adjustRightInd/>
              <w:snapToGrid/>
              <w:spacing w:line="310" w:lineRule="exact"/>
              <w:jc w:val="center"/>
              <w:rPr>
                <w:rFonts w:hint="default" w:ascii="Times New Roman" w:hAnsi="Times New Roman" w:eastAsia="宋体" w:cs="Times New Roman"/>
                <w:b w:val="0"/>
                <w:bCs w:val="0"/>
                <w:i w:val="0"/>
                <w:iCs w:val="0"/>
                <w:color w:val="000000"/>
                <w:sz w:val="18"/>
                <w:szCs w:val="18"/>
                <w:u w:val="none"/>
                <w:lang w:val="en-US" w:eastAsia="zh-CN"/>
              </w:rPr>
            </w:pPr>
          </w:p>
        </w:tc>
      </w:tr>
      <w:tr w14:paraId="2459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2"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55391296">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default" w:ascii="Times New Roman" w:hAnsi="Times New Roman" w:eastAsia="宋体" w:cs="Times New Roman"/>
                <w:b w:val="0"/>
                <w:bCs w:val="0"/>
                <w:i w:val="0"/>
                <w:iCs w:val="0"/>
                <w:color w:val="000000"/>
                <w:sz w:val="18"/>
                <w:szCs w:val="18"/>
                <w:u w:val="none"/>
                <w:lang w:val="en-US" w:eastAsia="zh-CN"/>
              </w:rPr>
              <w:t>20</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1297889">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土壤污染重点监管单位隐患排查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22D0788A">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《中华人民共和国土壤污染防治法》《重点监管单位土壤污染隐患排查指南（试行）》《工矿用地土壤环境管理办法（试行）》《重点监管单位土壤污染隐患排查“回头看”工作指南》</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74084F2">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2021年已实施土壤污染隐患排查的重点监管单位</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6F1F496">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1DB6B26D">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3748CF05">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1D7A28EA">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土壤</w:t>
            </w:r>
            <w:r>
              <w:rPr>
                <w:rFonts w:hint="eastAsia" w:cs="Times New Roman"/>
                <w:b w:val="0"/>
                <w:bCs w:val="0"/>
                <w:i w:val="0"/>
                <w:iCs w:val="0"/>
                <w:color w:val="000000"/>
                <w:kern w:val="0"/>
                <w:sz w:val="18"/>
                <w:szCs w:val="18"/>
                <w:u w:val="none"/>
                <w:lang w:val="en-US" w:eastAsia="zh-CN" w:bidi="ar"/>
              </w:rPr>
              <w:t>科</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28852BA">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固废、执法大队、应急</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5A2D6CCF">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4月-10月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DC7ACAB">
            <w:pPr>
              <w:keepNext w:val="0"/>
              <w:keepLines w:val="0"/>
              <w:pageBreakBefore w:val="0"/>
              <w:widowControl w:val="0"/>
              <w:kinsoku/>
              <w:wordWrap/>
              <w:overflowPunct/>
              <w:topLinePunct w:val="0"/>
              <w:autoSpaceDE/>
              <w:autoSpaceDN/>
              <w:bidi w:val="0"/>
              <w:adjustRightInd/>
              <w:snapToGrid/>
              <w:spacing w:line="310" w:lineRule="exact"/>
              <w:jc w:val="center"/>
              <w:rPr>
                <w:rFonts w:hint="default" w:ascii="Times New Roman" w:hAnsi="Times New Roman" w:eastAsia="宋体" w:cs="Times New Roman"/>
                <w:b w:val="0"/>
                <w:bCs w:val="0"/>
                <w:i w:val="0"/>
                <w:iCs w:val="0"/>
                <w:color w:val="000000"/>
                <w:sz w:val="18"/>
                <w:szCs w:val="18"/>
                <w:u w:val="none"/>
              </w:rPr>
            </w:pPr>
          </w:p>
        </w:tc>
      </w:tr>
      <w:bookmarkEnd w:id="63"/>
      <w:tr w14:paraId="43F4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4354C5DD">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sz w:val="18"/>
                <w:szCs w:val="18"/>
                <w:u w:val="none"/>
              </w:rPr>
            </w:pPr>
            <w:bookmarkStart w:id="64" w:name="OLE_LINK46" w:colFirst="1" w:colLast="1"/>
            <w:r>
              <w:rPr>
                <w:rFonts w:hint="default" w:ascii="Times New Roman" w:hAnsi="Times New Roman" w:eastAsia="宋体" w:cs="Times New Roman"/>
                <w:b w:val="0"/>
                <w:bCs w:val="0"/>
                <w:i w:val="0"/>
                <w:iCs w:val="0"/>
                <w:color w:val="000000"/>
                <w:kern w:val="0"/>
                <w:sz w:val="18"/>
                <w:szCs w:val="18"/>
                <w:u w:val="none"/>
                <w:lang w:val="en-US" w:eastAsia="zh-CN" w:bidi="ar"/>
              </w:rPr>
              <w:t>21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66A4997">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固体废物产生、收集、贮存、运输、处置单位现场检查及危险废物产生经营单位规范化评估</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1D820179">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《中华人民共和国固体废物污染环境防治法》</w:t>
            </w:r>
            <w:r>
              <w:rPr>
                <w:rFonts w:hint="default" w:ascii="Times New Roman" w:hAnsi="Times New Roman" w:eastAsia="宋体" w:cs="Times New Roman"/>
                <w:b w:val="0"/>
                <w:bCs w:val="0"/>
                <w:i w:val="0"/>
                <w:iCs w:val="0"/>
                <w:color w:val="000000"/>
                <w:kern w:val="0"/>
                <w:sz w:val="18"/>
                <w:szCs w:val="18"/>
                <w:highlight w:val="none"/>
                <w:u w:val="none"/>
                <w:lang w:val="en-US" w:eastAsia="zh-CN" w:bidi="ar"/>
              </w:rPr>
              <w:t>《危险废物经营许可证管理办法》《</w:t>
            </w:r>
            <w:r>
              <w:rPr>
                <w:rFonts w:hint="default" w:ascii="Times New Roman" w:hAnsi="Times New Roman" w:eastAsia="宋体" w:cs="Times New Roman"/>
                <w:b w:val="0"/>
                <w:bCs w:val="0"/>
                <w:i w:val="0"/>
                <w:iCs w:val="0"/>
                <w:color w:val="000000"/>
                <w:kern w:val="0"/>
                <w:sz w:val="18"/>
                <w:szCs w:val="18"/>
                <w:u w:val="none"/>
                <w:lang w:val="en-US" w:eastAsia="zh-CN" w:bidi="ar"/>
              </w:rPr>
              <w:t>医疗废物管理条例》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45E5459">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从事产生、收集、贮存、运输、利用处置固体废物等活动的单位和其他生产经营单位</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BEB6282">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74569FCB">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4FB36BC0">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36B62B88">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固废</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FF7620D">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土壤、执法大队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370F5526">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全年</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6ED849BB">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宋体" w:cs="Times New Roman"/>
                <w:b w:val="0"/>
                <w:bCs w:val="0"/>
                <w:i w:val="0"/>
                <w:iCs w:val="0"/>
                <w:color w:val="000000"/>
                <w:sz w:val="18"/>
                <w:szCs w:val="18"/>
                <w:u w:val="none"/>
              </w:rPr>
            </w:pPr>
          </w:p>
        </w:tc>
      </w:tr>
      <w:tr w14:paraId="1BF3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183E7126">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A041D15">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涉新化学物质企业事业单位现场检查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0E86AB8F">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《新化学物质环境管理登记办法》</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BF30676">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研究、生产、进口和加工使用新化学物质的相关企业事业单位</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4E14B54">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0F90ED0B">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0A053AA2">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6C77FE07">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固废</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A14C78B">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土壤、执法大队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3A87CE4D">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全年</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78A3C90D">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宋体" w:cs="Times New Roman"/>
                <w:b w:val="0"/>
                <w:bCs w:val="0"/>
                <w:i w:val="0"/>
                <w:iCs w:val="0"/>
                <w:color w:val="000000"/>
                <w:sz w:val="18"/>
                <w:szCs w:val="18"/>
                <w:u w:val="none"/>
              </w:rPr>
            </w:pPr>
          </w:p>
        </w:tc>
      </w:tr>
      <w:bookmarkEnd w:id="64"/>
      <w:tr w14:paraId="4DDB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6152C551">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sz w:val="18"/>
                <w:szCs w:val="18"/>
                <w:u w:val="none"/>
              </w:rPr>
            </w:pPr>
            <w:bookmarkStart w:id="65" w:name="OLE_LINK47" w:colFirst="1" w:colLast="1"/>
            <w:r>
              <w:rPr>
                <w:rFonts w:hint="default" w:ascii="Times New Roman" w:hAnsi="Times New Roman" w:eastAsia="宋体" w:cs="Times New Roman"/>
                <w:b w:val="0"/>
                <w:bCs w:val="0"/>
                <w:i w:val="0"/>
                <w:iCs w:val="0"/>
                <w:color w:val="000000"/>
                <w:kern w:val="0"/>
                <w:sz w:val="18"/>
                <w:szCs w:val="18"/>
                <w:u w:val="none"/>
                <w:lang w:val="en-US" w:eastAsia="zh-CN" w:bidi="ar"/>
              </w:rPr>
              <w:t>23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F7F96BF">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化学物质环境信息统计调查填报数据质量抽样审核</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1CF15D60">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《中华人民共和国统计法》《化学物质环境信息调查统计制度》</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F3ADE0D">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生产、加工使用统计调查范围内化学物质的企业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618F479">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52A18050">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6238F8A6">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157F416C">
            <w:pPr>
              <w:keepNext w:val="0"/>
              <w:keepLines w:val="0"/>
              <w:pageBreakBefore w:val="0"/>
              <w:widowControl w:val="0"/>
              <w:suppressLineNumbers w:val="0"/>
              <w:kinsoku/>
              <w:wordWrap/>
              <w:overflowPunct/>
              <w:topLinePunct w:val="0"/>
              <w:autoSpaceDE/>
              <w:autoSpaceDN/>
              <w:bidi w:val="0"/>
              <w:adjustRightInd/>
              <w:snapToGrid/>
              <w:spacing w:line="350" w:lineRule="exact"/>
              <w:ind w:firstLine="180" w:firstLineChars="100"/>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固废</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6B22612">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土壤</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0FA1F8BE">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1月-5月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27A38F4">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宋体" w:cs="Times New Roman"/>
                <w:b w:val="0"/>
                <w:bCs w:val="0"/>
                <w:i w:val="0"/>
                <w:iCs w:val="0"/>
                <w:color w:val="000000"/>
                <w:sz w:val="18"/>
                <w:szCs w:val="18"/>
                <w:u w:val="none"/>
              </w:rPr>
            </w:pPr>
          </w:p>
        </w:tc>
      </w:tr>
      <w:tr w14:paraId="6A89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13819800">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72EF249">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尾矿库运营、管理单位现场检查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61265009">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《尾矿污染环境防治管理办法》</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1418710B">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尾矿库运营、管理单位</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3CFAACC">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2F366FDC">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6DBED37D">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01EFCD13">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生态</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289F4C91">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固废、</w:t>
            </w:r>
            <w:r>
              <w:rPr>
                <w:rFonts w:hint="default" w:ascii="Times New Roman" w:hAnsi="Times New Roman" w:eastAsia="宋体" w:cs="Times New Roman"/>
                <w:b w:val="0"/>
                <w:bCs w:val="0"/>
                <w:i w:val="0"/>
                <w:iCs w:val="0"/>
                <w:color w:val="000000"/>
                <w:kern w:val="0"/>
                <w:sz w:val="18"/>
                <w:szCs w:val="18"/>
                <w:u w:val="none"/>
                <w:lang w:val="en-US" w:eastAsia="zh-CN" w:bidi="ar"/>
              </w:rPr>
              <w:t>应急</w:t>
            </w:r>
            <w:r>
              <w:rPr>
                <w:rFonts w:hint="eastAsia" w:cs="Times New Roman"/>
                <w:b w:val="0"/>
                <w:bCs w:val="0"/>
                <w:i w:val="0"/>
                <w:iCs w:val="0"/>
                <w:color w:val="000000"/>
                <w:kern w:val="0"/>
                <w:sz w:val="18"/>
                <w:szCs w:val="18"/>
                <w:u w:val="none"/>
                <w:lang w:val="en-US" w:eastAsia="zh-CN" w:bidi="ar"/>
              </w:rPr>
              <w:t>、</w:t>
            </w:r>
            <w:r>
              <w:rPr>
                <w:rFonts w:hint="default" w:ascii="Times New Roman" w:hAnsi="Times New Roman" w:eastAsia="宋体" w:cs="Times New Roman"/>
                <w:b w:val="0"/>
                <w:bCs w:val="0"/>
                <w:i w:val="0"/>
                <w:iCs w:val="0"/>
                <w:color w:val="000000"/>
                <w:kern w:val="0"/>
                <w:sz w:val="18"/>
                <w:szCs w:val="18"/>
                <w:u w:val="none"/>
                <w:lang w:val="en-US" w:eastAsia="zh-CN" w:bidi="ar"/>
              </w:rPr>
              <w:t>水</w:t>
            </w:r>
            <w:r>
              <w:rPr>
                <w:rFonts w:hint="eastAsia" w:cs="Times New Roman"/>
                <w:b w:val="0"/>
                <w:bCs w:val="0"/>
                <w:i w:val="0"/>
                <w:iCs w:val="0"/>
                <w:color w:val="000000"/>
                <w:kern w:val="0"/>
                <w:sz w:val="18"/>
                <w:szCs w:val="18"/>
                <w:u w:val="none"/>
                <w:lang w:val="en-US" w:eastAsia="zh-CN" w:bidi="ar"/>
              </w:rPr>
              <w:t>科、</w:t>
            </w:r>
          </w:p>
          <w:p w14:paraId="071E9D94">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监测站、执法大队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7D9702AB">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全年</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D53EF7F">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宋体" w:cs="Times New Roman"/>
                <w:b w:val="0"/>
                <w:bCs w:val="0"/>
                <w:i w:val="0"/>
                <w:iCs w:val="0"/>
                <w:color w:val="000000"/>
                <w:sz w:val="18"/>
                <w:szCs w:val="18"/>
                <w:u w:val="none"/>
              </w:rPr>
            </w:pPr>
          </w:p>
        </w:tc>
      </w:tr>
      <w:tr w14:paraId="601A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8"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60A7F0A1">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9D68CC3">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辐射安全日常风险隐患排查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6091EF1F">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《中华人民共和国放射性污染防治法》《放射性同位素与射线装置安全和防护条例》《河南省辐射污染防治条例》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6AE485A">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核技术利用单位、伴生放射性矿开发利用企业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E6459C6">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市、县分级检查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29B23A9C">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0AA2C9C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sz w:val="18"/>
                <w:szCs w:val="18"/>
                <w:u w:val="none"/>
                <w:lang w:val="en-US" w:eastAsia="zh-CN"/>
              </w:rPr>
              <w:t>辐射</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6C7D71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18A6229D">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全年</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187B187">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宋体" w:cs="Times New Roman"/>
                <w:b w:val="0"/>
                <w:bCs w:val="0"/>
                <w:i w:val="0"/>
                <w:iCs w:val="0"/>
                <w:color w:val="000000"/>
                <w:sz w:val="18"/>
                <w:szCs w:val="18"/>
                <w:u w:val="none"/>
              </w:rPr>
            </w:pPr>
          </w:p>
        </w:tc>
      </w:tr>
      <w:tr w14:paraId="73A6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6CA5F6CF">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256886B">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排污单位自行监测质量监管</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32A4DCC9">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《排污许可管理条例》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C10449A">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纳入排污许可管理的固定污染源企业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C1F5C43">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0D1698E2">
            <w:pPr>
              <w:keepNext w:val="0"/>
              <w:keepLines w:val="0"/>
              <w:pageBreakBefore w:val="0"/>
              <w:widowControl w:val="0"/>
              <w:suppressLineNumbers w:val="0"/>
              <w:kinsoku/>
              <w:wordWrap/>
              <w:overflowPunct/>
              <w:topLinePunct w:val="0"/>
              <w:autoSpaceDE/>
              <w:autoSpaceDN/>
              <w:bidi w:val="0"/>
              <w:adjustRightInd/>
              <w:snapToGrid/>
              <w:spacing w:line="350" w:lineRule="exact"/>
              <w:jc w:val="both"/>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50093792">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2868A18D">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监测</w:t>
            </w:r>
            <w:r>
              <w:rPr>
                <w:rFonts w:hint="eastAsia" w:cs="Times New Roman"/>
                <w:b w:val="0"/>
                <w:bCs w:val="0"/>
                <w:i w:val="0"/>
                <w:iCs w:val="0"/>
                <w:color w:val="000000"/>
                <w:kern w:val="0"/>
                <w:sz w:val="18"/>
                <w:szCs w:val="18"/>
                <w:u w:val="none"/>
                <w:lang w:val="en-US" w:eastAsia="zh-CN" w:bidi="ar"/>
              </w:rPr>
              <w:t>尾气科</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7FF5CBD">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cs="Times New Roman"/>
                <w:b w:val="0"/>
                <w:bCs w:val="0"/>
                <w:i w:val="0"/>
                <w:iCs w:val="0"/>
                <w:color w:val="000000"/>
                <w:kern w:val="2"/>
                <w:sz w:val="18"/>
                <w:szCs w:val="18"/>
                <w:u w:val="none"/>
                <w:lang w:val="en-US" w:eastAsia="zh-CN" w:bidi="ar-SA"/>
              </w:rPr>
              <w:t>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002EDE1E">
            <w:pPr>
              <w:keepNext w:val="0"/>
              <w:keepLines w:val="0"/>
              <w:pageBreakBefore w:val="0"/>
              <w:widowControl w:val="0"/>
              <w:suppressLineNumbers w:val="0"/>
              <w:kinsoku/>
              <w:wordWrap/>
              <w:overflowPunct/>
              <w:topLinePunct w:val="0"/>
              <w:autoSpaceDE/>
              <w:autoSpaceDN/>
              <w:bidi w:val="0"/>
              <w:adjustRightInd/>
              <w:snapToGrid/>
              <w:spacing w:line="350" w:lineRule="exact"/>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7月-12月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2DF01EE2">
            <w:pPr>
              <w:keepNext w:val="0"/>
              <w:keepLines w:val="0"/>
              <w:pageBreakBefore w:val="0"/>
              <w:widowControl w:val="0"/>
              <w:kinsoku/>
              <w:wordWrap/>
              <w:overflowPunct/>
              <w:topLinePunct w:val="0"/>
              <w:autoSpaceDE/>
              <w:autoSpaceDN/>
              <w:bidi w:val="0"/>
              <w:adjustRightInd/>
              <w:snapToGrid/>
              <w:spacing w:line="350" w:lineRule="exact"/>
              <w:jc w:val="center"/>
              <w:rPr>
                <w:rFonts w:hint="default" w:ascii="Times New Roman" w:hAnsi="Times New Roman" w:eastAsia="宋体" w:cs="Times New Roman"/>
                <w:b w:val="0"/>
                <w:bCs w:val="0"/>
                <w:i w:val="0"/>
                <w:iCs w:val="0"/>
                <w:color w:val="000000"/>
                <w:sz w:val="18"/>
                <w:szCs w:val="18"/>
                <w:u w:val="none"/>
              </w:rPr>
            </w:pPr>
          </w:p>
        </w:tc>
      </w:tr>
      <w:bookmarkEnd w:id="65"/>
      <w:tr w14:paraId="7FFA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392A183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FB34A3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新生产机动车、非道路移动机械环保一致性检查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14D7BC58">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《中华人民共和国大气污染防治法》</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6B6A57E">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机动车和非道路移动机械生产销售企业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84A1B48">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3AF5CC6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现场+非现场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18F9913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2"/>
                <w:sz w:val="18"/>
                <w:szCs w:val="18"/>
                <w:u w:val="none"/>
                <w:lang w:val="en-US" w:eastAsia="zh-CN" w:bidi="ar-SA"/>
              </w:rPr>
            </w:pPr>
            <w:r>
              <w:rPr>
                <w:rFonts w:hint="eastAsia" w:cs="Times New Roman"/>
                <w:b w:val="0"/>
                <w:bCs w:val="0"/>
                <w:i w:val="0"/>
                <w:iCs w:val="0"/>
                <w:color w:val="auto"/>
                <w:kern w:val="2"/>
                <w:sz w:val="18"/>
                <w:szCs w:val="18"/>
                <w:u w:val="none"/>
                <w:lang w:val="en-US" w:eastAsia="zh-CN" w:bidi="ar-SA"/>
              </w:rPr>
              <w:t>监测尾气</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6487C01">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val="0"/>
                <w:i w:val="0"/>
                <w:iCs w:val="0"/>
                <w:color w:val="auto"/>
                <w:kern w:val="2"/>
                <w:sz w:val="18"/>
                <w:szCs w:val="18"/>
                <w:u w:val="none"/>
                <w:lang w:val="en-US" w:eastAsia="zh-CN" w:bidi="ar-SA"/>
              </w:rPr>
            </w:pPr>
            <w:r>
              <w:rPr>
                <w:rFonts w:hint="eastAsia" w:cs="Times New Roman"/>
                <w:b w:val="0"/>
                <w:bCs w:val="0"/>
                <w:i w:val="0"/>
                <w:iCs w:val="0"/>
                <w:color w:val="auto"/>
                <w:kern w:val="0"/>
                <w:sz w:val="18"/>
                <w:szCs w:val="18"/>
                <w:u w:val="none"/>
                <w:lang w:val="en-US" w:eastAsia="zh-CN" w:bidi="ar"/>
              </w:rPr>
              <w:t>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599F09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2"/>
                <w:sz w:val="18"/>
                <w:szCs w:val="18"/>
                <w:u w:val="none"/>
                <w:lang w:val="en-US" w:eastAsia="zh-CN" w:bidi="ar-SA"/>
              </w:rPr>
            </w:pPr>
            <w:r>
              <w:rPr>
                <w:rFonts w:hint="default" w:ascii="Times New Roman" w:hAnsi="Times New Roman" w:eastAsia="宋体" w:cs="Times New Roman"/>
                <w:b w:val="0"/>
                <w:bCs w:val="0"/>
                <w:i w:val="0"/>
                <w:iCs w:val="0"/>
                <w:color w:val="auto"/>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556425F9">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val="0"/>
                <w:i w:val="0"/>
                <w:iCs w:val="0"/>
                <w:color w:val="000000"/>
                <w:sz w:val="18"/>
                <w:szCs w:val="18"/>
                <w:u w:val="none"/>
              </w:rPr>
            </w:pPr>
          </w:p>
        </w:tc>
      </w:tr>
      <w:tr w14:paraId="7F76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365729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28</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D6C184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燃油燃气车辆和非道路移动源检查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5463BF53">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《中华人民共和国大气污染防治法》及各地禁用区公告</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4AB595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燃油燃气车辆集中停放地、维修地及高排放非道路移动机械禁用区（含机场、港口、铁路货场、物流园区、工矿企业、施工工地）</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1CE3CE5">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39BFB10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3978BB1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6FCBF7A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2"/>
                <w:sz w:val="18"/>
                <w:szCs w:val="18"/>
                <w:u w:val="none"/>
                <w:lang w:val="en-US" w:eastAsia="zh-CN" w:bidi="ar-SA"/>
              </w:rPr>
              <w:t>监测尾气</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6B20B6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328B7B4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5330F52">
            <w:pPr>
              <w:keepNext w:val="0"/>
              <w:keepLines w:val="0"/>
              <w:pageBreakBefore w:val="0"/>
              <w:widowControl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b w:val="0"/>
                <w:bCs w:val="0"/>
                <w:i w:val="0"/>
                <w:iCs w:val="0"/>
                <w:color w:val="000000"/>
                <w:sz w:val="18"/>
                <w:szCs w:val="18"/>
                <w:u w:val="none"/>
                <w:lang w:val="en-US" w:eastAsia="zh-CN"/>
              </w:rPr>
            </w:pPr>
          </w:p>
        </w:tc>
      </w:tr>
      <w:tr w14:paraId="5A11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7CA2C67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sz w:val="18"/>
                <w:szCs w:val="18"/>
                <w:u w:val="none"/>
              </w:rPr>
            </w:pPr>
            <w:bookmarkStart w:id="66" w:name="OLE_LINK52" w:colFirst="1" w:colLast="1"/>
            <w:r>
              <w:rPr>
                <w:rFonts w:hint="default" w:ascii="Times New Roman" w:hAnsi="Times New Roman" w:eastAsia="宋体" w:cs="Times New Roman"/>
                <w:b w:val="0"/>
                <w:bCs w:val="0"/>
                <w:i w:val="0"/>
                <w:iCs w:val="0"/>
                <w:color w:val="auto"/>
                <w:kern w:val="0"/>
                <w:sz w:val="18"/>
                <w:szCs w:val="18"/>
                <w:u w:val="none"/>
                <w:lang w:val="en-US" w:eastAsia="zh-CN" w:bidi="ar"/>
              </w:rPr>
              <w:t>29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F07FFD6">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油气回收检查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04E47C36">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《中华人民共和国大气污染防治法》</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A919F8A">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油品储运销企业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451CD4F">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2228C867">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6DB4D8D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09C03D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2"/>
                <w:sz w:val="18"/>
                <w:szCs w:val="18"/>
                <w:u w:val="none"/>
                <w:lang w:val="en-US" w:eastAsia="zh-CN" w:bidi="ar-SA"/>
              </w:rPr>
              <w:t>监测尾气</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C0E400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土壤、执法大队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7B991FA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5月-9月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62C65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sz w:val="18"/>
                <w:szCs w:val="18"/>
                <w:u w:val="none"/>
              </w:rPr>
            </w:pPr>
          </w:p>
        </w:tc>
      </w:tr>
      <w:tr w14:paraId="4549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2034B2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30</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83DD79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清洁运输核查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4FC31B1B">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《重点行业移动源监管与核查技术指南》</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4EEBDEB">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重点行业企业</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D4434D8">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3FDFCB1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49E5F8B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7D64A20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2"/>
                <w:sz w:val="18"/>
                <w:szCs w:val="18"/>
                <w:u w:val="none"/>
                <w:lang w:val="en-US" w:eastAsia="zh-CN" w:bidi="ar-SA"/>
              </w:rPr>
              <w:t>监测尾气</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34424EAE">
            <w:pPr>
              <w:keepNext w:val="0"/>
              <w:keepLines w:val="0"/>
              <w:pageBreakBefore w:val="0"/>
              <w:widowControl w:val="0"/>
              <w:suppressLineNumbers w:val="0"/>
              <w:kinsoku/>
              <w:wordWrap/>
              <w:overflowPunct/>
              <w:topLinePunct w:val="0"/>
              <w:autoSpaceDE/>
              <w:autoSpaceDN/>
              <w:bidi w:val="0"/>
              <w:adjustRightInd/>
              <w:snapToGrid/>
              <w:spacing w:line="320" w:lineRule="exact"/>
              <w:ind w:firstLine="180" w:firstLineChars="100"/>
              <w:jc w:val="both"/>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283017F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309A11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tc>
      </w:tr>
      <w:tr w14:paraId="053A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5" w:type="pct"/>
            <w:tcBorders>
              <w:top w:val="single" w:color="000000" w:sz="4" w:space="0"/>
              <w:left w:val="single" w:color="000000" w:sz="4" w:space="0"/>
              <w:bottom w:val="single" w:color="000000" w:sz="4" w:space="0"/>
              <w:right w:val="single" w:color="000000" w:sz="4" w:space="0"/>
            </w:tcBorders>
            <w:noWrap w:val="0"/>
            <w:vAlign w:val="center"/>
          </w:tcPr>
          <w:p w14:paraId="1B73A6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31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399FA32">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自然保护地生态环境保护执法检查</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3AAEC358">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《自然保护区条例》</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FE21AF4">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自然保护区、风景名胜区、森林和湿地公园</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FF42FB9">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属地自查、</w:t>
            </w:r>
          </w:p>
          <w:p w14:paraId="1480B244">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cs="Times New Roman"/>
                <w:b w:val="0"/>
                <w:bCs w:val="0"/>
                <w:i w:val="0"/>
                <w:iCs w:val="0"/>
                <w:color w:val="000000"/>
                <w:kern w:val="0"/>
                <w:sz w:val="18"/>
                <w:szCs w:val="18"/>
                <w:u w:val="none"/>
                <w:lang w:val="en-US" w:eastAsia="zh-CN" w:bidi="ar"/>
              </w:rPr>
            </w:pPr>
            <w:r>
              <w:rPr>
                <w:rFonts w:hint="eastAsia" w:cs="Times New Roman"/>
                <w:b w:val="0"/>
                <w:bCs w:val="0"/>
                <w:i w:val="0"/>
                <w:iCs w:val="0"/>
                <w:color w:val="000000"/>
                <w:kern w:val="0"/>
                <w:sz w:val="18"/>
                <w:szCs w:val="18"/>
                <w:u w:val="none"/>
                <w:lang w:val="en-US" w:eastAsia="zh-CN" w:bidi="ar"/>
              </w:rPr>
              <w:t>市</w:t>
            </w:r>
            <w:r>
              <w:rPr>
                <w:rFonts w:hint="default" w:ascii="Times New Roman" w:hAnsi="Times New Roman" w:eastAsia="宋体" w:cs="Times New Roman"/>
                <w:b w:val="0"/>
                <w:bCs w:val="0"/>
                <w:i w:val="0"/>
                <w:iCs w:val="0"/>
                <w:color w:val="000000"/>
                <w:kern w:val="0"/>
                <w:sz w:val="18"/>
                <w:szCs w:val="18"/>
                <w:u w:val="none"/>
                <w:lang w:val="en-US" w:eastAsia="zh-CN" w:bidi="ar"/>
              </w:rPr>
              <w:t>级抽查</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611153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现场</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14:paraId="49CA19B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生态</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892D85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执法大队</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14:paraId="15175A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cs="Times New Roman"/>
                <w:b w:val="0"/>
                <w:bCs w:val="0"/>
                <w:i w:val="0"/>
                <w:iCs w:val="0"/>
                <w:color w:val="auto"/>
                <w:kern w:val="0"/>
                <w:sz w:val="18"/>
                <w:szCs w:val="18"/>
                <w:u w:val="none"/>
                <w:lang w:val="en-US" w:eastAsia="zh-CN" w:bidi="ar"/>
              </w:rPr>
              <w:t>5月-12月</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41F2EB9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tc>
      </w:tr>
      <w:bookmarkEnd w:id="66"/>
    </w:tbl>
    <w:p w14:paraId="2B6CFE11">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hint="default" w:ascii="Times New Roman" w:hAnsi="Times New Roman" w:cs="Times New Roman"/>
        </w:rPr>
        <w:sectPr>
          <w:headerReference r:id="rId6" w:type="first"/>
          <w:headerReference r:id="rId5" w:type="default"/>
          <w:footerReference r:id="rId7" w:type="default"/>
          <w:pgSz w:w="16838" w:h="11906" w:orient="landscape"/>
          <w:pgMar w:top="1531" w:right="1984" w:bottom="1531" w:left="1644" w:header="851" w:footer="1474"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default" w:ascii="Times New Roman" w:hAnsi="Times New Roman" w:eastAsia="方正仿宋_GBK" w:cs="Times New Roman"/>
          <w:color w:val="000000"/>
          <w:sz w:val="32"/>
          <w:szCs w:val="32"/>
          <w:lang w:val="zh-CN"/>
        </w:rPr>
        <w:pict>
          <v:line id="直线 52" o:spid="_x0000_s1079" o:spt="20" style="position:absolute;left:0pt;margin-left:-9.5pt;margin-top:572.65pt;height:0pt;width:450.7pt;z-index:251659264;mso-width-relative:page;mso-height-relative:page;" filled="f" stroked="t" coordsize="21600,21600">
            <v:path arrowok="t"/>
            <v:fill on="f" focussize="0,0"/>
            <v:stroke weight="4pt" color="#FF0000" linestyle="thickThin"/>
            <v:imagedata o:title=""/>
            <o:lock v:ext="edit"/>
          </v:line>
        </w:pict>
      </w:r>
    </w:p>
    <w:p w14:paraId="1A1D93CF">
      <w:pPr>
        <w:tabs>
          <w:tab w:val="left" w:pos="360"/>
          <w:tab w:val="left" w:pos="8460"/>
          <w:tab w:val="left" w:pos="8640"/>
        </w:tabs>
        <w:spacing w:line="560" w:lineRule="exact"/>
        <w:ind w:right="210" w:rightChars="100"/>
        <w:rPr>
          <w:rFonts w:hint="default" w:ascii="Times New Roman" w:hAnsi="Times New Roman" w:cs="Times New Roman"/>
        </w:rPr>
      </w:pPr>
    </w:p>
    <w:sectPr>
      <w:footerReference r:id="rId8" w:type="default"/>
      <w:pgSz w:w="11906" w:h="16838"/>
      <w:pgMar w:top="1984" w:right="1531" w:bottom="1644" w:left="1531" w:header="851" w:footer="1474" w:gutter="0"/>
      <w:pgBorders>
        <w:top w:val="none" w:sz="0" w:space="0"/>
        <w:left w:val="none" w:sz="0" w:space="0"/>
        <w:bottom w:val="none" w:sz="0" w:space="0"/>
        <w:right w:val="none" w:sz="0" w:space="0"/>
      </w:pgBorders>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8428A">
    <w:pPr>
      <w:pStyle w:val="7"/>
      <w:ind w:right="210" w:right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B00A">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FB2B1">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369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58A86">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BDDAE">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NmZTI2NDMzYmNjMmNiMzIwZGM3ZTZkYWM5ZTBlNjEifQ=="/>
  </w:docVars>
  <w:rsids>
    <w:rsidRoot w:val="00662D26"/>
    <w:rsid w:val="00000B64"/>
    <w:rsid w:val="00001B4C"/>
    <w:rsid w:val="00003956"/>
    <w:rsid w:val="0000525A"/>
    <w:rsid w:val="00005FC7"/>
    <w:rsid w:val="000069BD"/>
    <w:rsid w:val="00011383"/>
    <w:rsid w:val="00013154"/>
    <w:rsid w:val="000200DE"/>
    <w:rsid w:val="0002019E"/>
    <w:rsid w:val="00024318"/>
    <w:rsid w:val="00024EE6"/>
    <w:rsid w:val="00025939"/>
    <w:rsid w:val="00031161"/>
    <w:rsid w:val="000336AA"/>
    <w:rsid w:val="00035C68"/>
    <w:rsid w:val="00036F39"/>
    <w:rsid w:val="00040170"/>
    <w:rsid w:val="00042067"/>
    <w:rsid w:val="00042885"/>
    <w:rsid w:val="000432E1"/>
    <w:rsid w:val="0004407C"/>
    <w:rsid w:val="00055698"/>
    <w:rsid w:val="00062EFC"/>
    <w:rsid w:val="000631CC"/>
    <w:rsid w:val="00065957"/>
    <w:rsid w:val="00065CCA"/>
    <w:rsid w:val="00074977"/>
    <w:rsid w:val="00076497"/>
    <w:rsid w:val="000770EB"/>
    <w:rsid w:val="00077D09"/>
    <w:rsid w:val="00080F69"/>
    <w:rsid w:val="00081DB6"/>
    <w:rsid w:val="00081F3C"/>
    <w:rsid w:val="0008283C"/>
    <w:rsid w:val="0008295D"/>
    <w:rsid w:val="00082EAD"/>
    <w:rsid w:val="00084AD9"/>
    <w:rsid w:val="000879B4"/>
    <w:rsid w:val="000A0834"/>
    <w:rsid w:val="000A1756"/>
    <w:rsid w:val="000A242F"/>
    <w:rsid w:val="000A4788"/>
    <w:rsid w:val="000A5635"/>
    <w:rsid w:val="000A65E5"/>
    <w:rsid w:val="000A6A14"/>
    <w:rsid w:val="000B1313"/>
    <w:rsid w:val="000B18B7"/>
    <w:rsid w:val="000B3043"/>
    <w:rsid w:val="000B3EFD"/>
    <w:rsid w:val="000B6B0F"/>
    <w:rsid w:val="000C01B8"/>
    <w:rsid w:val="000C0874"/>
    <w:rsid w:val="000C0A77"/>
    <w:rsid w:val="000C1287"/>
    <w:rsid w:val="000C31F1"/>
    <w:rsid w:val="000D121E"/>
    <w:rsid w:val="000D2E52"/>
    <w:rsid w:val="000D3D98"/>
    <w:rsid w:val="000D4EBF"/>
    <w:rsid w:val="000D5295"/>
    <w:rsid w:val="000D56C7"/>
    <w:rsid w:val="000D6623"/>
    <w:rsid w:val="000E01EF"/>
    <w:rsid w:val="000E128B"/>
    <w:rsid w:val="000E4404"/>
    <w:rsid w:val="000E647F"/>
    <w:rsid w:val="000F039A"/>
    <w:rsid w:val="000F526D"/>
    <w:rsid w:val="000F5936"/>
    <w:rsid w:val="00101155"/>
    <w:rsid w:val="00104467"/>
    <w:rsid w:val="00104ADC"/>
    <w:rsid w:val="00105A94"/>
    <w:rsid w:val="001060DC"/>
    <w:rsid w:val="001109B5"/>
    <w:rsid w:val="001149A7"/>
    <w:rsid w:val="0011766A"/>
    <w:rsid w:val="0012129C"/>
    <w:rsid w:val="00122B82"/>
    <w:rsid w:val="001314A4"/>
    <w:rsid w:val="001341CB"/>
    <w:rsid w:val="0013444F"/>
    <w:rsid w:val="00134BC4"/>
    <w:rsid w:val="00141CB2"/>
    <w:rsid w:val="001430E0"/>
    <w:rsid w:val="00144CE1"/>
    <w:rsid w:val="00144F36"/>
    <w:rsid w:val="00150DEA"/>
    <w:rsid w:val="0015423D"/>
    <w:rsid w:val="00154A61"/>
    <w:rsid w:val="00154D04"/>
    <w:rsid w:val="001555C0"/>
    <w:rsid w:val="001566B6"/>
    <w:rsid w:val="00161400"/>
    <w:rsid w:val="00162BE4"/>
    <w:rsid w:val="001633C6"/>
    <w:rsid w:val="00165D35"/>
    <w:rsid w:val="00166C21"/>
    <w:rsid w:val="00170594"/>
    <w:rsid w:val="0017180E"/>
    <w:rsid w:val="00173D03"/>
    <w:rsid w:val="00174D37"/>
    <w:rsid w:val="00175447"/>
    <w:rsid w:val="00175A6D"/>
    <w:rsid w:val="0017627F"/>
    <w:rsid w:val="001768BD"/>
    <w:rsid w:val="00177EB8"/>
    <w:rsid w:val="0018071C"/>
    <w:rsid w:val="00184800"/>
    <w:rsid w:val="00184DAB"/>
    <w:rsid w:val="00185498"/>
    <w:rsid w:val="00185EFF"/>
    <w:rsid w:val="001871E7"/>
    <w:rsid w:val="00190ADC"/>
    <w:rsid w:val="00191593"/>
    <w:rsid w:val="0019519A"/>
    <w:rsid w:val="00195B6D"/>
    <w:rsid w:val="0019698D"/>
    <w:rsid w:val="001979C5"/>
    <w:rsid w:val="001A6279"/>
    <w:rsid w:val="001A690C"/>
    <w:rsid w:val="001A775E"/>
    <w:rsid w:val="001B0C9E"/>
    <w:rsid w:val="001B1333"/>
    <w:rsid w:val="001B166D"/>
    <w:rsid w:val="001B1ED8"/>
    <w:rsid w:val="001B23E9"/>
    <w:rsid w:val="001B47B4"/>
    <w:rsid w:val="001B7210"/>
    <w:rsid w:val="001C2C0D"/>
    <w:rsid w:val="001C5168"/>
    <w:rsid w:val="001C6D24"/>
    <w:rsid w:val="001D173D"/>
    <w:rsid w:val="001D5EC6"/>
    <w:rsid w:val="001D6561"/>
    <w:rsid w:val="001E042E"/>
    <w:rsid w:val="001E17DA"/>
    <w:rsid w:val="001E1915"/>
    <w:rsid w:val="001E1B5F"/>
    <w:rsid w:val="001E269A"/>
    <w:rsid w:val="001F1378"/>
    <w:rsid w:val="001F278A"/>
    <w:rsid w:val="001F3FBE"/>
    <w:rsid w:val="001F5A6B"/>
    <w:rsid w:val="001F75CB"/>
    <w:rsid w:val="002033B6"/>
    <w:rsid w:val="0020624F"/>
    <w:rsid w:val="00206A15"/>
    <w:rsid w:val="002107B4"/>
    <w:rsid w:val="00214103"/>
    <w:rsid w:val="002149EF"/>
    <w:rsid w:val="002204FB"/>
    <w:rsid w:val="0022278D"/>
    <w:rsid w:val="0022436A"/>
    <w:rsid w:val="00224C7A"/>
    <w:rsid w:val="00226833"/>
    <w:rsid w:val="002319A9"/>
    <w:rsid w:val="00232CAA"/>
    <w:rsid w:val="00232D5D"/>
    <w:rsid w:val="0023321D"/>
    <w:rsid w:val="00235038"/>
    <w:rsid w:val="00241805"/>
    <w:rsid w:val="00244CDC"/>
    <w:rsid w:val="0025070D"/>
    <w:rsid w:val="002541F2"/>
    <w:rsid w:val="00254890"/>
    <w:rsid w:val="00256D15"/>
    <w:rsid w:val="00256F38"/>
    <w:rsid w:val="002635A0"/>
    <w:rsid w:val="0026413A"/>
    <w:rsid w:val="00264F25"/>
    <w:rsid w:val="00265559"/>
    <w:rsid w:val="002666F3"/>
    <w:rsid w:val="00266AC7"/>
    <w:rsid w:val="002670EB"/>
    <w:rsid w:val="00267A29"/>
    <w:rsid w:val="00270224"/>
    <w:rsid w:val="002702DD"/>
    <w:rsid w:val="00270840"/>
    <w:rsid w:val="00277025"/>
    <w:rsid w:val="002770A7"/>
    <w:rsid w:val="0028076B"/>
    <w:rsid w:val="00281DDD"/>
    <w:rsid w:val="00286A31"/>
    <w:rsid w:val="002907FB"/>
    <w:rsid w:val="00291149"/>
    <w:rsid w:val="00292A8D"/>
    <w:rsid w:val="00296647"/>
    <w:rsid w:val="00297C9F"/>
    <w:rsid w:val="002A1669"/>
    <w:rsid w:val="002A18DA"/>
    <w:rsid w:val="002A3261"/>
    <w:rsid w:val="002A7334"/>
    <w:rsid w:val="002B14BF"/>
    <w:rsid w:val="002B2AEF"/>
    <w:rsid w:val="002B76CF"/>
    <w:rsid w:val="002B78C1"/>
    <w:rsid w:val="002C18E5"/>
    <w:rsid w:val="002C43F1"/>
    <w:rsid w:val="002C47F6"/>
    <w:rsid w:val="002C6E9B"/>
    <w:rsid w:val="002D047A"/>
    <w:rsid w:val="002D14E2"/>
    <w:rsid w:val="002D28E9"/>
    <w:rsid w:val="002D3376"/>
    <w:rsid w:val="002D50E8"/>
    <w:rsid w:val="002D6EDC"/>
    <w:rsid w:val="002E3727"/>
    <w:rsid w:val="002E5CAF"/>
    <w:rsid w:val="002E7933"/>
    <w:rsid w:val="002F09C6"/>
    <w:rsid w:val="002F3C4B"/>
    <w:rsid w:val="002F45AB"/>
    <w:rsid w:val="002F4AFE"/>
    <w:rsid w:val="002F60DE"/>
    <w:rsid w:val="00302E98"/>
    <w:rsid w:val="00303310"/>
    <w:rsid w:val="00303421"/>
    <w:rsid w:val="00305100"/>
    <w:rsid w:val="00305932"/>
    <w:rsid w:val="00310E32"/>
    <w:rsid w:val="00311369"/>
    <w:rsid w:val="003117EF"/>
    <w:rsid w:val="00313122"/>
    <w:rsid w:val="00317C3C"/>
    <w:rsid w:val="003253CF"/>
    <w:rsid w:val="0032787A"/>
    <w:rsid w:val="0033178B"/>
    <w:rsid w:val="0033519A"/>
    <w:rsid w:val="00335F28"/>
    <w:rsid w:val="00337257"/>
    <w:rsid w:val="003404D0"/>
    <w:rsid w:val="003449D9"/>
    <w:rsid w:val="003459CB"/>
    <w:rsid w:val="0035044C"/>
    <w:rsid w:val="00352A99"/>
    <w:rsid w:val="00353357"/>
    <w:rsid w:val="00353CFB"/>
    <w:rsid w:val="0036008D"/>
    <w:rsid w:val="00360546"/>
    <w:rsid w:val="00363D35"/>
    <w:rsid w:val="00364962"/>
    <w:rsid w:val="00366248"/>
    <w:rsid w:val="00370FCA"/>
    <w:rsid w:val="00371248"/>
    <w:rsid w:val="003725B4"/>
    <w:rsid w:val="0037574C"/>
    <w:rsid w:val="003775FE"/>
    <w:rsid w:val="003776C6"/>
    <w:rsid w:val="00377AD3"/>
    <w:rsid w:val="0038692B"/>
    <w:rsid w:val="00387F6C"/>
    <w:rsid w:val="00392776"/>
    <w:rsid w:val="003933E3"/>
    <w:rsid w:val="00393878"/>
    <w:rsid w:val="00394A08"/>
    <w:rsid w:val="00397AA0"/>
    <w:rsid w:val="003A1102"/>
    <w:rsid w:val="003A16F8"/>
    <w:rsid w:val="003A2001"/>
    <w:rsid w:val="003A2748"/>
    <w:rsid w:val="003A52F7"/>
    <w:rsid w:val="003B03FA"/>
    <w:rsid w:val="003B1C67"/>
    <w:rsid w:val="003B3AC8"/>
    <w:rsid w:val="003B54F5"/>
    <w:rsid w:val="003B793B"/>
    <w:rsid w:val="003C1C9D"/>
    <w:rsid w:val="003C202F"/>
    <w:rsid w:val="003C2785"/>
    <w:rsid w:val="003C27FD"/>
    <w:rsid w:val="003C2C1F"/>
    <w:rsid w:val="003C3AB3"/>
    <w:rsid w:val="003C50D5"/>
    <w:rsid w:val="003C6708"/>
    <w:rsid w:val="003C70F1"/>
    <w:rsid w:val="003D3E93"/>
    <w:rsid w:val="003D72B8"/>
    <w:rsid w:val="003E3498"/>
    <w:rsid w:val="003E65BF"/>
    <w:rsid w:val="003E768A"/>
    <w:rsid w:val="003E7A65"/>
    <w:rsid w:val="003F0137"/>
    <w:rsid w:val="003F1620"/>
    <w:rsid w:val="003F1990"/>
    <w:rsid w:val="003F31BC"/>
    <w:rsid w:val="003F457D"/>
    <w:rsid w:val="003F5277"/>
    <w:rsid w:val="003F711B"/>
    <w:rsid w:val="00400C15"/>
    <w:rsid w:val="00401F14"/>
    <w:rsid w:val="00403FB4"/>
    <w:rsid w:val="00412F14"/>
    <w:rsid w:val="00413A6C"/>
    <w:rsid w:val="0041782C"/>
    <w:rsid w:val="004211A9"/>
    <w:rsid w:val="004242C3"/>
    <w:rsid w:val="00425489"/>
    <w:rsid w:val="00427DBE"/>
    <w:rsid w:val="00432122"/>
    <w:rsid w:val="0043677E"/>
    <w:rsid w:val="004373C7"/>
    <w:rsid w:val="004412F6"/>
    <w:rsid w:val="0044493F"/>
    <w:rsid w:val="00445A55"/>
    <w:rsid w:val="00445FC6"/>
    <w:rsid w:val="0045542B"/>
    <w:rsid w:val="00457616"/>
    <w:rsid w:val="00457B8A"/>
    <w:rsid w:val="004607AD"/>
    <w:rsid w:val="004649BE"/>
    <w:rsid w:val="00466A9F"/>
    <w:rsid w:val="00470FAB"/>
    <w:rsid w:val="00472B21"/>
    <w:rsid w:val="00473CA5"/>
    <w:rsid w:val="00476292"/>
    <w:rsid w:val="00476807"/>
    <w:rsid w:val="004772E7"/>
    <w:rsid w:val="00480038"/>
    <w:rsid w:val="004803EA"/>
    <w:rsid w:val="00481470"/>
    <w:rsid w:val="0048218C"/>
    <w:rsid w:val="00484167"/>
    <w:rsid w:val="004904D3"/>
    <w:rsid w:val="004933BE"/>
    <w:rsid w:val="004A0640"/>
    <w:rsid w:val="004A1199"/>
    <w:rsid w:val="004B19AC"/>
    <w:rsid w:val="004B70BC"/>
    <w:rsid w:val="004B743A"/>
    <w:rsid w:val="004C0368"/>
    <w:rsid w:val="004C1974"/>
    <w:rsid w:val="004C1C6E"/>
    <w:rsid w:val="004C621F"/>
    <w:rsid w:val="004C62CD"/>
    <w:rsid w:val="004D0904"/>
    <w:rsid w:val="004D4AA9"/>
    <w:rsid w:val="004D68D9"/>
    <w:rsid w:val="004D7AFB"/>
    <w:rsid w:val="004E08C8"/>
    <w:rsid w:val="004E3918"/>
    <w:rsid w:val="004E541B"/>
    <w:rsid w:val="004E7268"/>
    <w:rsid w:val="004F4FCA"/>
    <w:rsid w:val="004F656A"/>
    <w:rsid w:val="004F76EF"/>
    <w:rsid w:val="005111E7"/>
    <w:rsid w:val="00511955"/>
    <w:rsid w:val="005151D8"/>
    <w:rsid w:val="00516269"/>
    <w:rsid w:val="005233C7"/>
    <w:rsid w:val="00523A22"/>
    <w:rsid w:val="00525BEC"/>
    <w:rsid w:val="00526412"/>
    <w:rsid w:val="00533A42"/>
    <w:rsid w:val="0053724C"/>
    <w:rsid w:val="00540297"/>
    <w:rsid w:val="00544E38"/>
    <w:rsid w:val="005470BD"/>
    <w:rsid w:val="0055186F"/>
    <w:rsid w:val="00555000"/>
    <w:rsid w:val="00555B69"/>
    <w:rsid w:val="00556773"/>
    <w:rsid w:val="00556FE9"/>
    <w:rsid w:val="0056060B"/>
    <w:rsid w:val="00560E4E"/>
    <w:rsid w:val="0056141D"/>
    <w:rsid w:val="0056286E"/>
    <w:rsid w:val="00564CB4"/>
    <w:rsid w:val="005655A5"/>
    <w:rsid w:val="00566B64"/>
    <w:rsid w:val="005671CF"/>
    <w:rsid w:val="005679B7"/>
    <w:rsid w:val="00570EDD"/>
    <w:rsid w:val="00571EB4"/>
    <w:rsid w:val="00571FA8"/>
    <w:rsid w:val="00572464"/>
    <w:rsid w:val="0057568C"/>
    <w:rsid w:val="00577849"/>
    <w:rsid w:val="00577FFB"/>
    <w:rsid w:val="00580762"/>
    <w:rsid w:val="0059125B"/>
    <w:rsid w:val="00592C77"/>
    <w:rsid w:val="00594BDD"/>
    <w:rsid w:val="00595009"/>
    <w:rsid w:val="005A27D8"/>
    <w:rsid w:val="005A2944"/>
    <w:rsid w:val="005A36D9"/>
    <w:rsid w:val="005A3954"/>
    <w:rsid w:val="005A4A4C"/>
    <w:rsid w:val="005A5177"/>
    <w:rsid w:val="005A5AC0"/>
    <w:rsid w:val="005B0021"/>
    <w:rsid w:val="005B0A0E"/>
    <w:rsid w:val="005B0BA4"/>
    <w:rsid w:val="005B0F95"/>
    <w:rsid w:val="005B2938"/>
    <w:rsid w:val="005B2A5C"/>
    <w:rsid w:val="005B2E3A"/>
    <w:rsid w:val="005B458A"/>
    <w:rsid w:val="005B727A"/>
    <w:rsid w:val="005C0974"/>
    <w:rsid w:val="005C3554"/>
    <w:rsid w:val="005C53F0"/>
    <w:rsid w:val="005C5B2B"/>
    <w:rsid w:val="005C633E"/>
    <w:rsid w:val="005C7FFB"/>
    <w:rsid w:val="005D4D7D"/>
    <w:rsid w:val="005D5CE5"/>
    <w:rsid w:val="005E26D1"/>
    <w:rsid w:val="005E67B7"/>
    <w:rsid w:val="005E7511"/>
    <w:rsid w:val="005F055E"/>
    <w:rsid w:val="005F0A76"/>
    <w:rsid w:val="005F20E5"/>
    <w:rsid w:val="005F4DC5"/>
    <w:rsid w:val="005F51E1"/>
    <w:rsid w:val="005F5EC9"/>
    <w:rsid w:val="005F6EF5"/>
    <w:rsid w:val="005F6F41"/>
    <w:rsid w:val="005F7FC9"/>
    <w:rsid w:val="0060576E"/>
    <w:rsid w:val="00606FAD"/>
    <w:rsid w:val="00611AB9"/>
    <w:rsid w:val="0061323F"/>
    <w:rsid w:val="006134D1"/>
    <w:rsid w:val="00614D40"/>
    <w:rsid w:val="00621CE9"/>
    <w:rsid w:val="00623C1A"/>
    <w:rsid w:val="0062541A"/>
    <w:rsid w:val="006260FE"/>
    <w:rsid w:val="0062659B"/>
    <w:rsid w:val="006266FA"/>
    <w:rsid w:val="00631B9B"/>
    <w:rsid w:val="0063369A"/>
    <w:rsid w:val="0064075A"/>
    <w:rsid w:val="00645865"/>
    <w:rsid w:val="00645DFB"/>
    <w:rsid w:val="00646151"/>
    <w:rsid w:val="00654DB7"/>
    <w:rsid w:val="00657C1A"/>
    <w:rsid w:val="00660503"/>
    <w:rsid w:val="00662D26"/>
    <w:rsid w:val="00664066"/>
    <w:rsid w:val="006653C5"/>
    <w:rsid w:val="00666D28"/>
    <w:rsid w:val="00666F3D"/>
    <w:rsid w:val="00673E9B"/>
    <w:rsid w:val="00675F45"/>
    <w:rsid w:val="006773CE"/>
    <w:rsid w:val="00681165"/>
    <w:rsid w:val="00682053"/>
    <w:rsid w:val="00683F4A"/>
    <w:rsid w:val="00684CE6"/>
    <w:rsid w:val="00687A7C"/>
    <w:rsid w:val="006910FA"/>
    <w:rsid w:val="00692C3D"/>
    <w:rsid w:val="00693765"/>
    <w:rsid w:val="00693CEF"/>
    <w:rsid w:val="00693D4C"/>
    <w:rsid w:val="006A0B0C"/>
    <w:rsid w:val="006A210B"/>
    <w:rsid w:val="006A3A35"/>
    <w:rsid w:val="006A456A"/>
    <w:rsid w:val="006A6167"/>
    <w:rsid w:val="006B1296"/>
    <w:rsid w:val="006B16F8"/>
    <w:rsid w:val="006B18DF"/>
    <w:rsid w:val="006B3A7A"/>
    <w:rsid w:val="006C239A"/>
    <w:rsid w:val="006C2CF2"/>
    <w:rsid w:val="006C3088"/>
    <w:rsid w:val="006D0A12"/>
    <w:rsid w:val="006D380D"/>
    <w:rsid w:val="006D4888"/>
    <w:rsid w:val="006D632C"/>
    <w:rsid w:val="006D6415"/>
    <w:rsid w:val="006D698E"/>
    <w:rsid w:val="006D7BC3"/>
    <w:rsid w:val="006E1F3D"/>
    <w:rsid w:val="006E5E53"/>
    <w:rsid w:val="006E60C9"/>
    <w:rsid w:val="006E7BB1"/>
    <w:rsid w:val="006F1992"/>
    <w:rsid w:val="006F411A"/>
    <w:rsid w:val="006F419F"/>
    <w:rsid w:val="006F6163"/>
    <w:rsid w:val="007061FE"/>
    <w:rsid w:val="007070B7"/>
    <w:rsid w:val="0070771E"/>
    <w:rsid w:val="007136B2"/>
    <w:rsid w:val="007154DE"/>
    <w:rsid w:val="00715697"/>
    <w:rsid w:val="00716A7F"/>
    <w:rsid w:val="007221AE"/>
    <w:rsid w:val="00723E39"/>
    <w:rsid w:val="00724B95"/>
    <w:rsid w:val="00726395"/>
    <w:rsid w:val="007264C5"/>
    <w:rsid w:val="00727662"/>
    <w:rsid w:val="00730795"/>
    <w:rsid w:val="007309D8"/>
    <w:rsid w:val="0073519C"/>
    <w:rsid w:val="00736506"/>
    <w:rsid w:val="007431FC"/>
    <w:rsid w:val="0074324C"/>
    <w:rsid w:val="00746B92"/>
    <w:rsid w:val="00747121"/>
    <w:rsid w:val="00747635"/>
    <w:rsid w:val="00751DF2"/>
    <w:rsid w:val="00754AE9"/>
    <w:rsid w:val="00755B6F"/>
    <w:rsid w:val="0076066F"/>
    <w:rsid w:val="00760A3A"/>
    <w:rsid w:val="00760EA5"/>
    <w:rsid w:val="00762295"/>
    <w:rsid w:val="007637EF"/>
    <w:rsid w:val="00765A78"/>
    <w:rsid w:val="00765EAD"/>
    <w:rsid w:val="007748BB"/>
    <w:rsid w:val="00775EC5"/>
    <w:rsid w:val="007769C4"/>
    <w:rsid w:val="00782E15"/>
    <w:rsid w:val="00784316"/>
    <w:rsid w:val="00784360"/>
    <w:rsid w:val="00784B48"/>
    <w:rsid w:val="00785693"/>
    <w:rsid w:val="0078792A"/>
    <w:rsid w:val="00790DED"/>
    <w:rsid w:val="00795814"/>
    <w:rsid w:val="00795997"/>
    <w:rsid w:val="007961AD"/>
    <w:rsid w:val="00796F51"/>
    <w:rsid w:val="00797DC8"/>
    <w:rsid w:val="007A18F5"/>
    <w:rsid w:val="007A3E2F"/>
    <w:rsid w:val="007A737D"/>
    <w:rsid w:val="007A76E7"/>
    <w:rsid w:val="007B0224"/>
    <w:rsid w:val="007B3F64"/>
    <w:rsid w:val="007B588C"/>
    <w:rsid w:val="007B5D13"/>
    <w:rsid w:val="007B65FA"/>
    <w:rsid w:val="007B7842"/>
    <w:rsid w:val="007C0A7D"/>
    <w:rsid w:val="007C13A1"/>
    <w:rsid w:val="007C4D9C"/>
    <w:rsid w:val="007D0FC0"/>
    <w:rsid w:val="007D22A7"/>
    <w:rsid w:val="007D3E86"/>
    <w:rsid w:val="007D7E59"/>
    <w:rsid w:val="007E32E8"/>
    <w:rsid w:val="007E412A"/>
    <w:rsid w:val="007E451B"/>
    <w:rsid w:val="007E60C4"/>
    <w:rsid w:val="007E6733"/>
    <w:rsid w:val="007F4E07"/>
    <w:rsid w:val="007F7653"/>
    <w:rsid w:val="00803F21"/>
    <w:rsid w:val="00804B1B"/>
    <w:rsid w:val="008053E5"/>
    <w:rsid w:val="00805CD6"/>
    <w:rsid w:val="00805F40"/>
    <w:rsid w:val="008108EE"/>
    <w:rsid w:val="0081503B"/>
    <w:rsid w:val="008159C6"/>
    <w:rsid w:val="00815FCA"/>
    <w:rsid w:val="00816055"/>
    <w:rsid w:val="00823E73"/>
    <w:rsid w:val="008247C0"/>
    <w:rsid w:val="008253E0"/>
    <w:rsid w:val="00825843"/>
    <w:rsid w:val="00832C10"/>
    <w:rsid w:val="00833BEB"/>
    <w:rsid w:val="0083500C"/>
    <w:rsid w:val="00836B4D"/>
    <w:rsid w:val="008372FF"/>
    <w:rsid w:val="00840F25"/>
    <w:rsid w:val="0084201F"/>
    <w:rsid w:val="008435AA"/>
    <w:rsid w:val="00845705"/>
    <w:rsid w:val="00853D20"/>
    <w:rsid w:val="00860824"/>
    <w:rsid w:val="0086315D"/>
    <w:rsid w:val="0086737D"/>
    <w:rsid w:val="0087019B"/>
    <w:rsid w:val="0087366F"/>
    <w:rsid w:val="0087449D"/>
    <w:rsid w:val="00880525"/>
    <w:rsid w:val="0088137C"/>
    <w:rsid w:val="00881FEC"/>
    <w:rsid w:val="008822D3"/>
    <w:rsid w:val="00882362"/>
    <w:rsid w:val="00882C1B"/>
    <w:rsid w:val="008836C2"/>
    <w:rsid w:val="00883B19"/>
    <w:rsid w:val="0088421A"/>
    <w:rsid w:val="00885C0B"/>
    <w:rsid w:val="00886C1E"/>
    <w:rsid w:val="00890583"/>
    <w:rsid w:val="008910E4"/>
    <w:rsid w:val="00891FBA"/>
    <w:rsid w:val="0089757E"/>
    <w:rsid w:val="00897B0E"/>
    <w:rsid w:val="008A380F"/>
    <w:rsid w:val="008A4CB1"/>
    <w:rsid w:val="008A561B"/>
    <w:rsid w:val="008A5F27"/>
    <w:rsid w:val="008A7646"/>
    <w:rsid w:val="008A76B8"/>
    <w:rsid w:val="008B1255"/>
    <w:rsid w:val="008B1D09"/>
    <w:rsid w:val="008B49AF"/>
    <w:rsid w:val="008B5176"/>
    <w:rsid w:val="008B531D"/>
    <w:rsid w:val="008B5DAD"/>
    <w:rsid w:val="008C0B0E"/>
    <w:rsid w:val="008C0E6C"/>
    <w:rsid w:val="008C1876"/>
    <w:rsid w:val="008C711D"/>
    <w:rsid w:val="008D0901"/>
    <w:rsid w:val="008D237A"/>
    <w:rsid w:val="008D43F7"/>
    <w:rsid w:val="008D5E05"/>
    <w:rsid w:val="008E08ED"/>
    <w:rsid w:val="008E327E"/>
    <w:rsid w:val="008E340A"/>
    <w:rsid w:val="008E3D3E"/>
    <w:rsid w:val="008E4223"/>
    <w:rsid w:val="008E598D"/>
    <w:rsid w:val="008F2287"/>
    <w:rsid w:val="008F628D"/>
    <w:rsid w:val="009001A6"/>
    <w:rsid w:val="0090407B"/>
    <w:rsid w:val="009079AA"/>
    <w:rsid w:val="009104C4"/>
    <w:rsid w:val="00910BE0"/>
    <w:rsid w:val="00913372"/>
    <w:rsid w:val="00913809"/>
    <w:rsid w:val="00913EB2"/>
    <w:rsid w:val="009167A5"/>
    <w:rsid w:val="00917511"/>
    <w:rsid w:val="009243F0"/>
    <w:rsid w:val="00924955"/>
    <w:rsid w:val="009249D2"/>
    <w:rsid w:val="0092533C"/>
    <w:rsid w:val="00927320"/>
    <w:rsid w:val="0093183B"/>
    <w:rsid w:val="00931C1F"/>
    <w:rsid w:val="00933ACB"/>
    <w:rsid w:val="00941592"/>
    <w:rsid w:val="00941E83"/>
    <w:rsid w:val="00943ABC"/>
    <w:rsid w:val="0094454E"/>
    <w:rsid w:val="00945004"/>
    <w:rsid w:val="00946045"/>
    <w:rsid w:val="00952D95"/>
    <w:rsid w:val="0095301C"/>
    <w:rsid w:val="00953205"/>
    <w:rsid w:val="00953453"/>
    <w:rsid w:val="00955893"/>
    <w:rsid w:val="00956620"/>
    <w:rsid w:val="00956DC8"/>
    <w:rsid w:val="00964513"/>
    <w:rsid w:val="00965096"/>
    <w:rsid w:val="00965A1A"/>
    <w:rsid w:val="00966D63"/>
    <w:rsid w:val="00967D16"/>
    <w:rsid w:val="00971425"/>
    <w:rsid w:val="00971571"/>
    <w:rsid w:val="009723C5"/>
    <w:rsid w:val="0097371C"/>
    <w:rsid w:val="0098040C"/>
    <w:rsid w:val="009816C0"/>
    <w:rsid w:val="00982670"/>
    <w:rsid w:val="00984408"/>
    <w:rsid w:val="00984564"/>
    <w:rsid w:val="00984590"/>
    <w:rsid w:val="00985B37"/>
    <w:rsid w:val="00985BC0"/>
    <w:rsid w:val="00986682"/>
    <w:rsid w:val="00987070"/>
    <w:rsid w:val="00993F6D"/>
    <w:rsid w:val="009A2872"/>
    <w:rsid w:val="009A29BB"/>
    <w:rsid w:val="009A3F28"/>
    <w:rsid w:val="009A4A70"/>
    <w:rsid w:val="009A5DB9"/>
    <w:rsid w:val="009B0A1A"/>
    <w:rsid w:val="009B48D6"/>
    <w:rsid w:val="009B4D6F"/>
    <w:rsid w:val="009C1FD6"/>
    <w:rsid w:val="009C242E"/>
    <w:rsid w:val="009C4931"/>
    <w:rsid w:val="009C7A68"/>
    <w:rsid w:val="009D03B9"/>
    <w:rsid w:val="009D1DF3"/>
    <w:rsid w:val="009D291C"/>
    <w:rsid w:val="009D49A7"/>
    <w:rsid w:val="009D7C22"/>
    <w:rsid w:val="009E6756"/>
    <w:rsid w:val="009F0799"/>
    <w:rsid w:val="009F38F4"/>
    <w:rsid w:val="009F3970"/>
    <w:rsid w:val="009F7813"/>
    <w:rsid w:val="009F7B13"/>
    <w:rsid w:val="00A00B3E"/>
    <w:rsid w:val="00A0188E"/>
    <w:rsid w:val="00A051F8"/>
    <w:rsid w:val="00A077AB"/>
    <w:rsid w:val="00A10366"/>
    <w:rsid w:val="00A14EA7"/>
    <w:rsid w:val="00A1746A"/>
    <w:rsid w:val="00A20429"/>
    <w:rsid w:val="00A2281B"/>
    <w:rsid w:val="00A23EB7"/>
    <w:rsid w:val="00A250BB"/>
    <w:rsid w:val="00A275D3"/>
    <w:rsid w:val="00A3542C"/>
    <w:rsid w:val="00A41DF2"/>
    <w:rsid w:val="00A435B8"/>
    <w:rsid w:val="00A45969"/>
    <w:rsid w:val="00A459A2"/>
    <w:rsid w:val="00A46C1F"/>
    <w:rsid w:val="00A472C0"/>
    <w:rsid w:val="00A51849"/>
    <w:rsid w:val="00A54396"/>
    <w:rsid w:val="00A573A8"/>
    <w:rsid w:val="00A578A2"/>
    <w:rsid w:val="00A57FF8"/>
    <w:rsid w:val="00A61412"/>
    <w:rsid w:val="00A61831"/>
    <w:rsid w:val="00A6243E"/>
    <w:rsid w:val="00A664EA"/>
    <w:rsid w:val="00A6692A"/>
    <w:rsid w:val="00A71656"/>
    <w:rsid w:val="00A71898"/>
    <w:rsid w:val="00A7218D"/>
    <w:rsid w:val="00A73575"/>
    <w:rsid w:val="00A77347"/>
    <w:rsid w:val="00A77360"/>
    <w:rsid w:val="00A81CCF"/>
    <w:rsid w:val="00A82902"/>
    <w:rsid w:val="00A84201"/>
    <w:rsid w:val="00A85165"/>
    <w:rsid w:val="00A853EC"/>
    <w:rsid w:val="00A90180"/>
    <w:rsid w:val="00A915DD"/>
    <w:rsid w:val="00A92ED9"/>
    <w:rsid w:val="00A931A2"/>
    <w:rsid w:val="00A95C82"/>
    <w:rsid w:val="00A97AA4"/>
    <w:rsid w:val="00AA0AC5"/>
    <w:rsid w:val="00AA2351"/>
    <w:rsid w:val="00AA407D"/>
    <w:rsid w:val="00AA598A"/>
    <w:rsid w:val="00AB15F4"/>
    <w:rsid w:val="00AB16DE"/>
    <w:rsid w:val="00AB1F4C"/>
    <w:rsid w:val="00AB2DBE"/>
    <w:rsid w:val="00AB4AA0"/>
    <w:rsid w:val="00AB4BC5"/>
    <w:rsid w:val="00AC248D"/>
    <w:rsid w:val="00AC3415"/>
    <w:rsid w:val="00AC423F"/>
    <w:rsid w:val="00AC4FE4"/>
    <w:rsid w:val="00AC5321"/>
    <w:rsid w:val="00AC5A81"/>
    <w:rsid w:val="00AD1F79"/>
    <w:rsid w:val="00AD4E48"/>
    <w:rsid w:val="00AE056F"/>
    <w:rsid w:val="00AE2677"/>
    <w:rsid w:val="00AE5182"/>
    <w:rsid w:val="00AE51E5"/>
    <w:rsid w:val="00AE5393"/>
    <w:rsid w:val="00AE7C45"/>
    <w:rsid w:val="00AF05C3"/>
    <w:rsid w:val="00AF23E5"/>
    <w:rsid w:val="00AF411C"/>
    <w:rsid w:val="00B01F98"/>
    <w:rsid w:val="00B05B0C"/>
    <w:rsid w:val="00B10AA9"/>
    <w:rsid w:val="00B162F5"/>
    <w:rsid w:val="00B238D0"/>
    <w:rsid w:val="00B27A7C"/>
    <w:rsid w:val="00B320E1"/>
    <w:rsid w:val="00B325C3"/>
    <w:rsid w:val="00B32A15"/>
    <w:rsid w:val="00B32E25"/>
    <w:rsid w:val="00B41C31"/>
    <w:rsid w:val="00B434D9"/>
    <w:rsid w:val="00B476D0"/>
    <w:rsid w:val="00B51BDA"/>
    <w:rsid w:val="00B52886"/>
    <w:rsid w:val="00B53AF4"/>
    <w:rsid w:val="00B53D25"/>
    <w:rsid w:val="00B5683C"/>
    <w:rsid w:val="00B602F9"/>
    <w:rsid w:val="00B60300"/>
    <w:rsid w:val="00B606F2"/>
    <w:rsid w:val="00B62566"/>
    <w:rsid w:val="00B65F0F"/>
    <w:rsid w:val="00B67931"/>
    <w:rsid w:val="00B72FD2"/>
    <w:rsid w:val="00B74EA3"/>
    <w:rsid w:val="00B762CC"/>
    <w:rsid w:val="00B766B7"/>
    <w:rsid w:val="00B76AC4"/>
    <w:rsid w:val="00B77CC2"/>
    <w:rsid w:val="00B83A95"/>
    <w:rsid w:val="00B86F6F"/>
    <w:rsid w:val="00B90399"/>
    <w:rsid w:val="00B90926"/>
    <w:rsid w:val="00B920ED"/>
    <w:rsid w:val="00B928DA"/>
    <w:rsid w:val="00B92D8E"/>
    <w:rsid w:val="00B94260"/>
    <w:rsid w:val="00B945E1"/>
    <w:rsid w:val="00B94785"/>
    <w:rsid w:val="00B96074"/>
    <w:rsid w:val="00B96F16"/>
    <w:rsid w:val="00B96F69"/>
    <w:rsid w:val="00BA028D"/>
    <w:rsid w:val="00BA1E8D"/>
    <w:rsid w:val="00BA4620"/>
    <w:rsid w:val="00BA52EC"/>
    <w:rsid w:val="00BA75FC"/>
    <w:rsid w:val="00BA7965"/>
    <w:rsid w:val="00BB1317"/>
    <w:rsid w:val="00BB2D4F"/>
    <w:rsid w:val="00BB30A7"/>
    <w:rsid w:val="00BB584F"/>
    <w:rsid w:val="00BC0181"/>
    <w:rsid w:val="00BC0395"/>
    <w:rsid w:val="00BC099F"/>
    <w:rsid w:val="00BC5E27"/>
    <w:rsid w:val="00BC7A79"/>
    <w:rsid w:val="00BD0382"/>
    <w:rsid w:val="00BD044C"/>
    <w:rsid w:val="00BD4358"/>
    <w:rsid w:val="00BD5F00"/>
    <w:rsid w:val="00BD705B"/>
    <w:rsid w:val="00BE0AD1"/>
    <w:rsid w:val="00BE31E9"/>
    <w:rsid w:val="00BE5CF6"/>
    <w:rsid w:val="00BE7DCB"/>
    <w:rsid w:val="00BF356D"/>
    <w:rsid w:val="00BF3681"/>
    <w:rsid w:val="00BF36E9"/>
    <w:rsid w:val="00C007EB"/>
    <w:rsid w:val="00C01CFC"/>
    <w:rsid w:val="00C043B0"/>
    <w:rsid w:val="00C04F9E"/>
    <w:rsid w:val="00C05A52"/>
    <w:rsid w:val="00C061DB"/>
    <w:rsid w:val="00C078AA"/>
    <w:rsid w:val="00C079D0"/>
    <w:rsid w:val="00C104A4"/>
    <w:rsid w:val="00C17D04"/>
    <w:rsid w:val="00C17E47"/>
    <w:rsid w:val="00C20B44"/>
    <w:rsid w:val="00C30FD1"/>
    <w:rsid w:val="00C322BD"/>
    <w:rsid w:val="00C326B4"/>
    <w:rsid w:val="00C362ED"/>
    <w:rsid w:val="00C40F67"/>
    <w:rsid w:val="00C424F7"/>
    <w:rsid w:val="00C43FA3"/>
    <w:rsid w:val="00C4466D"/>
    <w:rsid w:val="00C4522E"/>
    <w:rsid w:val="00C45647"/>
    <w:rsid w:val="00C50CCC"/>
    <w:rsid w:val="00C52900"/>
    <w:rsid w:val="00C5374B"/>
    <w:rsid w:val="00C54C4D"/>
    <w:rsid w:val="00C56647"/>
    <w:rsid w:val="00C57C38"/>
    <w:rsid w:val="00C60C17"/>
    <w:rsid w:val="00C60DA3"/>
    <w:rsid w:val="00C61C3A"/>
    <w:rsid w:val="00C640E2"/>
    <w:rsid w:val="00C64752"/>
    <w:rsid w:val="00C659EE"/>
    <w:rsid w:val="00C65A5D"/>
    <w:rsid w:val="00C66EE1"/>
    <w:rsid w:val="00C67117"/>
    <w:rsid w:val="00C70832"/>
    <w:rsid w:val="00C71B05"/>
    <w:rsid w:val="00C71F07"/>
    <w:rsid w:val="00C76082"/>
    <w:rsid w:val="00C81116"/>
    <w:rsid w:val="00C83974"/>
    <w:rsid w:val="00C85C23"/>
    <w:rsid w:val="00C86E5B"/>
    <w:rsid w:val="00C87B33"/>
    <w:rsid w:val="00C92922"/>
    <w:rsid w:val="00C9337D"/>
    <w:rsid w:val="00C96C1F"/>
    <w:rsid w:val="00C9735C"/>
    <w:rsid w:val="00CA0961"/>
    <w:rsid w:val="00CA56C4"/>
    <w:rsid w:val="00CA5E25"/>
    <w:rsid w:val="00CA69DD"/>
    <w:rsid w:val="00CA7D11"/>
    <w:rsid w:val="00CB0E80"/>
    <w:rsid w:val="00CB11DC"/>
    <w:rsid w:val="00CB20C8"/>
    <w:rsid w:val="00CB41F7"/>
    <w:rsid w:val="00CC7012"/>
    <w:rsid w:val="00CC76A0"/>
    <w:rsid w:val="00CD19AB"/>
    <w:rsid w:val="00CD4768"/>
    <w:rsid w:val="00CE0289"/>
    <w:rsid w:val="00CE10AC"/>
    <w:rsid w:val="00CE1494"/>
    <w:rsid w:val="00CE2560"/>
    <w:rsid w:val="00CE602E"/>
    <w:rsid w:val="00CE60A2"/>
    <w:rsid w:val="00CF02F4"/>
    <w:rsid w:val="00CF15F1"/>
    <w:rsid w:val="00CF46AB"/>
    <w:rsid w:val="00CF537C"/>
    <w:rsid w:val="00CF5924"/>
    <w:rsid w:val="00CF7552"/>
    <w:rsid w:val="00D0073D"/>
    <w:rsid w:val="00D05ED0"/>
    <w:rsid w:val="00D062E5"/>
    <w:rsid w:val="00D06404"/>
    <w:rsid w:val="00D10F12"/>
    <w:rsid w:val="00D11629"/>
    <w:rsid w:val="00D11DD3"/>
    <w:rsid w:val="00D12870"/>
    <w:rsid w:val="00D12C84"/>
    <w:rsid w:val="00D13625"/>
    <w:rsid w:val="00D14C2A"/>
    <w:rsid w:val="00D16B74"/>
    <w:rsid w:val="00D178C1"/>
    <w:rsid w:val="00D20851"/>
    <w:rsid w:val="00D24E49"/>
    <w:rsid w:val="00D2533E"/>
    <w:rsid w:val="00D25948"/>
    <w:rsid w:val="00D2626D"/>
    <w:rsid w:val="00D26BF9"/>
    <w:rsid w:val="00D31DA4"/>
    <w:rsid w:val="00D331B5"/>
    <w:rsid w:val="00D332BC"/>
    <w:rsid w:val="00D3611E"/>
    <w:rsid w:val="00D363A7"/>
    <w:rsid w:val="00D37688"/>
    <w:rsid w:val="00D377E8"/>
    <w:rsid w:val="00D4209D"/>
    <w:rsid w:val="00D42814"/>
    <w:rsid w:val="00D43E1A"/>
    <w:rsid w:val="00D44699"/>
    <w:rsid w:val="00D45424"/>
    <w:rsid w:val="00D4571F"/>
    <w:rsid w:val="00D45BFA"/>
    <w:rsid w:val="00D46029"/>
    <w:rsid w:val="00D46E17"/>
    <w:rsid w:val="00D51C59"/>
    <w:rsid w:val="00D52D36"/>
    <w:rsid w:val="00D54DB9"/>
    <w:rsid w:val="00D558C0"/>
    <w:rsid w:val="00D57ACF"/>
    <w:rsid w:val="00D62EC6"/>
    <w:rsid w:val="00D67232"/>
    <w:rsid w:val="00D7141A"/>
    <w:rsid w:val="00D73E56"/>
    <w:rsid w:val="00D743F2"/>
    <w:rsid w:val="00D753C0"/>
    <w:rsid w:val="00D759D3"/>
    <w:rsid w:val="00D76A4E"/>
    <w:rsid w:val="00D77B44"/>
    <w:rsid w:val="00D811B7"/>
    <w:rsid w:val="00D815AB"/>
    <w:rsid w:val="00D817CD"/>
    <w:rsid w:val="00D81B7C"/>
    <w:rsid w:val="00D82B89"/>
    <w:rsid w:val="00D8318B"/>
    <w:rsid w:val="00D84985"/>
    <w:rsid w:val="00D8696E"/>
    <w:rsid w:val="00D96AF0"/>
    <w:rsid w:val="00DA2ABD"/>
    <w:rsid w:val="00DA5246"/>
    <w:rsid w:val="00DA57B2"/>
    <w:rsid w:val="00DB32F1"/>
    <w:rsid w:val="00DB564E"/>
    <w:rsid w:val="00DB5656"/>
    <w:rsid w:val="00DC3297"/>
    <w:rsid w:val="00DC62FC"/>
    <w:rsid w:val="00DC7188"/>
    <w:rsid w:val="00DC7DB9"/>
    <w:rsid w:val="00DD18B1"/>
    <w:rsid w:val="00DD19C3"/>
    <w:rsid w:val="00DD3AA0"/>
    <w:rsid w:val="00DD43E9"/>
    <w:rsid w:val="00DD66B6"/>
    <w:rsid w:val="00DD6E80"/>
    <w:rsid w:val="00DE2B25"/>
    <w:rsid w:val="00DE3650"/>
    <w:rsid w:val="00DE6293"/>
    <w:rsid w:val="00DF4989"/>
    <w:rsid w:val="00DF5438"/>
    <w:rsid w:val="00DF6EFE"/>
    <w:rsid w:val="00E00BCF"/>
    <w:rsid w:val="00E02EF1"/>
    <w:rsid w:val="00E03719"/>
    <w:rsid w:val="00E0643E"/>
    <w:rsid w:val="00E07F1F"/>
    <w:rsid w:val="00E136F5"/>
    <w:rsid w:val="00E21F3F"/>
    <w:rsid w:val="00E31897"/>
    <w:rsid w:val="00E33113"/>
    <w:rsid w:val="00E33EF9"/>
    <w:rsid w:val="00E340A8"/>
    <w:rsid w:val="00E40C12"/>
    <w:rsid w:val="00E41B4D"/>
    <w:rsid w:val="00E420DB"/>
    <w:rsid w:val="00E429F0"/>
    <w:rsid w:val="00E45A65"/>
    <w:rsid w:val="00E46846"/>
    <w:rsid w:val="00E50DD2"/>
    <w:rsid w:val="00E52534"/>
    <w:rsid w:val="00E528EF"/>
    <w:rsid w:val="00E5317E"/>
    <w:rsid w:val="00E560A4"/>
    <w:rsid w:val="00E61521"/>
    <w:rsid w:val="00E62FA0"/>
    <w:rsid w:val="00E63A98"/>
    <w:rsid w:val="00E67E4E"/>
    <w:rsid w:val="00E70011"/>
    <w:rsid w:val="00E72F3A"/>
    <w:rsid w:val="00E73ED9"/>
    <w:rsid w:val="00E75C4B"/>
    <w:rsid w:val="00E80AB5"/>
    <w:rsid w:val="00E81A1A"/>
    <w:rsid w:val="00E826B0"/>
    <w:rsid w:val="00E83DA9"/>
    <w:rsid w:val="00E86512"/>
    <w:rsid w:val="00E904BE"/>
    <w:rsid w:val="00E91EF1"/>
    <w:rsid w:val="00E92572"/>
    <w:rsid w:val="00E9302F"/>
    <w:rsid w:val="00E9321F"/>
    <w:rsid w:val="00E945C7"/>
    <w:rsid w:val="00E94796"/>
    <w:rsid w:val="00E9647A"/>
    <w:rsid w:val="00E97439"/>
    <w:rsid w:val="00EA0B67"/>
    <w:rsid w:val="00EA1283"/>
    <w:rsid w:val="00EA1E94"/>
    <w:rsid w:val="00EA2BFE"/>
    <w:rsid w:val="00EA2F4C"/>
    <w:rsid w:val="00EA3179"/>
    <w:rsid w:val="00EA5785"/>
    <w:rsid w:val="00EA63B8"/>
    <w:rsid w:val="00EB058B"/>
    <w:rsid w:val="00EB16E5"/>
    <w:rsid w:val="00EB1BE5"/>
    <w:rsid w:val="00EB209D"/>
    <w:rsid w:val="00EB239B"/>
    <w:rsid w:val="00EB2728"/>
    <w:rsid w:val="00EB2B78"/>
    <w:rsid w:val="00EB2EBE"/>
    <w:rsid w:val="00EB470F"/>
    <w:rsid w:val="00EB73F1"/>
    <w:rsid w:val="00EC065D"/>
    <w:rsid w:val="00EC220E"/>
    <w:rsid w:val="00EC4C54"/>
    <w:rsid w:val="00EC7509"/>
    <w:rsid w:val="00ED0309"/>
    <w:rsid w:val="00ED2216"/>
    <w:rsid w:val="00ED3D0B"/>
    <w:rsid w:val="00ED4326"/>
    <w:rsid w:val="00ED53E4"/>
    <w:rsid w:val="00ED5E02"/>
    <w:rsid w:val="00ED6209"/>
    <w:rsid w:val="00EE2000"/>
    <w:rsid w:val="00EE4B42"/>
    <w:rsid w:val="00EE5D9F"/>
    <w:rsid w:val="00EE6447"/>
    <w:rsid w:val="00EE7640"/>
    <w:rsid w:val="00EF53D4"/>
    <w:rsid w:val="00EF71F3"/>
    <w:rsid w:val="00EF73EC"/>
    <w:rsid w:val="00F00E97"/>
    <w:rsid w:val="00F011BB"/>
    <w:rsid w:val="00F02B4E"/>
    <w:rsid w:val="00F0375C"/>
    <w:rsid w:val="00F067D0"/>
    <w:rsid w:val="00F073E7"/>
    <w:rsid w:val="00F10EC9"/>
    <w:rsid w:val="00F118DE"/>
    <w:rsid w:val="00F11BB9"/>
    <w:rsid w:val="00F11EA4"/>
    <w:rsid w:val="00F20EE5"/>
    <w:rsid w:val="00F22650"/>
    <w:rsid w:val="00F22800"/>
    <w:rsid w:val="00F26A02"/>
    <w:rsid w:val="00F26AF0"/>
    <w:rsid w:val="00F30BC9"/>
    <w:rsid w:val="00F354B3"/>
    <w:rsid w:val="00F43D11"/>
    <w:rsid w:val="00F46F77"/>
    <w:rsid w:val="00F47C60"/>
    <w:rsid w:val="00F520B6"/>
    <w:rsid w:val="00F52353"/>
    <w:rsid w:val="00F548CA"/>
    <w:rsid w:val="00F55905"/>
    <w:rsid w:val="00F569E2"/>
    <w:rsid w:val="00F61FA6"/>
    <w:rsid w:val="00F62196"/>
    <w:rsid w:val="00F64BB4"/>
    <w:rsid w:val="00F65DE3"/>
    <w:rsid w:val="00F67674"/>
    <w:rsid w:val="00F75DEB"/>
    <w:rsid w:val="00F7689C"/>
    <w:rsid w:val="00F8439B"/>
    <w:rsid w:val="00F85BF9"/>
    <w:rsid w:val="00F85D9E"/>
    <w:rsid w:val="00F86F59"/>
    <w:rsid w:val="00F877A0"/>
    <w:rsid w:val="00F90885"/>
    <w:rsid w:val="00F91A88"/>
    <w:rsid w:val="00F91E62"/>
    <w:rsid w:val="00F929B3"/>
    <w:rsid w:val="00F94AF7"/>
    <w:rsid w:val="00F95916"/>
    <w:rsid w:val="00F96D77"/>
    <w:rsid w:val="00FA5648"/>
    <w:rsid w:val="00FB03E5"/>
    <w:rsid w:val="00FB2C7B"/>
    <w:rsid w:val="00FB3DD7"/>
    <w:rsid w:val="00FB6A1C"/>
    <w:rsid w:val="00FB7F1E"/>
    <w:rsid w:val="00FC1498"/>
    <w:rsid w:val="00FC68BE"/>
    <w:rsid w:val="00FC7B9F"/>
    <w:rsid w:val="00FD161C"/>
    <w:rsid w:val="00FD405A"/>
    <w:rsid w:val="00FD4501"/>
    <w:rsid w:val="00FD4EBA"/>
    <w:rsid w:val="00FD59B0"/>
    <w:rsid w:val="00FD5ADC"/>
    <w:rsid w:val="00FD62F8"/>
    <w:rsid w:val="00FD7B1F"/>
    <w:rsid w:val="00FE216C"/>
    <w:rsid w:val="00FE2C3B"/>
    <w:rsid w:val="00FE33FC"/>
    <w:rsid w:val="00FE6DD0"/>
    <w:rsid w:val="00FF171B"/>
    <w:rsid w:val="00FF685B"/>
    <w:rsid w:val="03BF3665"/>
    <w:rsid w:val="04666290"/>
    <w:rsid w:val="04C93F2E"/>
    <w:rsid w:val="05A10F52"/>
    <w:rsid w:val="06C407F7"/>
    <w:rsid w:val="06F9692F"/>
    <w:rsid w:val="077A1DB6"/>
    <w:rsid w:val="07810C30"/>
    <w:rsid w:val="07DF7116"/>
    <w:rsid w:val="09E37165"/>
    <w:rsid w:val="0A080C44"/>
    <w:rsid w:val="0C582258"/>
    <w:rsid w:val="0DBD5F7F"/>
    <w:rsid w:val="0DD77069"/>
    <w:rsid w:val="0E5C239D"/>
    <w:rsid w:val="0FFFADF6"/>
    <w:rsid w:val="135C57CF"/>
    <w:rsid w:val="1723191E"/>
    <w:rsid w:val="176F59DE"/>
    <w:rsid w:val="177E3DD4"/>
    <w:rsid w:val="1A6F89CC"/>
    <w:rsid w:val="1B095C55"/>
    <w:rsid w:val="1B235398"/>
    <w:rsid w:val="1BCB1B5A"/>
    <w:rsid w:val="1E401394"/>
    <w:rsid w:val="1E4B3D29"/>
    <w:rsid w:val="1ED631A5"/>
    <w:rsid w:val="1F7331A6"/>
    <w:rsid w:val="1FFF1F88"/>
    <w:rsid w:val="1FFF9479"/>
    <w:rsid w:val="20D90CE4"/>
    <w:rsid w:val="21ECB5B6"/>
    <w:rsid w:val="241C14F0"/>
    <w:rsid w:val="255270EF"/>
    <w:rsid w:val="25BE513C"/>
    <w:rsid w:val="26FA3981"/>
    <w:rsid w:val="270A3C9A"/>
    <w:rsid w:val="276ED413"/>
    <w:rsid w:val="27BF8A26"/>
    <w:rsid w:val="281C4C20"/>
    <w:rsid w:val="285E661A"/>
    <w:rsid w:val="29450C10"/>
    <w:rsid w:val="2A9D2C76"/>
    <w:rsid w:val="2BE839B4"/>
    <w:rsid w:val="2C3312B0"/>
    <w:rsid w:val="2CFF3C1A"/>
    <w:rsid w:val="2D777A56"/>
    <w:rsid w:val="2E454CF5"/>
    <w:rsid w:val="2E7630B6"/>
    <w:rsid w:val="2EFB3C4B"/>
    <w:rsid w:val="2EFFF6F3"/>
    <w:rsid w:val="2F1F6F3D"/>
    <w:rsid w:val="2F7B8E77"/>
    <w:rsid w:val="305F1B4D"/>
    <w:rsid w:val="31DCF5D2"/>
    <w:rsid w:val="325FD40B"/>
    <w:rsid w:val="32615F12"/>
    <w:rsid w:val="329F469D"/>
    <w:rsid w:val="337D7803"/>
    <w:rsid w:val="348778C5"/>
    <w:rsid w:val="34B44CB8"/>
    <w:rsid w:val="34BF705E"/>
    <w:rsid w:val="367F8720"/>
    <w:rsid w:val="36CA6DD4"/>
    <w:rsid w:val="3727D37E"/>
    <w:rsid w:val="373F55D4"/>
    <w:rsid w:val="37FF8851"/>
    <w:rsid w:val="39A78DF1"/>
    <w:rsid w:val="39E07BA1"/>
    <w:rsid w:val="3A371577"/>
    <w:rsid w:val="3A4D30EF"/>
    <w:rsid w:val="3B457B92"/>
    <w:rsid w:val="3CFC3065"/>
    <w:rsid w:val="3DBF8FCD"/>
    <w:rsid w:val="3DEBF5D9"/>
    <w:rsid w:val="3EBFCF52"/>
    <w:rsid w:val="3EF35004"/>
    <w:rsid w:val="3F3EE0E4"/>
    <w:rsid w:val="3F4F6F72"/>
    <w:rsid w:val="3F9F628D"/>
    <w:rsid w:val="3FBF4AFA"/>
    <w:rsid w:val="3FFB46D7"/>
    <w:rsid w:val="42AA0DB9"/>
    <w:rsid w:val="43C719C4"/>
    <w:rsid w:val="477E8B65"/>
    <w:rsid w:val="47FE4129"/>
    <w:rsid w:val="4A6F2535"/>
    <w:rsid w:val="4B3400FC"/>
    <w:rsid w:val="4C485734"/>
    <w:rsid w:val="4CA41C77"/>
    <w:rsid w:val="4CC53C01"/>
    <w:rsid w:val="4D0728E5"/>
    <w:rsid w:val="4DE26957"/>
    <w:rsid w:val="4DF64541"/>
    <w:rsid w:val="4E4A7F2A"/>
    <w:rsid w:val="4F6B3201"/>
    <w:rsid w:val="4F7A3E56"/>
    <w:rsid w:val="4FFF067B"/>
    <w:rsid w:val="50F73550"/>
    <w:rsid w:val="529A5066"/>
    <w:rsid w:val="52FE4905"/>
    <w:rsid w:val="547709F8"/>
    <w:rsid w:val="55AD03B6"/>
    <w:rsid w:val="57199F42"/>
    <w:rsid w:val="5765537C"/>
    <w:rsid w:val="58BF4EA7"/>
    <w:rsid w:val="58DFBD10"/>
    <w:rsid w:val="591F1619"/>
    <w:rsid w:val="59D2EB80"/>
    <w:rsid w:val="59E44380"/>
    <w:rsid w:val="5AFF25C1"/>
    <w:rsid w:val="5B3DBE41"/>
    <w:rsid w:val="5CFBDC2F"/>
    <w:rsid w:val="5D7202D5"/>
    <w:rsid w:val="5D835140"/>
    <w:rsid w:val="5DE3106E"/>
    <w:rsid w:val="5DFB6419"/>
    <w:rsid w:val="5DFDEDDA"/>
    <w:rsid w:val="5DFF57BF"/>
    <w:rsid w:val="5E6E6731"/>
    <w:rsid w:val="5EFDB2C0"/>
    <w:rsid w:val="5F2B6A34"/>
    <w:rsid w:val="5F5A6ED5"/>
    <w:rsid w:val="5F7B1AEF"/>
    <w:rsid w:val="5F7BA709"/>
    <w:rsid w:val="5F7E5724"/>
    <w:rsid w:val="5FAF9406"/>
    <w:rsid w:val="5FBA1B9B"/>
    <w:rsid w:val="5FBEF064"/>
    <w:rsid w:val="5FDE8E21"/>
    <w:rsid w:val="5FF6D12E"/>
    <w:rsid w:val="620360F1"/>
    <w:rsid w:val="63AFF894"/>
    <w:rsid w:val="63D2613B"/>
    <w:rsid w:val="65DF6369"/>
    <w:rsid w:val="677F4EA4"/>
    <w:rsid w:val="67B3B5F7"/>
    <w:rsid w:val="67DF27A9"/>
    <w:rsid w:val="67E94A9D"/>
    <w:rsid w:val="67F13195"/>
    <w:rsid w:val="688A367E"/>
    <w:rsid w:val="68B45FD1"/>
    <w:rsid w:val="691427CE"/>
    <w:rsid w:val="69990F25"/>
    <w:rsid w:val="6A9A5AB8"/>
    <w:rsid w:val="6B0753B2"/>
    <w:rsid w:val="6B2726CA"/>
    <w:rsid w:val="6B5F3334"/>
    <w:rsid w:val="6B797285"/>
    <w:rsid w:val="6B905DD2"/>
    <w:rsid w:val="6DB73A95"/>
    <w:rsid w:val="6EC879A1"/>
    <w:rsid w:val="6EFA6144"/>
    <w:rsid w:val="6F451CCF"/>
    <w:rsid w:val="6F6FE27D"/>
    <w:rsid w:val="6F7C41A8"/>
    <w:rsid w:val="6F7E4232"/>
    <w:rsid w:val="6FDE3A9B"/>
    <w:rsid w:val="6FEF14E3"/>
    <w:rsid w:val="6FEFD789"/>
    <w:rsid w:val="6FEFDC5F"/>
    <w:rsid w:val="6FFB9F26"/>
    <w:rsid w:val="70337ED0"/>
    <w:rsid w:val="70DF36C1"/>
    <w:rsid w:val="70FF1112"/>
    <w:rsid w:val="71675EB7"/>
    <w:rsid w:val="733D3FBF"/>
    <w:rsid w:val="733F2657"/>
    <w:rsid w:val="73DF4D37"/>
    <w:rsid w:val="741D5B67"/>
    <w:rsid w:val="74EE0072"/>
    <w:rsid w:val="74FF2D87"/>
    <w:rsid w:val="755B1438"/>
    <w:rsid w:val="759F18B2"/>
    <w:rsid w:val="75B5C247"/>
    <w:rsid w:val="75BE6FE7"/>
    <w:rsid w:val="75ED7121"/>
    <w:rsid w:val="7691798A"/>
    <w:rsid w:val="76F63F73"/>
    <w:rsid w:val="77BF47E2"/>
    <w:rsid w:val="77ED0658"/>
    <w:rsid w:val="78AE679B"/>
    <w:rsid w:val="79FFBDA7"/>
    <w:rsid w:val="7A3F6180"/>
    <w:rsid w:val="7A5F0772"/>
    <w:rsid w:val="7A7DF9EC"/>
    <w:rsid w:val="7A7E6367"/>
    <w:rsid w:val="7AFF0B14"/>
    <w:rsid w:val="7B394B70"/>
    <w:rsid w:val="7B5F4BD9"/>
    <w:rsid w:val="7B9A4DB4"/>
    <w:rsid w:val="7BD57CA2"/>
    <w:rsid w:val="7BDEA5C7"/>
    <w:rsid w:val="7BF5CE3A"/>
    <w:rsid w:val="7BF7FA3D"/>
    <w:rsid w:val="7BFDC8C3"/>
    <w:rsid w:val="7BFF15DC"/>
    <w:rsid w:val="7BFF40F9"/>
    <w:rsid w:val="7CBB3D40"/>
    <w:rsid w:val="7CBD63FF"/>
    <w:rsid w:val="7CFBC306"/>
    <w:rsid w:val="7D6E8697"/>
    <w:rsid w:val="7D7720F8"/>
    <w:rsid w:val="7D786A43"/>
    <w:rsid w:val="7DDB293B"/>
    <w:rsid w:val="7DDE460C"/>
    <w:rsid w:val="7DFE4FBC"/>
    <w:rsid w:val="7E7FC878"/>
    <w:rsid w:val="7ED5D76F"/>
    <w:rsid w:val="7EEF6593"/>
    <w:rsid w:val="7F2F9295"/>
    <w:rsid w:val="7F2FD23C"/>
    <w:rsid w:val="7F6043C7"/>
    <w:rsid w:val="7F7B22B6"/>
    <w:rsid w:val="7FB792F2"/>
    <w:rsid w:val="7FD80E65"/>
    <w:rsid w:val="7FDB9134"/>
    <w:rsid w:val="7FDE8138"/>
    <w:rsid w:val="7FEB319E"/>
    <w:rsid w:val="7FF2B1C7"/>
    <w:rsid w:val="7FF34424"/>
    <w:rsid w:val="7FF63096"/>
    <w:rsid w:val="7FF9ECA2"/>
    <w:rsid w:val="7FFB18D2"/>
    <w:rsid w:val="7FFD4FC8"/>
    <w:rsid w:val="7FFF3F2A"/>
    <w:rsid w:val="7FFF437E"/>
    <w:rsid w:val="89FED991"/>
    <w:rsid w:val="8CF63DC7"/>
    <w:rsid w:val="8FE5298A"/>
    <w:rsid w:val="8FFFD57F"/>
    <w:rsid w:val="93FF7158"/>
    <w:rsid w:val="99DBAE6A"/>
    <w:rsid w:val="9D776F81"/>
    <w:rsid w:val="9DBFB088"/>
    <w:rsid w:val="9E5F8FB3"/>
    <w:rsid w:val="9F4E12D8"/>
    <w:rsid w:val="A6DF5160"/>
    <w:rsid w:val="A6F72D82"/>
    <w:rsid w:val="A7EBE2E2"/>
    <w:rsid w:val="A9EDC359"/>
    <w:rsid w:val="ADDBFCCA"/>
    <w:rsid w:val="AE751047"/>
    <w:rsid w:val="AFBA0909"/>
    <w:rsid w:val="AFEF174B"/>
    <w:rsid w:val="B19763E8"/>
    <w:rsid w:val="B36FBB4C"/>
    <w:rsid w:val="B5FF77BB"/>
    <w:rsid w:val="B74B7B5A"/>
    <w:rsid w:val="B976F5E6"/>
    <w:rsid w:val="B9EAFE3B"/>
    <w:rsid w:val="BBF75E95"/>
    <w:rsid w:val="BCB2F12C"/>
    <w:rsid w:val="BCED1F9F"/>
    <w:rsid w:val="BD2E2852"/>
    <w:rsid w:val="BF5F231E"/>
    <w:rsid w:val="BF7EF9E6"/>
    <w:rsid w:val="BFE7276B"/>
    <w:rsid w:val="BFED5C78"/>
    <w:rsid w:val="BFFCB993"/>
    <w:rsid w:val="BFFF1CDB"/>
    <w:rsid w:val="BFFF62DE"/>
    <w:rsid w:val="BFFF84DC"/>
    <w:rsid w:val="BFFFEA3B"/>
    <w:rsid w:val="C6DAC5FF"/>
    <w:rsid w:val="CDA919D2"/>
    <w:rsid w:val="CE770360"/>
    <w:rsid w:val="CF6B3046"/>
    <w:rsid w:val="CFBFB1D5"/>
    <w:rsid w:val="D3676BF5"/>
    <w:rsid w:val="D7BF5936"/>
    <w:rsid w:val="D7FF9905"/>
    <w:rsid w:val="DAC7D37F"/>
    <w:rsid w:val="DBFB04CF"/>
    <w:rsid w:val="DCFD7D0E"/>
    <w:rsid w:val="DCFF9B39"/>
    <w:rsid w:val="DD5CD595"/>
    <w:rsid w:val="DE7EDE2C"/>
    <w:rsid w:val="DEEB5FDC"/>
    <w:rsid w:val="DF3F81F0"/>
    <w:rsid w:val="DF5BAA16"/>
    <w:rsid w:val="DFFFF9BB"/>
    <w:rsid w:val="E3B70E74"/>
    <w:rsid w:val="E7795B85"/>
    <w:rsid w:val="ECE38A71"/>
    <w:rsid w:val="ED8FB207"/>
    <w:rsid w:val="EDBF3942"/>
    <w:rsid w:val="EDEB19FF"/>
    <w:rsid w:val="EEDF00EC"/>
    <w:rsid w:val="EEFF19BC"/>
    <w:rsid w:val="EF67D6AE"/>
    <w:rsid w:val="EFD54242"/>
    <w:rsid w:val="F0FFFE63"/>
    <w:rsid w:val="F19DC71E"/>
    <w:rsid w:val="F23DE2EF"/>
    <w:rsid w:val="F3330A41"/>
    <w:rsid w:val="F33EFC66"/>
    <w:rsid w:val="F3BFC9D4"/>
    <w:rsid w:val="F4EA26E5"/>
    <w:rsid w:val="F53F83BB"/>
    <w:rsid w:val="F5E87AC7"/>
    <w:rsid w:val="F6BEFEFE"/>
    <w:rsid w:val="F77EE620"/>
    <w:rsid w:val="F79C1B71"/>
    <w:rsid w:val="F79FDC24"/>
    <w:rsid w:val="F7B724B6"/>
    <w:rsid w:val="F7F70D52"/>
    <w:rsid w:val="F7FF37C9"/>
    <w:rsid w:val="F9BF6D07"/>
    <w:rsid w:val="F9F5C4AC"/>
    <w:rsid w:val="F9FF4528"/>
    <w:rsid w:val="FA42717D"/>
    <w:rsid w:val="FA6730DE"/>
    <w:rsid w:val="FBAB6B0A"/>
    <w:rsid w:val="FBAF76DD"/>
    <w:rsid w:val="FBCFA6C7"/>
    <w:rsid w:val="FBEB765B"/>
    <w:rsid w:val="FBF44A22"/>
    <w:rsid w:val="FBFA161E"/>
    <w:rsid w:val="FBFB3FFF"/>
    <w:rsid w:val="FBFD0B2B"/>
    <w:rsid w:val="FBFE07D8"/>
    <w:rsid w:val="FBFFBAB9"/>
    <w:rsid w:val="FC5CD2E2"/>
    <w:rsid w:val="FC7F6540"/>
    <w:rsid w:val="FCFCAED5"/>
    <w:rsid w:val="FD6E51C7"/>
    <w:rsid w:val="FDB79B36"/>
    <w:rsid w:val="FDF9EDBF"/>
    <w:rsid w:val="FE5F92D1"/>
    <w:rsid w:val="FE7FE3C6"/>
    <w:rsid w:val="FEB798DB"/>
    <w:rsid w:val="FEF53560"/>
    <w:rsid w:val="FEF7BFC7"/>
    <w:rsid w:val="FF2E809D"/>
    <w:rsid w:val="FF2EC9A2"/>
    <w:rsid w:val="FF6B4AF3"/>
    <w:rsid w:val="FF9F73E2"/>
    <w:rsid w:val="FFA7D89D"/>
    <w:rsid w:val="FFBBB066"/>
    <w:rsid w:val="FFBC9989"/>
    <w:rsid w:val="FFDAA936"/>
    <w:rsid w:val="FFDB239B"/>
    <w:rsid w:val="FFDE36A0"/>
    <w:rsid w:val="FFEECE03"/>
    <w:rsid w:val="FFEF94AC"/>
    <w:rsid w:val="FFF4530D"/>
    <w:rsid w:val="FFF8FBEE"/>
    <w:rsid w:val="FFFE826E"/>
    <w:rsid w:val="FFFF3E5C"/>
    <w:rsid w:val="FFFF98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qFormat/>
    <w:uiPriority w:val="0"/>
    <w:pPr>
      <w:jc w:val="center"/>
    </w:pPr>
    <w:rPr>
      <w:rFonts w:ascii="华文中宋" w:eastAsia="华文中宋"/>
      <w:b/>
      <w:bCs/>
      <w:sz w:val="44"/>
      <w:szCs w:val="36"/>
    </w:rPr>
  </w:style>
  <w:style w:type="paragraph" w:styleId="4">
    <w:name w:val="Plain Text"/>
    <w:basedOn w:val="1"/>
    <w:link w:val="16"/>
    <w:qFormat/>
    <w:uiPriority w:val="0"/>
    <w:rPr>
      <w:rFonts w:ascii="宋体" w:hAnsi="Courier New" w:eastAsia="宋体" w:cs="宋体"/>
      <w:szCs w:val="21"/>
    </w:rPr>
  </w:style>
  <w:style w:type="paragraph" w:styleId="5">
    <w:name w:val="Date"/>
    <w:basedOn w:val="1"/>
    <w:next w:val="1"/>
    <w:link w:val="17"/>
    <w:unhideWhenUsed/>
    <w:qFormat/>
    <w:uiPriority w:val="99"/>
    <w:pPr>
      <w:ind w:left="100" w:leftChars="2500"/>
    </w:pPr>
    <w:rPr>
      <w:rFonts w:ascii="Calibri" w:hAnsi="Calibri" w:eastAsia="宋体" w:cs="Times New Roman"/>
      <w:szCs w:val="22"/>
    </w:rPr>
  </w:style>
  <w:style w:type="paragraph" w:styleId="6">
    <w:name w:val="Balloon Text"/>
    <w:basedOn w:val="1"/>
    <w:link w:val="18"/>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kern w:val="0"/>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2">
    <w:name w:val=" Char Char Char Char Char Char3 Char Char Char Char Char Char Char"/>
    <w:basedOn w:val="1"/>
    <w:next w:val="1"/>
    <w:link w:val="11"/>
    <w:qFormat/>
    <w:uiPriority w:val="0"/>
  </w:style>
  <w:style w:type="character" w:styleId="13">
    <w:name w:val="Strong"/>
    <w:qFormat/>
    <w:uiPriority w:val="22"/>
    <w:rPr>
      <w:b/>
    </w:rPr>
  </w:style>
  <w:style w:type="character" w:styleId="14">
    <w:name w:val="page number"/>
    <w:qFormat/>
    <w:uiPriority w:val="0"/>
  </w:style>
  <w:style w:type="character" w:styleId="15">
    <w:name w:val="Hyperlink"/>
    <w:unhideWhenUsed/>
    <w:qFormat/>
    <w:uiPriority w:val="99"/>
    <w:rPr>
      <w:color w:val="0000FF"/>
      <w:u w:val="single"/>
    </w:rPr>
  </w:style>
  <w:style w:type="character" w:customStyle="1" w:styleId="16">
    <w:name w:val="纯文本 Char"/>
    <w:link w:val="4"/>
    <w:semiHidden/>
    <w:qFormat/>
    <w:uiPriority w:val="0"/>
    <w:rPr>
      <w:rFonts w:ascii="宋体" w:hAnsi="Courier New" w:eastAsia="宋体" w:cs="宋体"/>
      <w:szCs w:val="21"/>
    </w:rPr>
  </w:style>
  <w:style w:type="character" w:customStyle="1" w:styleId="17">
    <w:name w:val="日期 Char"/>
    <w:link w:val="5"/>
    <w:semiHidden/>
    <w:qFormat/>
    <w:uiPriority w:val="99"/>
    <w:rPr>
      <w:rFonts w:ascii="Calibri" w:hAnsi="Calibri" w:eastAsia="宋体" w:cs="Times New Roman"/>
    </w:rPr>
  </w:style>
  <w:style w:type="character" w:customStyle="1" w:styleId="18">
    <w:name w:val="批注框文本 Char"/>
    <w:link w:val="6"/>
    <w:semiHidden/>
    <w:qFormat/>
    <w:locked/>
    <w:uiPriority w:val="0"/>
    <w:rPr>
      <w:rFonts w:eastAsia="宋体"/>
      <w:kern w:val="2"/>
      <w:sz w:val="18"/>
      <w:szCs w:val="18"/>
      <w:lang w:val="en-US" w:eastAsia="zh-CN" w:bidi="ar-SA"/>
    </w:rPr>
  </w:style>
  <w:style w:type="character" w:customStyle="1" w:styleId="19">
    <w:name w:val="页脚 Char"/>
    <w:link w:val="7"/>
    <w:semiHidden/>
    <w:qFormat/>
    <w:locked/>
    <w:uiPriority w:val="99"/>
    <w:rPr>
      <w:rFonts w:ascii="Times New Roman" w:hAnsi="Times New Roman" w:eastAsia="宋体"/>
      <w:sz w:val="18"/>
    </w:rPr>
  </w:style>
  <w:style w:type="character" w:customStyle="1" w:styleId="20">
    <w:name w:val="页眉 Char"/>
    <w:link w:val="8"/>
    <w:semiHidden/>
    <w:qFormat/>
    <w:locked/>
    <w:uiPriority w:val="99"/>
    <w:rPr>
      <w:rFonts w:ascii="Times New Roman" w:hAnsi="Times New Roman" w:eastAsia="宋体"/>
      <w:sz w:val="18"/>
    </w:rPr>
  </w:style>
  <w:style w:type="character" w:customStyle="1" w:styleId="21">
    <w:name w:val="title"/>
    <w:qFormat/>
    <w:uiPriority w:val="0"/>
    <w:rPr>
      <w:rFonts w:cs="Times New Roman"/>
    </w:rPr>
  </w:style>
  <w:style w:type="paragraph" w:customStyle="1" w:styleId="22">
    <w:name w:val="公文格式"/>
    <w:basedOn w:val="1"/>
    <w:qFormat/>
    <w:uiPriority w:val="0"/>
    <w:pPr>
      <w:spacing w:line="620" w:lineRule="exact"/>
      <w:ind w:firstLine="200" w:firstLineChars="200"/>
    </w:pPr>
    <w:rPr>
      <w:rFonts w:eastAsia="仿宋_GB2312"/>
      <w:sz w:val="32"/>
      <w:szCs w:val="32"/>
    </w:rPr>
  </w:style>
  <w:style w:type="paragraph" w:customStyle="1" w:styleId="23">
    <w:name w:val="列出段落1"/>
    <w:basedOn w:val="1"/>
    <w:qFormat/>
    <w:uiPriority w:val="0"/>
    <w:pPr>
      <w:ind w:firstLine="420" w:firstLineChars="200"/>
    </w:pPr>
    <w:rPr>
      <w:rFonts w:ascii="Calibri" w:hAnsi="Calibri"/>
      <w:szCs w:val="22"/>
    </w:rPr>
  </w:style>
  <w:style w:type="paragraph" w:customStyle="1" w:styleId="24">
    <w:name w:val="p0"/>
    <w:basedOn w:val="1"/>
    <w:qFormat/>
    <w:uiPriority w:val="0"/>
    <w:pPr>
      <w:widowControl/>
    </w:pPr>
    <w:rPr>
      <w:rFonts w:ascii="Calibri" w:hAnsi="Calibri" w:cs="宋体"/>
      <w:kern w:val="0"/>
      <w:szCs w:val="21"/>
    </w:rPr>
  </w:style>
  <w:style w:type="paragraph" w:customStyle="1" w:styleId="25">
    <w:name w:val="List Paragraph1"/>
    <w:basedOn w:val="1"/>
    <w:qFormat/>
    <w:uiPriority w:val="0"/>
    <w:pPr>
      <w:ind w:firstLine="420" w:firstLineChars="200"/>
    </w:pPr>
    <w:rPr>
      <w:rFonts w:ascii="Calibri" w:hAnsi="Calibri" w:cs="Calibri"/>
      <w:szCs w:val="21"/>
    </w:rPr>
  </w:style>
  <w:style w:type="paragraph" w:customStyle="1" w:styleId="26">
    <w:name w:val="正文1"/>
    <w:qFormat/>
    <w:uiPriority w:val="0"/>
    <w:pPr>
      <w:widowControl w:val="0"/>
      <w:jc w:val="both"/>
    </w:pPr>
    <w:rPr>
      <w:rFonts w:ascii="Times New Roman" w:hAnsi="Times New Roman" w:eastAsia="宋体" w:cs="Times New Roman"/>
      <w:i/>
      <w:kern w:val="2"/>
      <w:sz w:val="21"/>
      <w:szCs w:val="22"/>
      <w:lang w:val="en-US" w:eastAsia="zh-CN" w:bidi="ar-SA"/>
    </w:rPr>
  </w:style>
  <w:style w:type="paragraph" w:customStyle="1" w:styleId="27">
    <w:name w:val=" Char Char Char Char"/>
    <w:basedOn w:val="1"/>
    <w:qFormat/>
    <w:uiPriority w:val="0"/>
    <w:rPr>
      <w:rFonts w:ascii="Times New Roman" w:hAnsi="Times New Roman" w:eastAsia="宋体" w:cs="Times New Roman"/>
      <w:szCs w:val="24"/>
    </w:rPr>
  </w:style>
  <w:style w:type="paragraph" w:customStyle="1" w:styleId="28">
    <w:name w:val="样式"/>
    <w:qFormat/>
    <w:uiPriority w:val="0"/>
    <w:pPr>
      <w:widowControl w:val="0"/>
      <w:autoSpaceDE w:val="0"/>
      <w:autoSpaceDN w:val="0"/>
      <w:adjustRightInd w:val="0"/>
    </w:pPr>
    <w:rPr>
      <w:rFonts w:ascii="Times New Roman" w:hAnsi="Times New Roman" w:eastAsia="仿宋_GB2312" w:cs="宋体"/>
      <w:sz w:val="32"/>
      <w:szCs w:val="24"/>
      <w:lang w:val="en-US" w:eastAsia="zh-CN" w:bidi="ar-SA"/>
    </w:rPr>
  </w:style>
  <w:style w:type="paragraph" w:customStyle="1" w:styleId="29">
    <w:name w:val="Char Char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3902</Words>
  <Characters>3986</Characters>
  <Lines>1</Lines>
  <Paragraphs>1</Paragraphs>
  <TotalTime>10</TotalTime>
  <ScaleCrop>false</ScaleCrop>
  <LinksUpToDate>false</LinksUpToDate>
  <CharactersWithSpaces>4057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2012-06-20T03:53:00Z</dcterms:created>
  <dc:creator>hp</dc:creator>
  <cp:lastModifiedBy>丹儿</cp:lastModifiedBy>
  <cp:lastPrinted>2025-05-23T12:05:00Z</cp:lastPrinted>
  <dcterms:modified xsi:type="dcterms:W3CDTF">2025-06-30T02:15:45Z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2BB1EE349FBD49EA9965A3F18C37F39E</vt:lpwstr>
  </property>
  <property fmtid="{D5CDD505-2E9C-101B-9397-08002B2CF9AE}" pid="4" name="KSOTemplateDocerSaveRecord">
    <vt:lpwstr>eyJoZGlkIjoiMTA2N2NhM2FjMjgxZWYwYzQ0YjM5ZWJiNGE1NDYzMTQiLCJ1c2VySWQiOiI1Mjk4ODcwODMifQ==</vt:lpwstr>
  </property>
</Properties>
</file>