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913" w:type="dxa"/>
        <w:jc w:val="center"/>
        <w:tblLayout w:type="fixed"/>
        <w:tblCellMar>
          <w:top w:w="0" w:type="dxa"/>
          <w:left w:w="108" w:type="dxa"/>
          <w:bottom w:w="0" w:type="dxa"/>
          <w:right w:w="108" w:type="dxa"/>
        </w:tblCellMar>
      </w:tblPr>
      <w:tblGrid>
        <w:gridCol w:w="8913"/>
      </w:tblGrid>
      <w:tr>
        <w:tblPrEx>
          <w:tblCellMar>
            <w:top w:w="0" w:type="dxa"/>
            <w:left w:w="108" w:type="dxa"/>
            <w:bottom w:w="0" w:type="dxa"/>
            <w:right w:w="108" w:type="dxa"/>
          </w:tblCellMar>
        </w:tblPrEx>
        <w:trPr>
          <w:trHeight w:val="1407" w:hRule="atLeast"/>
          <w:jc w:val="center"/>
        </w:trPr>
        <w:tc>
          <w:tcPr>
            <w:tcW w:w="8913" w:type="dxa"/>
            <w:vAlign w:val="bottom"/>
          </w:tcPr>
          <w:p>
            <w:pPr>
              <w:keepNext w:val="0"/>
              <w:keepLines w:val="0"/>
              <w:suppressLineNumbers w:val="0"/>
              <w:spacing w:before="0" w:beforeAutospacing="0" w:after="0" w:afterAutospacing="0"/>
              <w:ind w:left="0" w:right="0"/>
              <w:rPr>
                <w:rFonts w:hint="eastAsia" w:ascii="Calibri" w:hAnsi="Calibri" w:eastAsia="宋体" w:cs="Times New Roman"/>
                <w:szCs w:val="22"/>
              </w:rPr>
            </w:pPr>
          </w:p>
        </w:tc>
      </w:tr>
      <w:tr>
        <w:tblPrEx>
          <w:tblCellMar>
            <w:top w:w="0" w:type="dxa"/>
            <w:left w:w="108" w:type="dxa"/>
            <w:bottom w:w="0" w:type="dxa"/>
            <w:right w:w="108" w:type="dxa"/>
          </w:tblCellMar>
        </w:tblPrEx>
        <w:trPr>
          <w:trHeight w:val="1858" w:hRule="atLeast"/>
          <w:jc w:val="center"/>
        </w:trPr>
        <w:tc>
          <w:tcPr>
            <w:tcW w:w="8913" w:type="dxa"/>
          </w:tcPr>
          <w:p>
            <w:pPr>
              <w:keepNext w:val="0"/>
              <w:keepLines w:val="0"/>
              <w:suppressLineNumbers w:val="0"/>
              <w:spacing w:before="0" w:beforeAutospacing="0" w:after="0" w:afterAutospacing="0"/>
              <w:ind w:left="0" w:right="0"/>
              <w:jc w:val="center"/>
              <w:rPr>
                <w:rFonts w:hint="default" w:ascii="方正大标宋简体" w:hAnsi="华文仿宋" w:eastAsia="方正大标宋简体" w:cs="宋体"/>
                <w:b/>
                <w:snapToGrid w:val="0"/>
                <w:color w:val="FFFFFF"/>
                <w:spacing w:val="-26"/>
                <w:w w:val="50"/>
                <w:kern w:val="0"/>
                <w:sz w:val="52"/>
                <w:szCs w:val="52"/>
              </w:rPr>
            </w:pPr>
            <w:r>
              <w:rPr>
                <w:rFonts w:hint="eastAsia" w:ascii="方正小标宋简体" w:hAnsi="方正小标宋简体" w:eastAsia="方正小标宋简体" w:cs="方正小标宋简体"/>
                <w:b/>
                <w:snapToGrid w:val="0"/>
                <w:color w:val="FF0000"/>
                <w:spacing w:val="-26"/>
                <w:w w:val="50"/>
                <w:kern w:val="0"/>
                <w:sz w:val="96"/>
                <w:szCs w:val="96"/>
              </w:rPr>
              <w:t>洛宁县公平竞争审查工作联席会议办公室文件</w:t>
            </w:r>
          </w:p>
        </w:tc>
      </w:tr>
      <w:tr>
        <w:tblPrEx>
          <w:tblCellMar>
            <w:top w:w="0" w:type="dxa"/>
            <w:left w:w="108" w:type="dxa"/>
            <w:bottom w:w="0" w:type="dxa"/>
            <w:right w:w="108" w:type="dxa"/>
          </w:tblCellMar>
        </w:tblPrEx>
        <w:trPr>
          <w:trHeight w:val="622" w:hRule="atLeast"/>
          <w:jc w:val="center"/>
        </w:trPr>
        <w:tc>
          <w:tcPr>
            <w:tcW w:w="8913" w:type="dxa"/>
            <w:vAlign w:val="center"/>
          </w:tcPr>
          <w:p>
            <w:pPr>
              <w:keepNext w:val="0"/>
              <w:keepLines w:val="0"/>
              <w:suppressLineNumbers w:val="0"/>
              <w:spacing w:before="0" w:beforeAutospacing="0" w:after="0" w:afterAutospacing="0" w:line="572" w:lineRule="exact"/>
              <w:ind w:left="0" w:right="0"/>
              <w:rPr>
                <w:rFonts w:hint="default" w:ascii="仿宋_GB2312" w:hAnsi="Cambria" w:eastAsia="仿宋_GB2312" w:cs="宋体"/>
                <w:b/>
                <w:color w:val="FF0000"/>
                <w:sz w:val="32"/>
                <w:szCs w:val="32"/>
              </w:rPr>
            </w:pPr>
          </w:p>
        </w:tc>
      </w:tr>
      <w:tr>
        <w:tblPrEx>
          <w:tblCellMar>
            <w:top w:w="0" w:type="dxa"/>
            <w:left w:w="108" w:type="dxa"/>
            <w:bottom w:w="0" w:type="dxa"/>
            <w:right w:w="108" w:type="dxa"/>
          </w:tblCellMar>
        </w:tblPrEx>
        <w:trPr>
          <w:trHeight w:val="346" w:hRule="atLeast"/>
          <w:jc w:val="center"/>
        </w:trPr>
        <w:tc>
          <w:tcPr>
            <w:tcW w:w="8913" w:type="dxa"/>
            <w:vAlign w:val="bottom"/>
          </w:tcPr>
          <w:p>
            <w:pPr>
              <w:keepNext w:val="0"/>
              <w:keepLines w:val="0"/>
              <w:suppressLineNumbers w:val="0"/>
              <w:spacing w:before="0" w:beforeAutospacing="0" w:after="0" w:afterAutospacing="0" w:line="572" w:lineRule="exact"/>
              <w:ind w:left="0" w:right="0"/>
              <w:jc w:val="center"/>
              <w:rPr>
                <w:rFonts w:hint="default" w:ascii="仿宋_GB2312" w:hAnsi="Cambria" w:eastAsia="仿宋_GB2312" w:cs="宋体"/>
                <w:sz w:val="34"/>
                <w:szCs w:val="34"/>
              </w:rPr>
            </w:pPr>
            <w:r>
              <w:rPr>
                <w:rFonts w:hint="eastAsia" w:ascii="仿宋_GB2312" w:hAnsi="Calibri" w:eastAsia="仿宋_GB2312" w:cs="仿宋_GB2312"/>
                <w:sz w:val="32"/>
                <w:szCs w:val="32"/>
              </w:rPr>
              <w:t>宁竞审联办〔2023〕</w:t>
            </w:r>
            <w:r>
              <w:rPr>
                <w:rFonts w:hint="eastAsia" w:ascii="仿宋_GB2312" w:hAnsi="Calibri" w:eastAsia="仿宋_GB2312" w:cs="仿宋_GB2312"/>
                <w:sz w:val="32"/>
                <w:szCs w:val="32"/>
                <w:lang w:val="en-US" w:eastAsia="zh-CN"/>
              </w:rPr>
              <w:t>7</w:t>
            </w:r>
            <w:r>
              <w:rPr>
                <w:rFonts w:hint="eastAsia" w:ascii="仿宋_GB2312" w:hAnsi="Calibri" w:eastAsia="仿宋_GB2312" w:cs="仿宋_GB2312"/>
                <w:sz w:val="32"/>
                <w:szCs w:val="32"/>
              </w:rPr>
              <w:t>号</w:t>
            </w:r>
          </w:p>
        </w:tc>
      </w:tr>
      <w:tr>
        <w:tblPrEx>
          <w:tblCellMar>
            <w:top w:w="0" w:type="dxa"/>
            <w:left w:w="108" w:type="dxa"/>
            <w:bottom w:w="0" w:type="dxa"/>
            <w:right w:w="108" w:type="dxa"/>
          </w:tblCellMar>
        </w:tblPrEx>
        <w:trPr>
          <w:trHeight w:val="159" w:hRule="atLeast"/>
          <w:jc w:val="center"/>
        </w:trPr>
        <w:tc>
          <w:tcPr>
            <w:tcW w:w="8913" w:type="dxa"/>
            <w:vAlign w:val="center"/>
          </w:tcPr>
          <w:p>
            <w:pPr>
              <w:keepNext w:val="0"/>
              <w:keepLines w:val="0"/>
              <w:suppressLineNumbers w:val="0"/>
              <w:spacing w:before="0" w:beforeAutospacing="0" w:after="0" w:afterAutospacing="0" w:line="240" w:lineRule="exact"/>
              <w:ind w:left="0" w:right="0"/>
              <w:rPr>
                <w:rFonts w:hint="default" w:ascii="方正小标宋_GBK" w:hAnsi="华文仿宋" w:eastAsia="方正小标宋_GBK" w:cs="宋体"/>
                <w:b/>
                <w:color w:val="FF0000"/>
                <w:sz w:val="15"/>
                <w:szCs w:val="15"/>
                <w:u w:val="thick"/>
              </w:rPr>
            </w:pPr>
            <w:r>
              <w:rPr>
                <w:rFonts w:hint="default" w:ascii="Calibri" w:hAnsi="Calibri" w:eastAsia="宋体" w:cs="Times New Roman"/>
                <w:sz w:val="15"/>
                <w:szCs w:val="15"/>
              </w:rPr>
              <w:fldChar w:fldCharType="begin"/>
            </w:r>
            <w:r>
              <w:rPr>
                <w:rFonts w:hint="default" w:ascii="Calibri" w:hAnsi="Calibri" w:eastAsia="宋体" w:cs="Times New Roman"/>
                <w:sz w:val="15"/>
                <w:szCs w:val="15"/>
              </w:rPr>
              <w:instrText xml:space="preserve">INCLUDEPICTURE "file:///C:\\DOCUME~1\\ADMINI~1\\LOCALS~1\\Temp\\ksohtml5336\\wps1.png" \* MERGEFORMATINET </w:instrText>
            </w:r>
            <w:r>
              <w:rPr>
                <w:rFonts w:hint="default" w:ascii="Calibri" w:hAnsi="Calibri" w:eastAsia="宋体" w:cs="Times New Roman"/>
                <w:sz w:val="15"/>
                <w:szCs w:val="15"/>
              </w:rPr>
              <w:fldChar w:fldCharType="separate"/>
            </w:r>
            <w:r>
              <w:rPr>
                <w:rFonts w:hint="default" w:ascii="Calibri" w:hAnsi="Calibri" w:eastAsia="宋体" w:cs="Times New Roman"/>
                <w:sz w:val="15"/>
                <w:szCs w:val="15"/>
              </w:rPr>
              <w:drawing>
                <wp:inline distT="0" distB="0" distL="114300" distR="114300">
                  <wp:extent cx="5553075" cy="190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cstate="print"/>
                          <a:stretch>
                            <a:fillRect/>
                          </a:stretch>
                        </pic:blipFill>
                        <pic:spPr>
                          <a:xfrm>
                            <a:off x="0" y="0"/>
                            <a:ext cx="5553075" cy="19050"/>
                          </a:xfrm>
                          <a:prstGeom prst="rect">
                            <a:avLst/>
                          </a:prstGeom>
                          <a:noFill/>
                          <a:ln>
                            <a:noFill/>
                          </a:ln>
                        </pic:spPr>
                      </pic:pic>
                    </a:graphicData>
                  </a:graphic>
                </wp:inline>
              </w:drawing>
            </w:r>
            <w:r>
              <w:rPr>
                <w:rFonts w:hint="default" w:ascii="Calibri" w:hAnsi="Calibri" w:eastAsia="宋体" w:cs="Times New Roman"/>
                <w:sz w:val="15"/>
                <w:szCs w:val="15"/>
              </w:rPr>
              <w:fldChar w:fldCharType="end"/>
            </w:r>
          </w:p>
        </w:tc>
      </w:tr>
      <w:tr>
        <w:tblPrEx>
          <w:tblCellMar>
            <w:top w:w="0" w:type="dxa"/>
            <w:left w:w="108" w:type="dxa"/>
            <w:bottom w:w="0" w:type="dxa"/>
            <w:right w:w="108" w:type="dxa"/>
          </w:tblCellMar>
        </w:tblPrEx>
        <w:trPr>
          <w:trHeight w:val="328" w:hRule="atLeast"/>
          <w:jc w:val="center"/>
        </w:trPr>
        <w:tc>
          <w:tcPr>
            <w:tcW w:w="8913" w:type="dxa"/>
          </w:tcPr>
          <w:p>
            <w:pPr>
              <w:keepNext w:val="0"/>
              <w:keepLines w:val="0"/>
              <w:suppressLineNumbers w:val="0"/>
              <w:spacing w:before="0" w:beforeAutospacing="0" w:after="0" w:afterAutospacing="0"/>
              <w:ind w:left="0" w:right="0"/>
              <w:rPr>
                <w:rFonts w:hint="eastAsia" w:ascii="Calibri" w:hAnsi="Calibri" w:eastAsia="宋体" w:cs="Times New Roman"/>
                <w:szCs w:val="22"/>
              </w:rPr>
            </w:pPr>
          </w:p>
        </w:tc>
      </w:tr>
    </w:tbl>
    <w:p>
      <w:pPr>
        <w:keepNext w:val="0"/>
        <w:keepLines w:val="0"/>
        <w:pageBreakBefore w:val="0"/>
        <w:kinsoku/>
        <w:wordWrap/>
        <w:topLinePunct w:val="0"/>
        <w:bidi w:val="0"/>
        <w:snapToGrid/>
        <w:spacing w:line="590" w:lineRule="exact"/>
        <w:jc w:val="both"/>
        <w:textAlignment w:val="auto"/>
        <w:rPr>
          <w:rFonts w:hint="default" w:ascii="Times New Roman" w:hAnsi="Times New Roman" w:eastAsia="仿宋_GB2312" w:cs="Times New Roman"/>
          <w:w w:val="100"/>
          <w:sz w:val="28"/>
          <w:szCs w:val="28"/>
          <w:lang w:val="en-US" w:eastAsia="zh-CN"/>
        </w:rPr>
      </w:pPr>
    </w:p>
    <w:p>
      <w:pPr>
        <w:keepNext w:val="0"/>
        <w:keepLines w:val="0"/>
        <w:widowControl/>
        <w:suppressLineNumbers w:val="0"/>
        <w:shd w:val="clear" w:fill="FFFFFF"/>
        <w:spacing w:before="0" w:beforeAutospacing="0" w:after="0" w:afterAutospacing="0" w:line="450" w:lineRule="atLeast"/>
        <w:ind w:left="0" w:right="0"/>
        <w:jc w:val="center"/>
        <w:rPr>
          <w:rFonts w:hint="eastAsia" w:ascii="方正小标宋简体" w:hAnsi="微软雅黑" w:eastAsia="方正小标宋简体" w:cs="宋体"/>
          <w:color w:val="333333"/>
          <w:kern w:val="0"/>
          <w:sz w:val="40"/>
          <w:szCs w:val="27"/>
          <w:shd w:val="clear" w:fill="FFFFFF"/>
          <w:lang w:val="en-US" w:eastAsia="zh-CN" w:bidi="ar"/>
        </w:rPr>
      </w:pPr>
      <w:r>
        <w:rPr>
          <w:rFonts w:hint="eastAsia" w:ascii="方正小标宋简体" w:hAnsi="方正小标宋简体" w:eastAsia="方正小标宋简体" w:cs="方正小标宋简体"/>
          <w:b w:val="0"/>
          <w:bCs w:val="0"/>
          <w:kern w:val="10"/>
          <w:sz w:val="44"/>
          <w:szCs w:val="44"/>
        </w:rPr>
        <w:t>关于印发《</w:t>
      </w:r>
      <w:r>
        <w:rPr>
          <w:rFonts w:hint="eastAsia" w:ascii="方正小标宋简体" w:hAnsi="微软雅黑" w:eastAsia="方正小标宋简体" w:cs="宋体"/>
          <w:color w:val="333333"/>
          <w:kern w:val="0"/>
          <w:sz w:val="40"/>
          <w:szCs w:val="27"/>
          <w:shd w:val="clear" w:fill="FFFFFF"/>
          <w:lang w:val="en-US" w:eastAsia="zh-CN" w:bidi="ar"/>
        </w:rPr>
        <w:t>洛宁县公平竞争审查投诉举报</w:t>
      </w:r>
    </w:p>
    <w:p>
      <w:pPr>
        <w:keepNext w:val="0"/>
        <w:keepLines w:val="0"/>
        <w:widowControl/>
        <w:suppressLineNumbers w:val="0"/>
        <w:shd w:val="clear" w:fill="FFFFFF"/>
        <w:spacing w:before="0" w:beforeAutospacing="0" w:after="0" w:afterAutospacing="0" w:line="450" w:lineRule="atLeast"/>
        <w:ind w:left="0" w:right="0"/>
        <w:jc w:val="center"/>
        <w:rPr>
          <w:rFonts w:ascii="宋体" w:hAnsi="宋体" w:eastAsia="宋体" w:cs="宋体"/>
          <w:b/>
          <w:bCs/>
          <w:kern w:val="10"/>
          <w:sz w:val="44"/>
          <w:szCs w:val="44"/>
        </w:rPr>
      </w:pPr>
      <w:r>
        <w:rPr>
          <w:rFonts w:hint="eastAsia" w:ascii="方正小标宋简体" w:hAnsi="微软雅黑" w:eastAsia="方正小标宋简体" w:cs="宋体"/>
          <w:color w:val="333333"/>
          <w:kern w:val="0"/>
          <w:sz w:val="40"/>
          <w:szCs w:val="27"/>
          <w:shd w:val="clear" w:fill="FFFFFF"/>
          <w:lang w:val="en-US" w:eastAsia="zh-CN" w:bidi="ar"/>
        </w:rPr>
        <w:t>受理回应机制</w:t>
      </w:r>
      <w:r>
        <w:rPr>
          <w:rFonts w:hint="eastAsia" w:ascii="方正小标宋简体" w:hAnsi="方正小标宋简体" w:eastAsia="方正小标宋简体" w:cs="方正小标宋简体"/>
          <w:b w:val="0"/>
          <w:bCs w:val="0"/>
          <w:kern w:val="10"/>
          <w:sz w:val="44"/>
          <w:szCs w:val="44"/>
        </w:rPr>
        <w:t>》的通知</w:t>
      </w:r>
    </w:p>
    <w:p>
      <w:pPr>
        <w:keepNext w:val="0"/>
        <w:keepLines w:val="0"/>
        <w:pageBreakBefore w:val="0"/>
        <w:kinsoku/>
        <w:wordWrap/>
        <w:topLinePunct w:val="0"/>
        <w:bidi w:val="0"/>
        <w:snapToGrid/>
        <w:spacing w:line="590" w:lineRule="exact"/>
        <w:jc w:val="both"/>
        <w:textAlignment w:val="auto"/>
        <w:rPr>
          <w:rFonts w:hint="default" w:ascii="Times New Roman" w:hAnsi="Times New Roman" w:eastAsia="宋体" w:cs="Times New Roman"/>
          <w:b/>
          <w:bCs/>
          <w:w w:val="1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ascii="仿宋_GB2312" w:hAnsi="仿宋_GB2312" w:eastAsia="仿宋_GB2312" w:cs="仿宋_GB2312"/>
          <w:kern w:val="10"/>
          <w:sz w:val="32"/>
          <w:szCs w:val="32"/>
        </w:rPr>
      </w:pPr>
      <w:r>
        <w:rPr>
          <w:rFonts w:hint="eastAsia" w:ascii="仿宋_GB2312" w:hAnsi="仿宋_GB2312" w:eastAsia="仿宋_GB2312" w:cs="仿宋_GB2312"/>
          <w:kern w:val="10"/>
          <w:sz w:val="32"/>
          <w:szCs w:val="32"/>
        </w:rPr>
        <w:t>县公平竞争审查工作联席会议各成员单位：</w:t>
      </w:r>
    </w:p>
    <w:p>
      <w:pPr>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仿宋_GB2312" w:cs="Times New Roman"/>
          <w:b w:val="0"/>
          <w:bCs w:val="0"/>
          <w:w w:val="100"/>
          <w:sz w:val="32"/>
          <w:szCs w:val="32"/>
          <w:lang w:val="en-US" w:eastAsia="zh-CN"/>
        </w:rPr>
      </w:pPr>
      <w:r>
        <w:rPr>
          <w:rFonts w:hint="eastAsia" w:ascii="仿宋_GB2312" w:hAnsi="仿宋_GB2312" w:eastAsia="仿宋_GB2312" w:cs="仿宋_GB2312"/>
          <w:kern w:val="10"/>
          <w:sz w:val="32"/>
          <w:szCs w:val="32"/>
        </w:rPr>
        <w:t>为进一步落实公平竞争审查制度，完善工作机制，县公平竞争审查工作联席会议办公室研究制定了《洛宁县公平竞争审查投诉举报</w:t>
      </w:r>
      <w:r>
        <w:rPr>
          <w:rFonts w:hint="eastAsia" w:ascii="仿宋_GB2312" w:hAnsi="仿宋_GB2312" w:eastAsia="仿宋_GB2312" w:cs="仿宋_GB2312"/>
          <w:kern w:val="10"/>
          <w:sz w:val="32"/>
          <w:szCs w:val="32"/>
          <w:lang w:eastAsia="zh-CN"/>
        </w:rPr>
        <w:t>受理回应机制</w:t>
      </w:r>
      <w:r>
        <w:rPr>
          <w:rFonts w:hint="eastAsia" w:ascii="仿宋_GB2312" w:hAnsi="仿宋_GB2312" w:eastAsia="仿宋_GB2312" w:cs="仿宋_GB2312"/>
          <w:kern w:val="10"/>
          <w:sz w:val="32"/>
          <w:szCs w:val="32"/>
        </w:rPr>
        <w:t>》，现予以印发。</w:t>
      </w:r>
    </w:p>
    <w:p>
      <w:pPr>
        <w:keepNext w:val="0"/>
        <w:keepLines w:val="0"/>
        <w:pageBreakBefore w:val="0"/>
        <w:kinsoku/>
        <w:wordWrap/>
        <w:topLinePunct w:val="0"/>
        <w:bidi w:val="0"/>
        <w:snapToGrid/>
        <w:spacing w:line="590" w:lineRule="exact"/>
        <w:ind w:firstLine="640"/>
        <w:jc w:val="both"/>
        <w:textAlignment w:val="auto"/>
        <w:rPr>
          <w:rFonts w:hint="default" w:ascii="Times New Roman" w:hAnsi="Times New Roman" w:eastAsia="仿宋_GB2312" w:cs="Times New Roman"/>
          <w:b w:val="0"/>
          <w:bCs w:val="0"/>
          <w:w w:val="100"/>
          <w:sz w:val="32"/>
          <w:szCs w:val="32"/>
          <w:lang w:val="en-US" w:eastAsia="zh-CN"/>
        </w:rPr>
      </w:pPr>
    </w:p>
    <w:p>
      <w:pPr>
        <w:keepNext w:val="0"/>
        <w:keepLines w:val="0"/>
        <w:pageBreakBefore w:val="0"/>
        <w:kinsoku/>
        <w:wordWrap/>
        <w:topLinePunct w:val="0"/>
        <w:bidi w:val="0"/>
        <w:snapToGrid/>
        <w:spacing w:line="590" w:lineRule="exact"/>
        <w:ind w:firstLine="2880" w:firstLineChars="900"/>
        <w:jc w:val="both"/>
        <w:textAlignment w:val="auto"/>
        <w:rPr>
          <w:rFonts w:hint="eastAsia" w:ascii="Times New Roman" w:hAnsi="Times New Roman" w:eastAsia="仿宋_GB2312" w:cs="Times New Roman"/>
          <w:b w:val="0"/>
          <w:bCs w:val="0"/>
          <w:w w:val="100"/>
          <w:sz w:val="32"/>
          <w:szCs w:val="32"/>
          <w:lang w:val="en-US" w:eastAsia="zh-CN"/>
        </w:rPr>
      </w:pPr>
    </w:p>
    <w:p>
      <w:pPr>
        <w:keepNext w:val="0"/>
        <w:keepLines w:val="0"/>
        <w:pageBreakBefore w:val="0"/>
        <w:kinsoku/>
        <w:wordWrap/>
        <w:topLinePunct w:val="0"/>
        <w:bidi w:val="0"/>
        <w:snapToGrid/>
        <w:spacing w:line="590" w:lineRule="exact"/>
        <w:ind w:firstLine="2880" w:firstLineChars="900"/>
        <w:jc w:val="both"/>
        <w:textAlignment w:val="auto"/>
        <w:rPr>
          <w:rFonts w:hint="eastAsia" w:ascii="Times New Roman" w:hAnsi="Times New Roman" w:eastAsia="仿宋_GB2312" w:cs="Times New Roman"/>
          <w:b w:val="0"/>
          <w:bCs w:val="0"/>
          <w:w w:val="100"/>
          <w:sz w:val="32"/>
          <w:szCs w:val="32"/>
          <w:lang w:val="en-US" w:eastAsia="zh-CN"/>
        </w:rPr>
      </w:pPr>
      <w:r>
        <w:rPr>
          <w:rFonts w:hint="eastAsia" w:ascii="Times New Roman" w:hAnsi="Times New Roman" w:eastAsia="仿宋_GB2312" w:cs="Times New Roman"/>
          <w:b w:val="0"/>
          <w:bCs w:val="0"/>
          <w:w w:val="100"/>
          <w:sz w:val="32"/>
          <w:szCs w:val="32"/>
          <w:lang w:val="en-US" w:eastAsia="zh-CN"/>
        </w:rPr>
        <w:t>洛宁县公平竞争审查工作联席会议办公室</w:t>
      </w:r>
    </w:p>
    <w:p>
      <w:pPr>
        <w:keepNext w:val="0"/>
        <w:keepLines w:val="0"/>
        <w:pageBreakBefore w:val="0"/>
        <w:kinsoku/>
        <w:wordWrap w:val="0"/>
        <w:topLinePunct w:val="0"/>
        <w:bidi w:val="0"/>
        <w:snapToGrid/>
        <w:spacing w:line="590" w:lineRule="exact"/>
        <w:ind w:firstLine="640"/>
        <w:jc w:val="center"/>
        <w:textAlignment w:val="auto"/>
        <w:rPr>
          <w:rFonts w:hint="eastAsia" w:ascii="方正小标宋简体" w:hAnsi="方正小标宋简体" w:eastAsia="方正小标宋简体" w:cs="方正小标宋简体"/>
          <w:b/>
          <w:bCs/>
          <w:kern w:val="10"/>
          <w:sz w:val="44"/>
          <w:szCs w:val="44"/>
        </w:rPr>
      </w:pPr>
      <w:r>
        <w:rPr>
          <w:rFonts w:hint="eastAsia" w:ascii="Times New Roman" w:hAnsi="Times New Roman" w:eastAsia="仿宋_GB2312" w:cs="Times New Roman"/>
          <w:b w:val="0"/>
          <w:bCs w:val="0"/>
          <w:w w:val="100"/>
          <w:sz w:val="32"/>
          <w:szCs w:val="32"/>
          <w:lang w:val="en-US" w:eastAsia="zh-CN"/>
        </w:rPr>
        <w:t xml:space="preserve">              </w:t>
      </w:r>
      <w:r>
        <w:rPr>
          <w:rFonts w:hint="default" w:ascii="Times New Roman" w:hAnsi="Times New Roman" w:eastAsia="仿宋_GB2312" w:cs="Times New Roman"/>
          <w:b w:val="0"/>
          <w:bCs w:val="0"/>
          <w:w w:val="100"/>
          <w:sz w:val="32"/>
          <w:szCs w:val="32"/>
          <w:lang w:val="en-US" w:eastAsia="zh-CN"/>
        </w:rPr>
        <w:t>2023年</w:t>
      </w:r>
      <w:r>
        <w:rPr>
          <w:rFonts w:hint="eastAsia" w:ascii="Times New Roman" w:hAnsi="Times New Roman" w:eastAsia="仿宋_GB2312" w:cs="Times New Roman"/>
          <w:b w:val="0"/>
          <w:bCs w:val="0"/>
          <w:w w:val="100"/>
          <w:sz w:val="32"/>
          <w:szCs w:val="32"/>
          <w:lang w:val="en-US" w:eastAsia="zh-CN"/>
        </w:rPr>
        <w:t>6</w:t>
      </w:r>
      <w:r>
        <w:rPr>
          <w:rFonts w:hint="default" w:ascii="Times New Roman" w:hAnsi="Times New Roman" w:eastAsia="仿宋_GB2312" w:cs="Times New Roman"/>
          <w:b w:val="0"/>
          <w:bCs w:val="0"/>
          <w:w w:val="100"/>
          <w:sz w:val="32"/>
          <w:szCs w:val="32"/>
          <w:lang w:val="en-US" w:eastAsia="zh-CN"/>
        </w:rPr>
        <w:t>月</w:t>
      </w:r>
      <w:r>
        <w:rPr>
          <w:rFonts w:hint="eastAsia" w:ascii="Times New Roman" w:hAnsi="Times New Roman" w:eastAsia="仿宋_GB2312" w:cs="Times New Roman"/>
          <w:b w:val="0"/>
          <w:bCs w:val="0"/>
          <w:w w:val="100"/>
          <w:sz w:val="32"/>
          <w:szCs w:val="32"/>
          <w:lang w:val="en-US" w:eastAsia="zh-CN"/>
        </w:rPr>
        <w:t>10</w:t>
      </w:r>
      <w:r>
        <w:rPr>
          <w:rFonts w:hint="default" w:ascii="Times New Roman" w:hAnsi="Times New Roman" w:eastAsia="仿宋_GB2312" w:cs="Times New Roman"/>
          <w:b w:val="0"/>
          <w:bCs w:val="0"/>
          <w:w w:val="100"/>
          <w:sz w:val="32"/>
          <w:szCs w:val="32"/>
          <w:lang w:val="en-US" w:eastAsia="zh-CN"/>
        </w:rPr>
        <w:t xml:space="preserve">日 </w:t>
      </w:r>
    </w:p>
    <w:p>
      <w:pPr>
        <w:keepNext w:val="0"/>
        <w:keepLines w:val="0"/>
        <w:pageBreakBefore w:val="0"/>
        <w:kinsoku/>
        <w:wordWrap/>
        <w:topLinePunct w:val="0"/>
        <w:bidi w:val="0"/>
        <w:snapToGrid/>
        <w:spacing w:line="590" w:lineRule="exact"/>
        <w:jc w:val="center"/>
        <w:textAlignment w:val="auto"/>
        <w:rPr>
          <w:rFonts w:hint="eastAsia" w:ascii="宋体" w:hAnsi="宋体" w:eastAsia="方正小标宋简体" w:cs="宋体"/>
          <w:b/>
          <w:bCs/>
          <w:kern w:val="10"/>
          <w:sz w:val="44"/>
          <w:szCs w:val="44"/>
          <w:lang w:eastAsia="zh-CN"/>
        </w:rPr>
      </w:pPr>
      <w:r>
        <w:rPr>
          <w:rFonts w:hint="eastAsia" w:ascii="方正小标宋简体" w:hAnsi="方正小标宋简体" w:eastAsia="方正小标宋简体" w:cs="方正小标宋简体"/>
          <w:b/>
          <w:bCs/>
          <w:kern w:val="10"/>
          <w:sz w:val="44"/>
          <w:szCs w:val="44"/>
        </w:rPr>
        <w:t>洛宁县公平竞争审查投诉举报</w:t>
      </w:r>
      <w:r>
        <w:rPr>
          <w:rFonts w:hint="eastAsia" w:ascii="方正小标宋简体" w:hAnsi="方正小标宋简体" w:eastAsia="方正小标宋简体" w:cs="方正小标宋简体"/>
          <w:b/>
          <w:bCs/>
          <w:kern w:val="10"/>
          <w:sz w:val="44"/>
          <w:szCs w:val="44"/>
          <w:lang w:eastAsia="zh-CN"/>
        </w:rPr>
        <w:t>受理回应机制</w:t>
      </w:r>
    </w:p>
    <w:p>
      <w:pPr>
        <w:keepNext w:val="0"/>
        <w:keepLines w:val="0"/>
        <w:pageBreakBefore w:val="0"/>
        <w:kinsoku/>
        <w:wordWrap/>
        <w:topLinePunct w:val="0"/>
        <w:bidi w:val="0"/>
        <w:snapToGrid/>
        <w:spacing w:line="590" w:lineRule="exact"/>
        <w:jc w:val="center"/>
        <w:textAlignment w:val="auto"/>
        <w:rPr>
          <w:rFonts w:hint="default" w:ascii="宋体" w:hAnsi="宋体" w:eastAsia="宋体" w:cs="宋体"/>
          <w:b/>
          <w:bCs/>
          <w:kern w:val="10"/>
          <w:sz w:val="44"/>
          <w:szCs w:val="44"/>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6" w:lineRule="exact"/>
        <w:ind w:left="0" w:right="0" w:firstLine="640" w:firstLineChars="200"/>
        <w:jc w:val="both"/>
        <w:textAlignment w:val="auto"/>
        <w:rPr>
          <w:rFonts w:hint="eastAsia" w:ascii="仿宋_GB2312" w:hAnsi="Calibri" w:eastAsia="仿宋_GB2312" w:cs="宋体"/>
          <w:color w:val="333333"/>
          <w:kern w:val="0"/>
          <w:sz w:val="32"/>
          <w:szCs w:val="32"/>
          <w:shd w:val="clear" w:fill="FFFFFF"/>
          <w:lang w:val="en-US"/>
        </w:rPr>
      </w:pPr>
      <w:r>
        <w:rPr>
          <w:rFonts w:hint="eastAsia" w:ascii="仿宋_GB2312" w:hAnsi="宋体" w:eastAsia="仿宋_GB2312" w:cs="宋体"/>
          <w:color w:val="333333"/>
          <w:kern w:val="0"/>
          <w:sz w:val="32"/>
          <w:szCs w:val="32"/>
          <w:shd w:val="clear" w:fill="FFFFFF"/>
          <w:lang w:val="en-US" w:eastAsia="zh-CN" w:bidi="ar"/>
        </w:rPr>
        <w:t>为推动公平竞争审查制度有效实施，规范公平竞争审查投诉举报工作，防止和纠正滥用行政权力排除、限制竞争行为，根据《国务院关于在市场体系建设中建立公平竞争审查制度的意见》(国发(2016)34号)和国家市场监督管理总局等五部门《公平竞争审查制度实施细则》(国市监反垄规 (2021)2号)等有关规定。联席会议办公室按照“谁制定、谁负责”和“公正、高效”的原则建立公平竞争审查投诉举报受理回应机制，依法保障市场主体合法权益，促进市场主体公平参与市场竞争。</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6" w:lineRule="exact"/>
        <w:ind w:left="0" w:right="0" w:firstLine="643" w:firstLineChars="200"/>
        <w:jc w:val="both"/>
        <w:textAlignment w:val="auto"/>
        <w:rPr>
          <w:rFonts w:hint="eastAsia" w:ascii="黑体" w:hAnsi="Calibri" w:eastAsia="黑体" w:cs="宋体"/>
          <w:color w:val="333333"/>
          <w:kern w:val="0"/>
          <w:sz w:val="22"/>
          <w:szCs w:val="21"/>
          <w:shd w:val="clear" w:fill="FFFFFF"/>
          <w:lang w:val="en-US"/>
        </w:rPr>
      </w:pPr>
      <w:r>
        <w:rPr>
          <w:rFonts w:hint="eastAsia" w:ascii="黑体" w:hAnsi="宋体" w:eastAsia="黑体" w:cs="宋体"/>
          <w:b/>
          <w:color w:val="333333"/>
          <w:kern w:val="0"/>
          <w:sz w:val="32"/>
          <w:szCs w:val="28"/>
          <w:shd w:val="clear" w:fill="FFFFFF"/>
          <w:lang w:val="en-US" w:eastAsia="zh-CN" w:bidi="ar"/>
        </w:rPr>
        <w:t>第一条 接收方式</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6" w:lineRule="exact"/>
        <w:ind w:left="0" w:right="0" w:firstLine="640" w:firstLineChars="200"/>
        <w:jc w:val="both"/>
        <w:textAlignment w:val="auto"/>
        <w:rPr>
          <w:rFonts w:hint="eastAsia" w:ascii="仿宋_GB2312" w:hAnsi="Calibri" w:eastAsia="仿宋_GB2312" w:cs="宋体"/>
          <w:color w:val="333333"/>
          <w:kern w:val="0"/>
          <w:sz w:val="32"/>
          <w:szCs w:val="32"/>
          <w:shd w:val="clear" w:fill="FFFFFF"/>
          <w:lang w:val="en-US"/>
        </w:rPr>
      </w:pPr>
      <w:r>
        <w:rPr>
          <w:rFonts w:hint="eastAsia" w:ascii="仿宋_GB2312" w:hAnsi="宋体" w:eastAsia="仿宋_GB2312" w:cs="宋体"/>
          <w:color w:val="333333"/>
          <w:kern w:val="0"/>
          <w:sz w:val="32"/>
          <w:szCs w:val="32"/>
          <w:shd w:val="clear" w:fill="FFFFFF"/>
          <w:lang w:val="en-US" w:eastAsia="zh-CN" w:bidi="ar"/>
        </w:rPr>
        <w:t>应当接收电话热线、群众来信来访、新闻媒体、网络媒体等平台有关本职责范围的公平竞争审查投诉举报。</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6" w:lineRule="exact"/>
        <w:ind w:left="0" w:right="0" w:firstLine="640" w:firstLineChars="200"/>
        <w:jc w:val="both"/>
        <w:textAlignment w:val="auto"/>
        <w:rPr>
          <w:rFonts w:hint="eastAsia" w:ascii="仿宋_GB2312" w:hAnsi="Calibri" w:eastAsia="仿宋_GB2312" w:cs="宋体"/>
          <w:color w:val="333333"/>
          <w:kern w:val="0"/>
          <w:sz w:val="32"/>
          <w:szCs w:val="32"/>
          <w:shd w:val="clear" w:fill="FFFFFF"/>
          <w:lang w:val="en-US"/>
        </w:rPr>
      </w:pPr>
      <w:r>
        <w:rPr>
          <w:rFonts w:hint="eastAsia" w:ascii="仿宋_GB2312" w:hAnsi="宋体" w:eastAsia="仿宋_GB2312" w:cs="宋体"/>
          <w:color w:val="333333"/>
          <w:kern w:val="0"/>
          <w:sz w:val="32"/>
          <w:szCs w:val="32"/>
          <w:shd w:val="clear" w:fill="FFFFFF"/>
          <w:lang w:val="en-US" w:eastAsia="zh-CN" w:bidi="ar"/>
        </w:rPr>
        <w:t>联席会议办公室收到投诉举报，应当及时分送相应的政策制定机关。对电话举报、来信来访、网络邮件举报内容与本单位工作职责不相符的，应告知举报人向有权处置单位举报。无法找到举报人的，由接收人转给有权处置单位。</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6" w:lineRule="exact"/>
        <w:ind w:right="0" w:firstLine="640" w:firstLineChars="200"/>
        <w:jc w:val="both"/>
        <w:textAlignment w:val="auto"/>
        <w:rPr>
          <w:rFonts w:hint="eastAsia" w:ascii="仿宋_GB2312" w:hAnsi="Calibri" w:eastAsia="仿宋_GB2312" w:cs="宋体"/>
          <w:color w:val="333333"/>
          <w:kern w:val="0"/>
          <w:sz w:val="22"/>
          <w:szCs w:val="21"/>
          <w:shd w:val="clear" w:fill="FFFFFF"/>
          <w:lang w:val="en-US"/>
        </w:rPr>
      </w:pPr>
      <w:r>
        <w:rPr>
          <w:rFonts w:hint="eastAsia" w:ascii="仿宋_GB2312" w:hAnsi="宋体" w:eastAsia="仿宋_GB2312" w:cs="宋体"/>
          <w:color w:val="333333"/>
          <w:kern w:val="0"/>
          <w:sz w:val="32"/>
          <w:szCs w:val="28"/>
          <w:shd w:val="clear" w:fill="FFFFFF"/>
          <w:lang w:val="en-US" w:eastAsia="zh-CN" w:bidi="ar"/>
        </w:rPr>
        <w:t>（一）政府服务热线：12345</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6" w:lineRule="exact"/>
        <w:ind w:right="0" w:firstLine="640" w:firstLineChars="200"/>
        <w:jc w:val="both"/>
        <w:textAlignment w:val="auto"/>
        <w:rPr>
          <w:rFonts w:hint="eastAsia" w:ascii="仿宋_GB2312" w:hAnsi="宋体" w:eastAsia="仿宋_GB2312" w:cs="宋体"/>
          <w:color w:val="333333"/>
          <w:kern w:val="0"/>
          <w:sz w:val="32"/>
          <w:szCs w:val="28"/>
          <w:shd w:val="clear" w:fill="FFFFFF"/>
          <w:lang w:val="en-US" w:eastAsia="zh-CN" w:bidi="ar"/>
        </w:rPr>
      </w:pPr>
      <w:r>
        <w:rPr>
          <w:rFonts w:hint="eastAsia" w:ascii="仿宋_GB2312" w:hAnsi="宋体" w:eastAsia="仿宋_GB2312" w:cs="宋体"/>
          <w:color w:val="333333"/>
          <w:kern w:val="0"/>
          <w:sz w:val="32"/>
          <w:szCs w:val="28"/>
          <w:shd w:val="clear" w:fill="FFFFFF"/>
          <w:lang w:val="en-US" w:eastAsia="zh-CN" w:bidi="ar"/>
        </w:rPr>
        <w:t>（二）洛宁县市场监督管理局服务热线：12315</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6" w:lineRule="exact"/>
        <w:ind w:right="0" w:firstLine="640" w:firstLineChars="200"/>
        <w:jc w:val="both"/>
        <w:textAlignment w:val="auto"/>
        <w:rPr>
          <w:rFonts w:hint="eastAsia" w:ascii="仿宋_GB2312" w:hAnsi="宋体" w:eastAsia="仿宋_GB2312" w:cs="宋体"/>
          <w:color w:val="333333"/>
          <w:kern w:val="0"/>
          <w:sz w:val="32"/>
          <w:szCs w:val="28"/>
          <w:shd w:val="clear" w:fill="FFFFFF"/>
          <w:lang w:val="en-US"/>
        </w:rPr>
      </w:pPr>
      <w:r>
        <w:rPr>
          <w:rFonts w:hint="eastAsia" w:ascii="仿宋_GB2312" w:hAnsi="宋体" w:eastAsia="仿宋_GB2312" w:cs="宋体"/>
          <w:color w:val="333333"/>
          <w:kern w:val="0"/>
          <w:sz w:val="32"/>
          <w:szCs w:val="28"/>
          <w:shd w:val="clear" w:fill="FFFFFF"/>
          <w:lang w:val="en-US" w:eastAsia="zh-CN" w:bidi="ar"/>
        </w:rPr>
        <w:t>（三）洛宁县公平竞争审查联席会议办公室电话：0379-66265002（周一至周五上午8:30-12:00，夏季下午15:00-18:00，其他季节下午14:30-17:30，节假日除外）</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6" w:lineRule="exact"/>
        <w:ind w:right="0" w:firstLine="640" w:firstLineChars="200"/>
        <w:jc w:val="both"/>
        <w:textAlignment w:val="auto"/>
        <w:rPr>
          <w:rFonts w:hint="eastAsia" w:ascii="仿宋_GB2312" w:hAnsi="宋体" w:eastAsia="仿宋_GB2312" w:cs="宋体"/>
          <w:color w:val="333333"/>
          <w:kern w:val="0"/>
          <w:sz w:val="32"/>
          <w:szCs w:val="28"/>
          <w:shd w:val="clear" w:fill="FFFFFF"/>
          <w:lang w:val="en-US" w:eastAsia="zh-CN" w:bidi="ar"/>
        </w:rPr>
      </w:pPr>
      <w:r>
        <w:rPr>
          <w:rFonts w:hint="eastAsia" w:ascii="仿宋_GB2312" w:hAnsi="宋体" w:eastAsia="仿宋_GB2312" w:cs="宋体"/>
          <w:color w:val="333333"/>
          <w:kern w:val="0"/>
          <w:sz w:val="32"/>
          <w:szCs w:val="28"/>
          <w:shd w:val="clear" w:fill="FFFFFF"/>
          <w:lang w:val="en-US" w:eastAsia="zh-CN" w:bidi="ar"/>
        </w:rPr>
        <w:t>（四）洛宁县市场监督管理局邮箱：</w:t>
      </w:r>
      <w:r>
        <w:rPr>
          <w:rFonts w:hint="eastAsia" w:ascii="仿宋_GB2312" w:hAnsi="宋体" w:eastAsia="仿宋_GB2312" w:cs="宋体"/>
          <w:color w:val="333333"/>
          <w:kern w:val="0"/>
          <w:sz w:val="32"/>
          <w:szCs w:val="28"/>
          <w:shd w:val="clear" w:fill="FFFFFF"/>
          <w:lang w:val="en-US" w:eastAsia="zh-CN" w:bidi="ar"/>
        </w:rPr>
        <w:fldChar w:fldCharType="begin"/>
      </w:r>
      <w:r>
        <w:rPr>
          <w:rFonts w:hint="eastAsia" w:ascii="仿宋_GB2312" w:hAnsi="宋体" w:eastAsia="仿宋_GB2312" w:cs="宋体"/>
          <w:color w:val="333333"/>
          <w:kern w:val="0"/>
          <w:sz w:val="32"/>
          <w:szCs w:val="28"/>
          <w:shd w:val="clear" w:fill="FFFFFF"/>
          <w:lang w:val="en-US" w:eastAsia="zh-CN" w:bidi="ar"/>
        </w:rPr>
        <w:instrText xml:space="preserve"> HYPERLINK "mailto:lnxscjgj@163.com" </w:instrText>
      </w:r>
      <w:r>
        <w:rPr>
          <w:rFonts w:hint="eastAsia" w:ascii="仿宋_GB2312" w:hAnsi="宋体" w:eastAsia="仿宋_GB2312" w:cs="宋体"/>
          <w:color w:val="333333"/>
          <w:kern w:val="0"/>
          <w:sz w:val="32"/>
          <w:szCs w:val="28"/>
          <w:shd w:val="clear" w:fill="FFFFFF"/>
          <w:lang w:val="en-US" w:eastAsia="zh-CN" w:bidi="ar"/>
        </w:rPr>
        <w:fldChar w:fldCharType="separate"/>
      </w:r>
      <w:r>
        <w:rPr>
          <w:rStyle w:val="8"/>
          <w:rFonts w:hint="eastAsia" w:ascii="仿宋_GB2312" w:hAnsi="宋体" w:eastAsia="仿宋_GB2312" w:cs="宋体"/>
          <w:kern w:val="0"/>
          <w:sz w:val="32"/>
          <w:szCs w:val="28"/>
          <w:shd w:val="clear" w:fill="FFFFFF"/>
          <w:lang w:val="en-US" w:eastAsia="zh-CN" w:bidi="ar"/>
        </w:rPr>
        <w:t>lnxscjgj@163.com</w:t>
      </w:r>
      <w:r>
        <w:rPr>
          <w:rFonts w:hint="eastAsia" w:ascii="仿宋_GB2312" w:hAnsi="宋体" w:eastAsia="仿宋_GB2312" w:cs="宋体"/>
          <w:color w:val="333333"/>
          <w:kern w:val="0"/>
          <w:sz w:val="32"/>
          <w:szCs w:val="28"/>
          <w:shd w:val="clear" w:fill="FFFFFF"/>
          <w:lang w:val="en-US" w:eastAsia="zh-CN" w:bidi="ar"/>
        </w:rPr>
        <w:fldChar w:fldCharType="end"/>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6" w:lineRule="exact"/>
        <w:ind w:right="0" w:firstLine="640" w:firstLineChars="200"/>
        <w:jc w:val="both"/>
        <w:textAlignment w:val="auto"/>
        <w:rPr>
          <w:rFonts w:hint="eastAsia" w:ascii="仿宋_GB2312" w:hAnsi="Calibri" w:eastAsia="仿宋_GB2312" w:cs="宋体"/>
          <w:color w:val="333333"/>
          <w:kern w:val="0"/>
          <w:sz w:val="22"/>
          <w:szCs w:val="21"/>
          <w:shd w:val="clear" w:fill="FFFFFF"/>
          <w:lang w:val="en-US"/>
        </w:rPr>
      </w:pPr>
      <w:r>
        <w:rPr>
          <w:rFonts w:hint="eastAsia" w:ascii="仿宋_GB2312" w:hAnsi="宋体" w:eastAsia="仿宋_GB2312" w:cs="宋体"/>
          <w:color w:val="333333"/>
          <w:kern w:val="0"/>
          <w:sz w:val="32"/>
          <w:szCs w:val="28"/>
          <w:shd w:val="clear" w:fill="FFFFFF"/>
          <w:lang w:val="en-US" w:eastAsia="zh-CN" w:bidi="ar"/>
        </w:rPr>
        <w:t>（五）来信请寄洛宁县永宁大道141号 洛宁县市场监督管理局（洛宁县公平竞争审查工作联席会议办公室），邮编：471700。</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6" w:lineRule="exact"/>
        <w:ind w:left="0" w:right="0" w:firstLine="643" w:firstLineChars="200"/>
        <w:jc w:val="both"/>
        <w:textAlignment w:val="auto"/>
        <w:rPr>
          <w:rFonts w:hint="eastAsia" w:ascii="黑体" w:hAnsi="Calibri" w:eastAsia="黑体" w:cs="宋体"/>
          <w:color w:val="333333"/>
          <w:kern w:val="0"/>
          <w:sz w:val="32"/>
          <w:szCs w:val="32"/>
          <w:shd w:val="clear" w:fill="FFFFFF"/>
          <w:lang w:val="en-US"/>
        </w:rPr>
      </w:pPr>
      <w:r>
        <w:rPr>
          <w:rFonts w:hint="eastAsia" w:ascii="黑体" w:hAnsi="宋体" w:eastAsia="黑体" w:cs="宋体"/>
          <w:b/>
          <w:color w:val="333333"/>
          <w:kern w:val="0"/>
          <w:sz w:val="32"/>
          <w:szCs w:val="32"/>
          <w:shd w:val="clear" w:fill="FFFFFF"/>
          <w:lang w:val="en-US" w:eastAsia="zh-CN" w:bidi="ar"/>
        </w:rPr>
        <w:t>第二条 受理范围</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6" w:lineRule="exact"/>
        <w:ind w:left="0" w:right="0" w:firstLine="640" w:firstLineChars="200"/>
        <w:jc w:val="both"/>
        <w:textAlignment w:val="auto"/>
        <w:rPr>
          <w:rFonts w:hint="eastAsia" w:ascii="仿宋_GB2312" w:hAnsi="Calibri" w:eastAsia="仿宋_GB2312" w:cs="宋体"/>
          <w:color w:val="333333"/>
          <w:kern w:val="0"/>
          <w:sz w:val="32"/>
          <w:szCs w:val="32"/>
          <w:shd w:val="clear" w:fill="FFFFFF"/>
          <w:lang w:val="en-US"/>
        </w:rPr>
      </w:pPr>
      <w:r>
        <w:rPr>
          <w:rFonts w:hint="eastAsia" w:ascii="仿宋_GB2312" w:hAnsi="宋体" w:eastAsia="仿宋_GB2312" w:cs="宋体"/>
          <w:color w:val="333333"/>
          <w:kern w:val="0"/>
          <w:sz w:val="32"/>
          <w:szCs w:val="32"/>
          <w:shd w:val="clear" w:fill="FFFFFF"/>
          <w:lang w:val="en-US" w:eastAsia="zh-CN" w:bidi="ar"/>
        </w:rPr>
        <w:t>单位或个人就行政机关以及法律法规授权的具有管理公共事务职能组织，在制定涉及市场准入、产业发展、招商引资、招标投标、政府采购、经营行为规范、资质标准等市场主体经济活动的规章、规范性文件和其他“一事一议”政策措施存在应审未审、违反审查标准出台情形进行的投诉举报。</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6" w:lineRule="exact"/>
        <w:ind w:left="0" w:right="0" w:firstLine="640" w:firstLineChars="200"/>
        <w:jc w:val="both"/>
        <w:textAlignment w:val="auto"/>
        <w:rPr>
          <w:rFonts w:hint="eastAsia" w:ascii="仿宋_GB2312" w:hAnsi="Calibri" w:eastAsia="仿宋_GB2312" w:cs="宋体"/>
          <w:color w:val="333333"/>
          <w:kern w:val="0"/>
          <w:sz w:val="32"/>
          <w:szCs w:val="32"/>
          <w:shd w:val="clear" w:fill="FFFFFF"/>
          <w:lang w:val="en-US"/>
        </w:rPr>
      </w:pPr>
      <w:r>
        <w:rPr>
          <w:rFonts w:hint="eastAsia" w:ascii="仿宋_GB2312" w:hAnsi="宋体" w:eastAsia="仿宋_GB2312" w:cs="宋体"/>
          <w:color w:val="333333"/>
          <w:kern w:val="0"/>
          <w:sz w:val="32"/>
          <w:szCs w:val="32"/>
          <w:shd w:val="clear" w:fill="FFFFFF"/>
          <w:lang w:val="en-US" w:eastAsia="zh-CN" w:bidi="ar"/>
        </w:rPr>
        <w:t>匿名、假名、无联系方式、无事实证据的举报可以不受理。</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6" w:lineRule="exact"/>
        <w:ind w:left="0" w:right="0" w:firstLine="643" w:firstLineChars="200"/>
        <w:jc w:val="both"/>
        <w:textAlignment w:val="auto"/>
        <w:rPr>
          <w:rFonts w:hint="eastAsia" w:ascii="黑体" w:hAnsi="Calibri" w:eastAsia="黑体" w:cs="宋体"/>
          <w:color w:val="333333"/>
          <w:kern w:val="0"/>
          <w:sz w:val="32"/>
          <w:szCs w:val="32"/>
          <w:shd w:val="clear" w:fill="FFFFFF"/>
          <w:lang w:val="en-US"/>
        </w:rPr>
      </w:pPr>
      <w:r>
        <w:rPr>
          <w:rFonts w:hint="eastAsia" w:ascii="黑体" w:hAnsi="宋体" w:eastAsia="黑体" w:cs="宋体"/>
          <w:b/>
          <w:color w:val="333333"/>
          <w:kern w:val="0"/>
          <w:sz w:val="32"/>
          <w:szCs w:val="32"/>
          <w:shd w:val="clear" w:fill="FFFFFF"/>
          <w:lang w:val="en-US" w:eastAsia="zh-CN" w:bidi="ar"/>
        </w:rPr>
        <w:t>第三条 受理主体</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6" w:lineRule="exact"/>
        <w:ind w:left="0" w:right="0" w:firstLine="640" w:firstLineChars="200"/>
        <w:jc w:val="both"/>
        <w:textAlignment w:val="auto"/>
        <w:rPr>
          <w:rFonts w:hint="eastAsia" w:ascii="仿宋_GB2312" w:hAnsi="Calibri" w:eastAsia="仿宋_GB2312" w:cs="宋体"/>
          <w:color w:val="333333"/>
          <w:kern w:val="0"/>
          <w:sz w:val="32"/>
          <w:szCs w:val="32"/>
          <w:shd w:val="clear" w:fill="FFFFFF"/>
          <w:lang w:val="en-US"/>
        </w:rPr>
      </w:pPr>
      <w:r>
        <w:rPr>
          <w:rFonts w:hint="eastAsia" w:ascii="仿宋_GB2312" w:hAnsi="宋体" w:eastAsia="仿宋_GB2312" w:cs="宋体"/>
          <w:color w:val="333333"/>
          <w:kern w:val="0"/>
          <w:sz w:val="32"/>
          <w:szCs w:val="32"/>
          <w:shd w:val="clear" w:fill="FFFFFF"/>
          <w:lang w:val="en-US" w:eastAsia="zh-CN" w:bidi="ar"/>
        </w:rPr>
        <w:t>按照“谁制定、谁受理”的原则，由政策措施的制定机关受理相关投诉。其中，对机构改革前出台的政策措施提出投诉的，原政策措施制定部门被撤销或职权已调整的，由继续行使其职权的部门负责受理；部门代拟起草以政府或政府名义出台的，由拟文部门负责受理；政策措施由多个部门联合制定出台的，由牵头部门负责受理。上级单位收到对下属单位关于公平竞争审查的举报，可以转由下属受理，并监督其落实。</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6" w:lineRule="exact"/>
        <w:ind w:left="0" w:right="0" w:firstLine="640" w:firstLineChars="200"/>
        <w:jc w:val="both"/>
        <w:textAlignment w:val="auto"/>
        <w:rPr>
          <w:rFonts w:hint="eastAsia" w:ascii="仿宋_GB2312" w:hAnsi="Calibri" w:eastAsia="仿宋_GB2312" w:cs="宋体"/>
          <w:color w:val="333333"/>
          <w:kern w:val="0"/>
          <w:sz w:val="32"/>
          <w:szCs w:val="32"/>
          <w:shd w:val="clear" w:fill="FFFFFF"/>
          <w:lang w:val="en-US"/>
        </w:rPr>
      </w:pPr>
      <w:r>
        <w:rPr>
          <w:rFonts w:hint="eastAsia" w:ascii="仿宋_GB2312" w:hAnsi="宋体" w:eastAsia="仿宋_GB2312" w:cs="宋体"/>
          <w:color w:val="333333"/>
          <w:kern w:val="0"/>
          <w:sz w:val="32"/>
          <w:szCs w:val="32"/>
          <w:shd w:val="clear" w:fill="FFFFFF"/>
          <w:lang w:val="en-US" w:eastAsia="zh-CN" w:bidi="ar"/>
        </w:rPr>
        <w:t>单位和个人举报政策措施涉嫌违反《中华人民共和国反垄断法》的，由联席会议办公室接收，并逐级上报至省公平竞争审查工作联席会议办公室。</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6" w:lineRule="exact"/>
        <w:ind w:left="0" w:right="0" w:firstLine="643" w:firstLineChars="200"/>
        <w:jc w:val="both"/>
        <w:textAlignment w:val="auto"/>
        <w:rPr>
          <w:rFonts w:hint="eastAsia" w:ascii="黑体" w:hAnsi="Calibri" w:eastAsia="黑体" w:cs="宋体"/>
          <w:color w:val="333333"/>
          <w:kern w:val="0"/>
          <w:sz w:val="32"/>
          <w:szCs w:val="32"/>
          <w:shd w:val="clear" w:fill="FFFFFF"/>
          <w:lang w:val="en-US"/>
        </w:rPr>
      </w:pPr>
      <w:r>
        <w:rPr>
          <w:rFonts w:hint="eastAsia" w:ascii="黑体" w:hAnsi="宋体" w:eastAsia="黑体" w:cs="宋体"/>
          <w:b/>
          <w:color w:val="333333"/>
          <w:kern w:val="0"/>
          <w:sz w:val="32"/>
          <w:szCs w:val="32"/>
          <w:shd w:val="clear" w:fill="FFFFFF"/>
          <w:lang w:val="en-US" w:eastAsia="zh-CN" w:bidi="ar"/>
        </w:rPr>
        <w:t>第四条 投诉举报的处理</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6" w:lineRule="exact"/>
        <w:ind w:left="0" w:right="0" w:firstLine="640" w:firstLineChars="200"/>
        <w:jc w:val="both"/>
        <w:textAlignment w:val="auto"/>
        <w:rPr>
          <w:rFonts w:hint="eastAsia" w:ascii="仿宋_GB2312" w:hAnsi="Calibri" w:eastAsia="仿宋_GB2312" w:cs="宋体"/>
          <w:color w:val="333333"/>
          <w:kern w:val="0"/>
          <w:sz w:val="32"/>
          <w:szCs w:val="32"/>
          <w:shd w:val="clear" w:fill="FFFFFF"/>
          <w:lang w:val="en-US"/>
        </w:rPr>
      </w:pPr>
      <w:r>
        <w:rPr>
          <w:rFonts w:hint="eastAsia" w:ascii="仿宋_GB2312" w:hAnsi="宋体" w:eastAsia="仿宋_GB2312" w:cs="宋体"/>
          <w:color w:val="333333"/>
          <w:kern w:val="0"/>
          <w:sz w:val="32"/>
          <w:szCs w:val="32"/>
          <w:shd w:val="clear" w:fill="FFFFFF"/>
          <w:lang w:val="en-US" w:eastAsia="zh-CN" w:bidi="ar"/>
        </w:rPr>
        <w:t>受理投诉举报的部门应当及时调查、核实，并按照《公平竞争审查制度实施细则（暂行）》相关规定进行处理，处理过程中可以征求专家学者、法律顾问、第三方专业机构的意见。</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6" w:lineRule="exact"/>
        <w:ind w:left="0" w:right="0" w:firstLine="640" w:firstLineChars="200"/>
        <w:jc w:val="both"/>
        <w:textAlignment w:val="auto"/>
        <w:rPr>
          <w:rFonts w:hint="eastAsia" w:ascii="仿宋_GB2312" w:hAnsi="Calibri" w:eastAsia="仿宋_GB2312" w:cs="宋体"/>
          <w:color w:val="333333"/>
          <w:kern w:val="0"/>
          <w:sz w:val="32"/>
          <w:szCs w:val="32"/>
          <w:shd w:val="clear" w:fill="FFFFFF"/>
          <w:lang w:val="en-US"/>
        </w:rPr>
      </w:pPr>
      <w:r>
        <w:rPr>
          <w:rFonts w:hint="eastAsia" w:ascii="仿宋_GB2312" w:hAnsi="宋体" w:eastAsia="仿宋_GB2312" w:cs="宋体"/>
          <w:color w:val="333333"/>
          <w:kern w:val="0"/>
          <w:sz w:val="32"/>
          <w:szCs w:val="32"/>
          <w:shd w:val="clear" w:fill="FFFFFF"/>
          <w:lang w:val="en-US" w:eastAsia="zh-CN" w:bidi="ar"/>
        </w:rPr>
        <w:t>政策措施应审未审的，应及时补审。政策措施违反审查标准出台的，应当按照相关程序停止执行或者调整相关政策措施。停止执行或者调整相关政策措施的，应当按照《中华人民共和国政府信息公开条例》要求向社会公开。</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6" w:lineRule="exact"/>
        <w:ind w:left="0" w:right="0" w:firstLine="640" w:firstLineChars="200"/>
        <w:jc w:val="both"/>
        <w:textAlignment w:val="auto"/>
        <w:rPr>
          <w:rFonts w:hint="eastAsia" w:ascii="仿宋_GB2312" w:hAnsi="Calibri" w:eastAsia="仿宋_GB2312" w:cs="宋体"/>
          <w:color w:val="333333"/>
          <w:kern w:val="0"/>
          <w:sz w:val="32"/>
          <w:szCs w:val="32"/>
          <w:shd w:val="clear" w:fill="FFFFFF"/>
          <w:lang w:val="en-US"/>
        </w:rPr>
      </w:pPr>
      <w:r>
        <w:rPr>
          <w:rFonts w:hint="eastAsia" w:ascii="仿宋_GB2312" w:hAnsi="宋体" w:eastAsia="仿宋_GB2312" w:cs="宋体"/>
          <w:color w:val="333333"/>
          <w:kern w:val="0"/>
          <w:sz w:val="32"/>
          <w:szCs w:val="32"/>
          <w:shd w:val="clear" w:fill="FFFFFF"/>
          <w:lang w:val="en-US" w:eastAsia="zh-CN" w:bidi="ar"/>
        </w:rPr>
        <w:t>属于例外规定的，应当向投诉举报人做出解释说明，并逐年评估适用例外规定的政策措施的实施效果，实施期限到期或者未达到预期效果的政策措施，应当及时停止执行或者进行调整。</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6" w:lineRule="exact"/>
        <w:ind w:left="0" w:right="0" w:firstLine="643" w:firstLineChars="200"/>
        <w:jc w:val="both"/>
        <w:textAlignment w:val="auto"/>
        <w:rPr>
          <w:rFonts w:hint="eastAsia" w:ascii="黑体" w:hAnsi="Calibri" w:eastAsia="黑体" w:cs="宋体"/>
          <w:color w:val="333333"/>
          <w:kern w:val="0"/>
          <w:sz w:val="32"/>
          <w:szCs w:val="32"/>
          <w:shd w:val="clear" w:fill="FFFFFF"/>
          <w:lang w:val="en-US"/>
        </w:rPr>
      </w:pPr>
      <w:r>
        <w:rPr>
          <w:rFonts w:hint="eastAsia" w:ascii="黑体" w:hAnsi="宋体" w:eastAsia="黑体" w:cs="宋体"/>
          <w:b/>
          <w:color w:val="333333"/>
          <w:kern w:val="0"/>
          <w:sz w:val="32"/>
          <w:szCs w:val="32"/>
          <w:shd w:val="clear" w:fill="FFFFFF"/>
          <w:lang w:val="en-US" w:eastAsia="zh-CN" w:bidi="ar"/>
        </w:rPr>
        <w:t>第五条 处理结果反馈</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6" w:lineRule="exact"/>
        <w:ind w:left="0" w:right="0" w:firstLine="640" w:firstLineChars="200"/>
        <w:jc w:val="both"/>
        <w:textAlignment w:val="auto"/>
        <w:rPr>
          <w:rFonts w:hint="eastAsia" w:ascii="仿宋_GB2312" w:hAnsi="Calibri" w:eastAsia="仿宋_GB2312" w:cs="宋体"/>
          <w:color w:val="333333"/>
          <w:kern w:val="0"/>
          <w:sz w:val="32"/>
          <w:szCs w:val="32"/>
          <w:shd w:val="clear" w:fill="FFFFFF"/>
          <w:lang w:val="en-US"/>
        </w:rPr>
      </w:pPr>
      <w:r>
        <w:rPr>
          <w:rFonts w:hint="eastAsia" w:ascii="仿宋_GB2312" w:hAnsi="宋体" w:eastAsia="仿宋_GB2312" w:cs="宋体"/>
          <w:color w:val="333333"/>
          <w:kern w:val="0"/>
          <w:sz w:val="32"/>
          <w:szCs w:val="32"/>
          <w:shd w:val="clear" w:fill="FFFFFF"/>
          <w:lang w:val="en-US" w:eastAsia="zh-CN" w:bidi="ar"/>
        </w:rPr>
        <w:t>按照“谁处理、谁回应”的原则，受理投诉举报的单位应当将处理结果及时反馈投诉人或实名举报人，并依据法律法规向社会公开相关处理决定。</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6" w:lineRule="exact"/>
        <w:ind w:left="0" w:right="0" w:firstLine="640" w:firstLineChars="200"/>
        <w:jc w:val="both"/>
        <w:textAlignment w:val="auto"/>
        <w:rPr>
          <w:rFonts w:hint="eastAsia" w:ascii="仿宋_GB2312" w:hAnsi="宋体" w:eastAsia="仿宋_GB2312" w:cs="宋体"/>
          <w:color w:val="333333"/>
          <w:spacing w:val="-11"/>
          <w:kern w:val="0"/>
          <w:sz w:val="32"/>
          <w:szCs w:val="32"/>
          <w:shd w:val="clear" w:fill="FFFFFF"/>
          <w:lang w:val="en-US" w:eastAsia="zh-CN" w:bidi="ar"/>
        </w:rPr>
      </w:pPr>
      <w:r>
        <w:rPr>
          <w:rFonts w:hint="eastAsia" w:ascii="仿宋_GB2312" w:hAnsi="宋体" w:eastAsia="仿宋_GB2312" w:cs="宋体"/>
          <w:color w:val="333333"/>
          <w:kern w:val="0"/>
          <w:sz w:val="32"/>
          <w:szCs w:val="32"/>
          <w:shd w:val="clear" w:fill="FFFFFF"/>
          <w:lang w:val="en-US" w:eastAsia="zh-CN" w:bidi="ar"/>
        </w:rPr>
        <w:t>由联</w:t>
      </w:r>
      <w:r>
        <w:rPr>
          <w:rFonts w:hint="eastAsia" w:ascii="仿宋_GB2312" w:hAnsi="宋体" w:eastAsia="仿宋_GB2312" w:cs="宋体"/>
          <w:color w:val="333333"/>
          <w:spacing w:val="-11"/>
          <w:kern w:val="0"/>
          <w:sz w:val="32"/>
          <w:szCs w:val="32"/>
          <w:shd w:val="clear" w:fill="FFFFFF"/>
          <w:lang w:val="en-US" w:eastAsia="zh-CN" w:bidi="ar"/>
        </w:rPr>
        <w:t>席会议办公室分送的投诉举报，受理单位应书面反馈处理结果。</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6" w:lineRule="exact"/>
        <w:ind w:left="0" w:right="0" w:firstLine="596" w:firstLineChars="200"/>
        <w:jc w:val="both"/>
        <w:textAlignment w:val="auto"/>
        <w:rPr>
          <w:rFonts w:hint="eastAsia" w:ascii="仿宋_GB2312" w:hAnsi="宋体" w:eastAsia="仿宋_GB2312" w:cs="宋体"/>
          <w:color w:val="333333"/>
          <w:spacing w:val="-11"/>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6" w:lineRule="exact"/>
        <w:ind w:left="0" w:right="0" w:firstLine="596" w:firstLineChars="200"/>
        <w:jc w:val="both"/>
        <w:textAlignment w:val="auto"/>
        <w:rPr>
          <w:rFonts w:hint="eastAsia" w:ascii="仿宋_GB2312" w:hAnsi="宋体" w:eastAsia="仿宋_GB2312" w:cs="宋体"/>
          <w:color w:val="333333"/>
          <w:spacing w:val="-11"/>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6" w:lineRule="exact"/>
        <w:ind w:left="0" w:right="0" w:firstLine="596" w:firstLineChars="200"/>
        <w:jc w:val="both"/>
        <w:textAlignment w:val="auto"/>
        <w:rPr>
          <w:rFonts w:hint="eastAsia" w:ascii="仿宋_GB2312" w:hAnsi="宋体" w:eastAsia="仿宋_GB2312" w:cs="宋体"/>
          <w:color w:val="333333"/>
          <w:spacing w:val="-11"/>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6" w:lineRule="exact"/>
        <w:ind w:left="0" w:right="0" w:firstLine="596" w:firstLineChars="200"/>
        <w:jc w:val="both"/>
        <w:textAlignment w:val="auto"/>
        <w:rPr>
          <w:rFonts w:hint="eastAsia" w:ascii="仿宋_GB2312" w:hAnsi="宋体" w:eastAsia="仿宋_GB2312" w:cs="宋体"/>
          <w:color w:val="333333"/>
          <w:spacing w:val="-11"/>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6" w:lineRule="exact"/>
        <w:ind w:left="0" w:right="0" w:firstLine="596" w:firstLineChars="200"/>
        <w:jc w:val="both"/>
        <w:textAlignment w:val="auto"/>
        <w:rPr>
          <w:rFonts w:hint="default" w:ascii="仿宋_GB2312" w:hAnsi="宋体" w:eastAsia="仿宋_GB2312" w:cs="宋体"/>
          <w:color w:val="333333"/>
          <w:spacing w:val="-11"/>
          <w:kern w:val="0"/>
          <w:sz w:val="32"/>
          <w:szCs w:val="32"/>
          <w:shd w:val="clear" w:fill="FFFFFF"/>
          <w:lang w:val="en-US" w:eastAsia="zh-CN" w:bidi="ar"/>
        </w:rPr>
      </w:pPr>
      <w:bookmarkStart w:id="0" w:name="_GoBack"/>
      <w:bookmarkEnd w:id="0"/>
    </w:p>
    <w:p>
      <w:pPr>
        <w:keepNext w:val="0"/>
        <w:keepLines w:val="0"/>
        <w:pageBreakBefore w:val="0"/>
        <w:kinsoku/>
        <w:wordWrap/>
        <w:topLinePunct w:val="0"/>
        <w:bidi w:val="0"/>
        <w:snapToGrid/>
        <w:spacing w:line="590" w:lineRule="exact"/>
        <w:jc w:val="both"/>
        <w:textAlignment w:val="auto"/>
        <w:rPr>
          <w:rFonts w:hint="default" w:ascii="Times New Roman" w:hAnsi="Times New Roman" w:eastAsia="仿宋_GB2312" w:cs="Times New Roman"/>
          <w:w w:val="100"/>
          <w:sz w:val="28"/>
          <w:szCs w:val="28"/>
          <w:lang w:val="en-US" w:eastAsia="zh-CN"/>
        </w:rPr>
      </w:pPr>
      <w:r>
        <w:rPr>
          <w:sz w:val="28"/>
        </w:rPr>
        <mc:AlternateContent>
          <mc:Choice Requires="wps">
            <w:drawing>
              <wp:anchor distT="0" distB="0" distL="114300" distR="114300" simplePos="0" relativeHeight="251661312" behindDoc="0" locked="0" layoutInCell="1" allowOverlap="1">
                <wp:simplePos x="0" y="0"/>
                <wp:positionH relativeFrom="column">
                  <wp:posOffset>-1270</wp:posOffset>
                </wp:positionH>
                <wp:positionV relativeFrom="paragraph">
                  <wp:posOffset>444500</wp:posOffset>
                </wp:positionV>
                <wp:extent cx="56134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34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35pt;height:0pt;width:442pt;z-index:251661312;mso-width-relative:page;mso-height-relative:page;" filled="f" stroked="t" coordsize="21600,21600" o:gfxdata="UEsDBAoAAAAAAIdO4kAAAAAAAAAAAAAAAAAEAAAAZHJzL1BLAwQUAAAACACHTuJANw+zBNMAAAAH&#10;AQAADwAAAGRycy9kb3ducmV2LnhtbE2PwU7DMBBE70j8g7WVuLV2igJRiNMDUhAXDpSKsxubJKq9&#10;jmw3Lnw9izjAcWdGs2+a3cVZtpgQJ48Sio0AZrD3esJBwuGtW1fAYlKolfVoJHyaCLv2+qpRtfYZ&#10;X82yTwOjEoy1kjCmNNecx340TsWNnw2S9+GDU4nOMHAdVKZyZ/lWiDvu1IT0YVSzeRxNf9qfnQQs&#10;0rvNOeUlfJVPZVF2z+Klk/JmVYgHYMlc0l8YfvAJHVpiOvoz6sishPWWghLuBS0iu6puacnxV+Bt&#10;w//zt99QSwMEFAAAAAgAh07iQECbITLXAQAAmgMAAA4AAABkcnMvZTJvRG9jLnhtbK1TzW4TMRC+&#10;I/EOlu9kNw2N0CqbHhqVC4JIwANMvN5dS/6Tx80mL8ELIHGDE0fuvA3tYzD2blPaXnogB2c88/kb&#10;f59nVxcHo9leBlTO1nw+KzmTVrhG2a7mnz9dvXrDGUawDWhnZc2PEvnF+uWL1eAreeZ6pxsZGJFY&#10;rAZf8z5GXxUFil4awJnz0lKxdcFApG3oiibAQOxGF2dluSwGFxofnJCIlN2MRT4xhucQurZVQm6c&#10;uDbSxpE1SA2RJGGvPPJ1vm3bShE/tC3KyHTNSWnMKzWheJfWYr2CqgvgeyWmK8BzrvBIkwFlqemJ&#10;agMR2HVQT6iMEsGha+NMOFOMQrIjpGJePvLmYw9eZi1kNfqT6fj/aMX7/TYw1dR8wZkFQw9+8/XX&#10;ny/fb39/o/Xm5w+2SCYNHivCXtptmHbotyEpPrTBpH/Swg7Z2OPJWHmITFDyfDlfvC7Jc3FXK+4P&#10;+oDxrXSGpaDmWtmkGSrYv8NIzQh6B0lp666U1vndtGVDzZeL88QMNIstzQCFxpMetB1noDsachFD&#10;ZkSnVZNOJx4M3e5SB7aHNBr5l4RStwew1HoD2I+4XJpg2hI6+TI6kaKda47ZoJynJ8t803ilmfh3&#10;n0/ff1Lr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DcPswTTAAAABwEAAA8AAAAAAAAAAQAgAAAA&#10;IgAAAGRycy9kb3ducmV2LnhtbFBLAQIUABQAAAAIAIdO4kBAmyEy1wEAAJoDAAAOAAAAAAAAAAEA&#10;IAAAACIBAABkcnMvZTJvRG9jLnhtbFBLBQYAAAAABgAGAFkBAABrBQAAAAA=&#10;">
                <v:fill on="f" focussize="0,0"/>
                <v:stroke weight="0.5pt" color="#000000 [3213]" joinstyle="round"/>
                <v:imagedata o:title=""/>
                <o:lock v:ext="edit" aspectratio="f"/>
              </v:lin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63500</wp:posOffset>
                </wp:positionV>
                <wp:extent cx="5613400" cy="0"/>
                <wp:effectExtent l="0" t="0" r="0" b="0"/>
                <wp:wrapNone/>
                <wp:docPr id="1" name="直接连接符 1"/>
                <wp:cNvGraphicFramePr/>
                <a:graphic xmlns:a="http://schemas.openxmlformats.org/drawingml/2006/main">
                  <a:graphicData uri="http://schemas.microsoft.com/office/word/2010/wordprocessingShape">
                    <wps:wsp>
                      <wps:cNvCnPr/>
                      <wps:spPr>
                        <a:xfrm>
                          <a:off x="983615" y="9119235"/>
                          <a:ext cx="56134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9pt;margin-top:5pt;height:0pt;width:442pt;z-index:251660288;mso-width-relative:page;mso-height-relative:page;" filled="f" stroked="t" coordsize="21600,21600" o:gfxdata="UEsDBAoAAAAAAIdO4kAAAAAAAAAAAAAAAAAEAAAAZHJzL1BLAwQUAAAACACHTuJA/uhjdNEAAAAH&#10;AQAADwAAAGRycy9kb3ducmV2LnhtbE2PQUvEMBCF74L/IYzgzU0qVEq36R6EihcPu4rnbDu2xWRS&#10;kmyz7q93xIOehvfe8OabZnd2VqwY4uxJQ7FRIJB6P8w0anh77e4qEDEZGoz1hBq+MMKuvb5qTD34&#10;THtcD2kUXEKxNhqmlJZaythP6Ezc+AWJsw8fnEkswyiHYDKXOyvvlXqQzszEFyaz4OOE/efh5DRQ&#10;kd5tzimv4VI+lUXZPauXTuvbm0JtQSQ8p79l+MFndGiZ6ehPNERhWTN44qH4I46rqmTj+GvItpH/&#10;+dtvUEsDBBQAAAAIAIdO4kDxFxlJ5QEAAKUDAAAOAAAAZHJzL2Uyb0RvYy54bWytU82O0zAQviPx&#10;DpbvNElLq92o6R62Wi4IKgEP4Dp2Ysl/8nib9iV4ASRucOLInbdh9zEYO9kflsseyMEZe758M9/n&#10;yfriaDQ5iADK2YZWs5ISYblrle0a+unj1aszSiAy2zLtrGjoSQC92Lx8sR58Leaud7oVgSCJhXrw&#10;De1j9HVRAO+FYTBzXlhMShcMi7gNXdEGNiC70cW8LFfF4ELrg+MCAE+3Y5JOjOE5hE5KxcXW8Wsj&#10;bBxZg9AsoiTolQe6yd1KKXh8LyWISHRDUWnMKxbBeJ/WYrNmdReY7xWfWmDPaeGJJsOUxaL3VFsW&#10;GbkO6h8qo3hw4GSccWeKUUh2BFVU5RNvPvTMi6wFrQZ/bzr8P1r+7rALRLU4CZRYZvDCb778/P35&#10;2+2vr7je/PhOqmTS4KFG7KXdhWkHfheS4qMMJr1RCzk29PxssaqWlJwwrKrz+WI5eiyOkXDML1fV&#10;4nWJ9nNEZP+LBw4fIL4RzpAUNFQrm+Szmh3eQsS6CL2DpGPrrpTW+Qq1JUNDV4tlYmY4lhLHAUPj&#10;URrYjhKmO5x3HkNmBKdVm75OPBC6/aUO5MDSlOQnNY3V/oKl0lsG/YjLqQmmLaKTRaMpKdq79pS9&#10;yud4e5lvmrQ0Ho/3+euHv2vz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7oY3TRAAAABwEAAA8A&#10;AAAAAAAAAQAgAAAAIgAAAGRycy9kb3ducmV2LnhtbFBLAQIUABQAAAAIAIdO4kDxFxlJ5QEAAKUD&#10;AAAOAAAAAAAAAAEAIAAAACABAABkcnMvZTJvRG9jLnhtbFBLBQYAAAAABgAGAFkBAAB3BQAAAAA=&#10;">
                <v:fill on="f" focussize="0,0"/>
                <v:stroke weight="0.5pt" color="#000000 [3213]" joinstyle="round"/>
                <v:imagedata o:title=""/>
                <o:lock v:ext="edit" aspectratio="f"/>
              </v:line>
            </w:pict>
          </mc:Fallback>
        </mc:AlternateContent>
      </w:r>
      <w:r>
        <w:rPr>
          <w:rFonts w:hint="eastAsia" w:ascii="Times New Roman" w:hAnsi="Times New Roman" w:eastAsia="仿宋_GB2312" w:cs="Times New Roman"/>
          <w:w w:val="100"/>
          <w:sz w:val="28"/>
          <w:szCs w:val="28"/>
          <w:lang w:val="en-US" w:eastAsia="zh-CN"/>
        </w:rPr>
        <w:t xml:space="preserve">  </w:t>
      </w:r>
      <w:r>
        <w:rPr>
          <w:rFonts w:hint="default" w:ascii="Times New Roman" w:hAnsi="Times New Roman" w:eastAsia="仿宋_GB2312" w:cs="Times New Roman"/>
          <w:w w:val="100"/>
          <w:sz w:val="28"/>
          <w:szCs w:val="28"/>
          <w:lang w:val="en-US" w:eastAsia="zh-CN"/>
        </w:rPr>
        <w:t>洛宁县</w:t>
      </w:r>
      <w:r>
        <w:rPr>
          <w:rFonts w:hint="eastAsia" w:ascii="Times New Roman" w:hAnsi="Times New Roman" w:eastAsia="仿宋_GB2312" w:cs="Times New Roman"/>
          <w:w w:val="100"/>
          <w:sz w:val="28"/>
          <w:szCs w:val="28"/>
          <w:lang w:val="en-US" w:eastAsia="zh-CN"/>
        </w:rPr>
        <w:t>公平竞争审查工作联席会议</w:t>
      </w:r>
      <w:r>
        <w:rPr>
          <w:rFonts w:hint="default" w:ascii="Times New Roman" w:hAnsi="Times New Roman" w:eastAsia="仿宋_GB2312" w:cs="Times New Roman"/>
          <w:w w:val="100"/>
          <w:sz w:val="28"/>
          <w:szCs w:val="28"/>
          <w:lang w:val="en-US" w:eastAsia="zh-CN"/>
        </w:rPr>
        <w:t xml:space="preserve">办公室   </w:t>
      </w:r>
      <w:r>
        <w:rPr>
          <w:rFonts w:hint="eastAsia" w:ascii="Times New Roman" w:hAnsi="Times New Roman" w:eastAsia="仿宋_GB2312" w:cs="Times New Roman"/>
          <w:w w:val="100"/>
          <w:sz w:val="28"/>
          <w:szCs w:val="28"/>
          <w:lang w:val="en-US" w:eastAsia="zh-CN"/>
        </w:rPr>
        <w:t xml:space="preserve"> 2023</w:t>
      </w:r>
      <w:r>
        <w:rPr>
          <w:rFonts w:hint="default" w:ascii="Times New Roman" w:hAnsi="Times New Roman" w:eastAsia="仿宋_GB2312" w:cs="Times New Roman"/>
          <w:w w:val="100"/>
          <w:sz w:val="28"/>
          <w:szCs w:val="28"/>
          <w:lang w:val="en-US" w:eastAsia="zh-CN"/>
        </w:rPr>
        <w:t>年</w:t>
      </w:r>
      <w:r>
        <w:rPr>
          <w:rFonts w:hint="eastAsia" w:ascii="Times New Roman" w:hAnsi="Times New Roman" w:eastAsia="仿宋_GB2312" w:cs="Times New Roman"/>
          <w:w w:val="100"/>
          <w:sz w:val="28"/>
          <w:szCs w:val="28"/>
          <w:lang w:val="en-US" w:eastAsia="zh-CN"/>
        </w:rPr>
        <w:t>6</w:t>
      </w:r>
      <w:r>
        <w:rPr>
          <w:rFonts w:hint="default" w:ascii="Times New Roman" w:hAnsi="Times New Roman" w:eastAsia="仿宋_GB2312" w:cs="Times New Roman"/>
          <w:w w:val="100"/>
          <w:sz w:val="28"/>
          <w:szCs w:val="28"/>
          <w:lang w:val="en-US" w:eastAsia="zh-CN"/>
        </w:rPr>
        <w:t>月</w:t>
      </w:r>
      <w:r>
        <w:rPr>
          <w:rFonts w:hint="eastAsia" w:ascii="Times New Roman" w:hAnsi="Times New Roman" w:eastAsia="仿宋_GB2312" w:cs="Times New Roman"/>
          <w:w w:val="100"/>
          <w:sz w:val="28"/>
          <w:szCs w:val="28"/>
          <w:lang w:val="en-US" w:eastAsia="zh-CN"/>
        </w:rPr>
        <w:t>10</w:t>
      </w:r>
      <w:r>
        <w:rPr>
          <w:rFonts w:hint="default" w:ascii="Times New Roman" w:hAnsi="Times New Roman" w:eastAsia="仿宋_GB2312" w:cs="Times New Roman"/>
          <w:w w:val="100"/>
          <w:sz w:val="28"/>
          <w:szCs w:val="28"/>
          <w:lang w:val="en-US" w:eastAsia="zh-CN"/>
        </w:rPr>
        <w:t>日印发</w:t>
      </w:r>
      <w:r>
        <w:rPr>
          <w:rFonts w:hint="eastAsia" w:ascii="Times New Roman" w:hAnsi="Times New Roman" w:eastAsia="仿宋_GB2312" w:cs="Times New Roman"/>
          <w:w w:val="100"/>
          <w:sz w:val="28"/>
          <w:szCs w:val="28"/>
          <w:lang w:val="en-US" w:eastAsia="zh-CN"/>
        </w:rPr>
        <w:t xml:space="preserve">  </w:t>
      </w:r>
    </w:p>
    <w:sectPr>
      <w:footerReference r:id="rId3" w:type="default"/>
      <w:footerReference r:id="rId4" w:type="even"/>
      <w:pgSz w:w="11906" w:h="16838"/>
      <w:pgMar w:top="1871" w:right="1531" w:bottom="1701" w:left="1531" w:header="851" w:footer="124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大标宋简体">
    <w:altName w:val="Times New Roman"/>
    <w:panose1 w:val="00000000000000000000"/>
    <w:charset w:val="00"/>
    <w:family w:val="auto"/>
    <w:pitch w:val="default"/>
    <w:sig w:usb0="00000000" w:usb1="00000000" w:usb2="00000000" w:usb3="00000000" w:csb0="00040001" w:csb1="00000000"/>
  </w:font>
  <w:font w:name="华文仿宋">
    <w:altName w:val="仿宋_GB2312"/>
    <w:panose1 w:val="00000000000000000000"/>
    <w:charset w:val="00"/>
    <w:family w:val="auto"/>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方正小标宋_GBK">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080F3C52" w:usb2="00000016" w:usb3="00000000" w:csb0="0004001F" w:csb1="00000000"/>
  </w:font>
  <w:font w:name="CESI仿宋-GB13000">
    <w:altName w:val="仿宋_GB2312"/>
    <w:panose1 w:val="00000000000000000000"/>
    <w:charset w:val="86"/>
    <w:family w:val="auto"/>
    <w:pitch w:val="default"/>
    <w:sig w:usb0="00000000" w:usb1="00000000" w:usb2="00000016" w:usb3="00000000" w:csb0="0004000F"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color w:val="FFFFFF" w:themeColor="background1"/>
                              <w:sz w:val="28"/>
                              <w:szCs w:val="28"/>
                              <w14:textFill>
                                <w14:solidFill>
                                  <w14:schemeClr w14:val="bg1"/>
                                </w14:solidFill>
                              </w14:textFill>
                            </w:rP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default" w:ascii="Times New Roman" w:hAnsi="Times New Roman" w:cs="Times New Roman"/>
                              <w:color w:val="FFFFFF" w:themeColor="background1"/>
                              <w:sz w:val="28"/>
                              <w:szCs w:val="28"/>
                              <w14:textFill>
                                <w14:solidFill>
                                  <w14:schemeClr w14:val="bg1"/>
                                </w14:solidFill>
                              </w14:textFill>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color w:val="FFFFFF" w:themeColor="background1"/>
                        <w:sz w:val="28"/>
                        <w:szCs w:val="28"/>
                        <w14:textFill>
                          <w14:solidFill>
                            <w14:schemeClr w14:val="bg1"/>
                          </w14:solidFill>
                        </w14:textFill>
                      </w:rP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default" w:ascii="Times New Roman" w:hAnsi="Times New Roman" w:cs="Times New Roman"/>
                        <w:color w:val="FFFFFF" w:themeColor="background1"/>
                        <w:sz w:val="28"/>
                        <w:szCs w:val="28"/>
                        <w14:textFill>
                          <w14:solidFill>
                            <w14:schemeClr w14:val="bg1"/>
                          </w14:solidFill>
                        </w14:textFill>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ascii="Times New Roman" w:hAnsi="Times New Roman" w:cs="Times New Roman"/>
        <w:color w:val="FFFFFF" w:themeColor="background1"/>
        <w:sz w:val="28"/>
        <w:szCs w:val="28"/>
        <w14:textFill>
          <w14:solidFill>
            <w14:schemeClr w14:val="bg1"/>
          </w14:solidFill>
        </w14:textFill>
      </w:rP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default" w:ascii="Times New Roman" w:hAnsi="Times New Roman" w:cs="Times New Roman"/>
        <w:color w:val="FFFFFF" w:themeColor="background1"/>
        <w:sz w:val="28"/>
        <w:szCs w:val="28"/>
        <w14:textFill>
          <w14:solidFill>
            <w14:schemeClr w14:val="bg1"/>
          </w14:solidFill>
        </w14:textFill>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zMTliZGE1OGRmMzI3ZmQ4MTU0MjJhOGZiMTFhYmEifQ=="/>
  </w:docVars>
  <w:rsids>
    <w:rsidRoot w:val="007D13C0"/>
    <w:rsid w:val="007574A2"/>
    <w:rsid w:val="007D13C0"/>
    <w:rsid w:val="00AE21D7"/>
    <w:rsid w:val="01862449"/>
    <w:rsid w:val="018C3D32"/>
    <w:rsid w:val="02A06E43"/>
    <w:rsid w:val="052D42D7"/>
    <w:rsid w:val="08A24E0F"/>
    <w:rsid w:val="0BFE5551"/>
    <w:rsid w:val="0DAC0ABA"/>
    <w:rsid w:val="107628C3"/>
    <w:rsid w:val="112F34CE"/>
    <w:rsid w:val="119059DC"/>
    <w:rsid w:val="138B6E1B"/>
    <w:rsid w:val="13AE6542"/>
    <w:rsid w:val="141D6776"/>
    <w:rsid w:val="16675B10"/>
    <w:rsid w:val="18394FDD"/>
    <w:rsid w:val="1AE84E8F"/>
    <w:rsid w:val="1C972AA9"/>
    <w:rsid w:val="1CA6761E"/>
    <w:rsid w:val="1E42624F"/>
    <w:rsid w:val="20561D27"/>
    <w:rsid w:val="23FE6E95"/>
    <w:rsid w:val="24B07A7D"/>
    <w:rsid w:val="24B133E1"/>
    <w:rsid w:val="26D709FD"/>
    <w:rsid w:val="29AC663B"/>
    <w:rsid w:val="2ED609A6"/>
    <w:rsid w:val="32592B2C"/>
    <w:rsid w:val="3A054736"/>
    <w:rsid w:val="3BE2028A"/>
    <w:rsid w:val="3C8E6CC9"/>
    <w:rsid w:val="400D3EE6"/>
    <w:rsid w:val="405B2E74"/>
    <w:rsid w:val="41A03E1F"/>
    <w:rsid w:val="422254FF"/>
    <w:rsid w:val="422673CA"/>
    <w:rsid w:val="426E1D4D"/>
    <w:rsid w:val="45AA62B7"/>
    <w:rsid w:val="49863D60"/>
    <w:rsid w:val="4B224EFA"/>
    <w:rsid w:val="4C3553EE"/>
    <w:rsid w:val="4C4610E8"/>
    <w:rsid w:val="4C9D5CFE"/>
    <w:rsid w:val="4D08199D"/>
    <w:rsid w:val="51CC2F1D"/>
    <w:rsid w:val="543C636E"/>
    <w:rsid w:val="5CEA4A5A"/>
    <w:rsid w:val="5F220491"/>
    <w:rsid w:val="62CB09C6"/>
    <w:rsid w:val="64C92E09"/>
    <w:rsid w:val="660B4F3F"/>
    <w:rsid w:val="669D2CAB"/>
    <w:rsid w:val="673D3567"/>
    <w:rsid w:val="71F33FBF"/>
    <w:rsid w:val="7C035A60"/>
    <w:rsid w:val="7C9E2369"/>
    <w:rsid w:val="7D4554C6"/>
    <w:rsid w:val="7E602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1403</Words>
  <Characters>1485</Characters>
  <Lines>34</Lines>
  <Paragraphs>9</Paragraphs>
  <TotalTime>55</TotalTime>
  <ScaleCrop>false</ScaleCrop>
  <LinksUpToDate>false</LinksUpToDate>
  <CharactersWithSpaces>1517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2022-11-16T07:53:00Z</dcterms:created>
  <dc:creator>xb21cn</dc:creator>
  <cp:lastModifiedBy>Administrator</cp:lastModifiedBy>
  <cp:lastPrinted>2023-04-21T03:17:00Z</cp:lastPrinted>
  <dcterms:modified xsi:type="dcterms:W3CDTF">2023-07-18T09:13:30Z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57D18425ACEF4BCB825434E3B52B5035</vt:lpwstr>
  </property>
</Properties>
</file>