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rPr>
          <w:rFonts w:ascii="黑体" w:hAnsi="黑体" w:eastAsia="黑体" w:cs="黑体"/>
          <w:sz w:val="52"/>
          <w:szCs w:val="52"/>
        </w:rPr>
      </w:pPr>
      <w:r>
        <w:rPr>
          <w:rFonts w:hint="eastAsia" w:ascii="黑体" w:hAnsi="黑体" w:eastAsia="黑体" w:cs="黑体"/>
          <w:sz w:val="52"/>
          <w:szCs w:val="52"/>
        </w:rPr>
        <w:t>栾川县教育体育局2018年度</w:t>
      </w:r>
    </w:p>
    <w:p>
      <w:pPr>
        <w:jc w:val="center"/>
        <w:rPr>
          <w:rFonts w:ascii="黑体" w:hAnsi="黑体" w:eastAsia="黑体" w:cs="黑体"/>
          <w:sz w:val="52"/>
          <w:szCs w:val="52"/>
        </w:rPr>
      </w:pPr>
      <w:r>
        <w:rPr>
          <w:rFonts w:hint="eastAsia" w:ascii="黑体" w:hAnsi="黑体" w:eastAsia="黑体" w:cs="黑体"/>
          <w:sz w:val="52"/>
          <w:szCs w:val="52"/>
        </w:rPr>
        <w:t>部门决算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二〇一九年八月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栾川县教育体育局概况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部门职责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2018年度部门决算表</w:t>
      </w:r>
    </w:p>
    <w:p>
      <w:pPr>
        <w:ind w:firstLine="640" w:firstLineChars="200"/>
        <w:jc w:val="left"/>
        <w:rPr>
          <w:rFonts w:ascii="宋体" w:hAnsi="宋体" w:cs="宋体"/>
          <w:sz w:val="32"/>
          <w:szCs w:val="32"/>
        </w:rPr>
      </w:pPr>
      <w:r>
        <w:rPr>
          <w:rFonts w:hint="eastAsia" w:ascii="宋体" w:hAnsi="宋体" w:cs="宋体"/>
          <w:sz w:val="32"/>
          <w:szCs w:val="32"/>
        </w:rPr>
        <w:t>一、收入支出决算总表</w:t>
      </w:r>
    </w:p>
    <w:p>
      <w:pPr>
        <w:ind w:firstLine="640" w:firstLineChars="200"/>
        <w:jc w:val="left"/>
        <w:rPr>
          <w:rFonts w:ascii="宋体" w:hAnsi="宋体" w:cs="宋体"/>
          <w:sz w:val="32"/>
          <w:szCs w:val="32"/>
        </w:rPr>
      </w:pPr>
      <w:r>
        <w:rPr>
          <w:rFonts w:hint="eastAsia" w:ascii="宋体" w:hAnsi="宋体" w:cs="宋体"/>
          <w:sz w:val="32"/>
          <w:szCs w:val="32"/>
        </w:rPr>
        <w:t>二、收入决算表</w:t>
      </w:r>
    </w:p>
    <w:p>
      <w:pPr>
        <w:ind w:firstLine="640" w:firstLineChars="200"/>
        <w:jc w:val="left"/>
        <w:rPr>
          <w:rFonts w:ascii="宋体" w:hAnsi="宋体" w:cs="宋体"/>
          <w:sz w:val="32"/>
          <w:szCs w:val="32"/>
        </w:rPr>
      </w:pPr>
      <w:r>
        <w:rPr>
          <w:rFonts w:hint="eastAsia" w:ascii="宋体" w:hAnsi="宋体" w:cs="宋体"/>
          <w:sz w:val="32"/>
          <w:szCs w:val="32"/>
        </w:rPr>
        <w:t>三、支出决算表</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四、财政拨款收入支出决算总表</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五、一般公共预算财政拨款支出决算表</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六、一般公共预算财政拨款基本支出决算表</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七、一般公共预算财政拨款“三公”经费支出决算表</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2018年度部门决算情况说明</w:t>
      </w:r>
    </w:p>
    <w:p>
      <w:pPr>
        <w:ind w:firstLine="640" w:firstLineChars="200"/>
        <w:jc w:val="left"/>
        <w:rPr>
          <w:rFonts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二、关于收入决算情况说明</w:t>
      </w:r>
    </w:p>
    <w:p>
      <w:pPr>
        <w:ind w:firstLine="640" w:firstLineChars="200"/>
        <w:jc w:val="left"/>
        <w:rPr>
          <w:rFonts w:ascii="宋体" w:hAnsi="宋体" w:cs="宋体"/>
          <w:sz w:val="32"/>
          <w:szCs w:val="32"/>
        </w:rPr>
      </w:pPr>
      <w:r>
        <w:rPr>
          <w:rFonts w:hint="eastAsia" w:ascii="宋体" w:hAnsi="宋体" w:cs="宋体"/>
          <w:sz w:val="32"/>
          <w:szCs w:val="32"/>
        </w:rPr>
        <w:t>三、支出决算情况说明</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八、预算绩效情况说明</w:t>
      </w:r>
    </w:p>
    <w:p>
      <w:pPr>
        <w:ind w:firstLine="640" w:firstLineChars="200"/>
        <w:jc w:val="left"/>
        <w:rPr>
          <w:rFonts w:ascii="宋体" w:hAnsi="宋体" w:cs="宋体"/>
          <w:sz w:val="32"/>
          <w:szCs w:val="32"/>
        </w:rPr>
      </w:pPr>
      <w:r>
        <w:rPr>
          <w:rFonts w:hint="eastAsia" w:ascii="宋体" w:hAnsi="宋体" w:cs="宋体"/>
          <w:sz w:val="32"/>
          <w:szCs w:val="32"/>
        </w:rPr>
        <w:t>九、政府性基金预算财政拨款支出决算情况说明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十、机关运行经费支出情况说明</w:t>
      </w:r>
    </w:p>
    <w:p>
      <w:pPr>
        <w:ind w:firstLine="640" w:firstLineChars="200"/>
        <w:jc w:val="left"/>
        <w:rPr>
          <w:rFonts w:ascii="宋体" w:hAnsi="宋体" w:cs="宋体"/>
          <w:sz w:val="32"/>
          <w:szCs w:val="32"/>
        </w:rPr>
      </w:pPr>
      <w:r>
        <w:rPr>
          <w:rFonts w:hint="eastAsia" w:ascii="宋体" w:hAnsi="宋体" w:cs="宋体"/>
          <w:sz w:val="32"/>
          <w:szCs w:val="32"/>
        </w:rPr>
        <w:t>十一、政府采购支出情况说明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十二、国有资产占用情况说明</w:t>
      </w:r>
    </w:p>
    <w:p>
      <w:pPr>
        <w:jc w:val="left"/>
        <w:rPr>
          <w:rFonts w:ascii="黑体" w:hAnsi="黑体" w:eastAsia="黑体" w:cs="黑体"/>
          <w:sz w:val="32"/>
          <w:szCs w:val="32"/>
        </w:rPr>
        <w:sectPr>
          <w:footerReference r:id="rId3" w:type="default"/>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第四部分　　名词解释</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center"/>
        <w:rPr>
          <w:rFonts w:ascii="黑体" w:hAnsi="黑体" w:eastAsia="黑体" w:cs="黑体"/>
          <w:sz w:val="48"/>
          <w:szCs w:val="48"/>
        </w:rPr>
      </w:pPr>
    </w:p>
    <w:p>
      <w:pPr>
        <w:widowControl/>
        <w:jc w:val="center"/>
        <w:rPr>
          <w:rFonts w:ascii="黑体" w:hAnsi="宋体" w:eastAsia="黑体" w:cs="宋体"/>
          <w:kern w:val="0"/>
          <w:sz w:val="28"/>
          <w:szCs w:val="28"/>
        </w:rPr>
      </w:pPr>
      <w:r>
        <w:rPr>
          <w:rFonts w:hint="eastAsia" w:ascii="黑体" w:hAnsi="黑体" w:eastAsia="黑体" w:cs="黑体"/>
          <w:sz w:val="48"/>
          <w:szCs w:val="48"/>
        </w:rPr>
        <w:t>第一部分 栾川县教育体育局概况</w:t>
      </w: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p>
      <w:pPr>
        <w:widowControl/>
        <w:jc w:val="left"/>
        <w:rPr>
          <w:rFonts w:ascii="仿宋_GB2312" w:hAnsi="Arial" w:eastAsia="仿宋_GB2312" w:cs="Arial"/>
          <w:color w:val="000000"/>
          <w:kern w:val="0"/>
          <w:sz w:val="32"/>
          <w:szCs w:val="32"/>
        </w:rPr>
      </w:pPr>
      <w:r>
        <w:rPr>
          <w:rFonts w:hint="eastAsia" w:ascii="黑体" w:hAnsi="黑体" w:eastAsia="黑体" w:cs="黑体"/>
          <w:kern w:val="0"/>
          <w:sz w:val="32"/>
          <w:szCs w:val="32"/>
        </w:rPr>
        <w:t>一、部门职责</w:t>
      </w:r>
    </w:p>
    <w:p>
      <w:pPr>
        <w:ind w:firstLine="600" w:firstLineChars="200"/>
        <w:jc w:val="left"/>
        <w:rPr>
          <w:rFonts w:eastAsia="仿宋_GB2312"/>
          <w:sz w:val="30"/>
          <w:szCs w:val="30"/>
        </w:rPr>
      </w:pPr>
      <w:r>
        <w:rPr>
          <w:rFonts w:hint="eastAsia" w:eastAsia="仿宋_GB2312"/>
          <w:sz w:val="30"/>
          <w:szCs w:val="30"/>
        </w:rPr>
        <w:t>栾川县教育体育局本级是财政补助事业单位。</w:t>
      </w:r>
      <w:r>
        <w:rPr>
          <w:rFonts w:hint="eastAsia" w:ascii="仿宋_GB2312" w:eastAsia="仿宋_GB2312"/>
          <w:sz w:val="32"/>
          <w:szCs w:val="32"/>
        </w:rPr>
        <w:t>2018年，栾川县评为“国家级农村职业教育和成人教育示范县”，县教体局</w:t>
      </w:r>
      <w:r>
        <w:rPr>
          <w:rFonts w:hint="eastAsia" w:ascii="仿宋_GB2312" w:hAnsi="仿宋_GB2312" w:eastAsia="仿宋_GB2312" w:cs="仿宋_GB2312"/>
          <w:sz w:val="32"/>
          <w:szCs w:val="32"/>
        </w:rPr>
        <w:t>获得河南省教育宣传工作先进单位、洛阳市寄宿制学校建设先进单位、洛阳市教育统计工作先进单位、洛阳市学前教育三年行动计划先进单位、洛阳市安全工作先进单位、河南省女子门球比赛优秀组织奖等省、市级以上荣誉8项，寄宿制学校建设、乡村少年宫建设进入洛阳市红榜事项;获得县脱贫攻坚工作先进单位、</w:t>
      </w:r>
      <w:r>
        <w:rPr>
          <w:rFonts w:hint="eastAsia" w:ascii="仿宋_GB2312" w:hAnsi="仿宋_GB2312" w:eastAsia="仿宋_GB2312" w:cs="仿宋_GB2312"/>
          <w:color w:val="000000"/>
          <w:sz w:val="32"/>
          <w:szCs w:val="32"/>
        </w:rPr>
        <w:t>党建工作先进单位、意识形态工作先进单位</w:t>
      </w:r>
      <w:r>
        <w:rPr>
          <w:rFonts w:hint="eastAsia"/>
        </w:rPr>
        <w:t>、</w:t>
      </w:r>
      <w:r>
        <w:rPr>
          <w:rFonts w:hint="eastAsia" w:ascii="仿宋_GB2312" w:hAnsi="仿宋_GB2312" w:eastAsia="仿宋_GB2312" w:cs="仿宋_GB2312"/>
          <w:color w:val="000000"/>
          <w:sz w:val="32"/>
          <w:szCs w:val="32"/>
        </w:rPr>
        <w:t>法制工作先进单位</w:t>
      </w:r>
      <w:r>
        <w:rPr>
          <w:rFonts w:hint="eastAsia"/>
        </w:rPr>
        <w:t>、</w:t>
      </w:r>
      <w:r>
        <w:rPr>
          <w:rFonts w:hint="eastAsia" w:ascii="仿宋_GB2312" w:hAnsi="仿宋_GB2312" w:eastAsia="仿宋_GB2312" w:cs="仿宋_GB2312"/>
          <w:color w:val="000000"/>
          <w:sz w:val="32"/>
          <w:szCs w:val="32"/>
        </w:rPr>
        <w:t>安全生产先进单位等县级</w:t>
      </w:r>
      <w:r>
        <w:rPr>
          <w:rFonts w:hint="eastAsia" w:ascii="仿宋_GB2312" w:hAnsi="仿宋_GB2312" w:eastAsia="仿宋_GB2312" w:cs="仿宋_GB2312"/>
          <w:sz w:val="32"/>
          <w:szCs w:val="32"/>
        </w:rPr>
        <w:t>荣誉10余项。</w:t>
      </w:r>
      <w:r>
        <w:rPr>
          <w:rFonts w:hint="eastAsia" w:eastAsia="仿宋_GB2312"/>
          <w:sz w:val="30"/>
          <w:szCs w:val="30"/>
        </w:rPr>
        <w:t>其主要职责：</w:t>
      </w:r>
    </w:p>
    <w:p>
      <w:pPr>
        <w:ind w:firstLine="600" w:firstLineChars="200"/>
        <w:jc w:val="left"/>
        <w:rPr>
          <w:rFonts w:eastAsia="仿宋_GB2312"/>
          <w:sz w:val="30"/>
          <w:szCs w:val="30"/>
        </w:rPr>
      </w:pPr>
      <w:r>
        <w:rPr>
          <w:rFonts w:hint="eastAsia" w:eastAsia="仿宋_GB2312"/>
          <w:sz w:val="30"/>
          <w:szCs w:val="30"/>
        </w:rPr>
        <w:t xml:space="preserve"> （一）贯彻执行党和国家的教育体育工作方针、政策和有关法规，研究拟定全县教育体育改革和发展规划、全县教育体育规范性文件，并组织实施和监督检查。</w:t>
      </w:r>
    </w:p>
    <w:p>
      <w:pPr>
        <w:ind w:firstLine="600" w:firstLineChars="200"/>
        <w:jc w:val="left"/>
        <w:rPr>
          <w:rFonts w:eastAsia="仿宋_GB2312"/>
          <w:sz w:val="30"/>
          <w:szCs w:val="30"/>
        </w:rPr>
      </w:pPr>
      <w:r>
        <w:rPr>
          <w:rFonts w:hint="eastAsia" w:eastAsia="仿宋_GB2312"/>
          <w:sz w:val="30"/>
          <w:szCs w:val="30"/>
        </w:rPr>
        <w:t>（二）负责全县各级各类教育的统筹、协调和管理，规划全县教育布局和结构优化，指导各级各类学校、幼儿园的教育教学及教研教改，全面实施素质教育。</w:t>
      </w:r>
    </w:p>
    <w:p>
      <w:pPr>
        <w:ind w:firstLine="600" w:firstLineChars="200"/>
        <w:jc w:val="left"/>
        <w:rPr>
          <w:rFonts w:eastAsia="仿宋_GB2312"/>
          <w:sz w:val="30"/>
          <w:szCs w:val="30"/>
        </w:rPr>
      </w:pPr>
      <w:r>
        <w:rPr>
          <w:rFonts w:hint="eastAsia" w:eastAsia="仿宋_GB2312"/>
          <w:sz w:val="30"/>
          <w:szCs w:val="30"/>
        </w:rPr>
        <w:t>（三）负责推进全县义务教育均衡发展，指导普通高中教育、学前教育、特殊教育工作。</w:t>
      </w:r>
    </w:p>
    <w:p>
      <w:pPr>
        <w:ind w:firstLine="600" w:firstLineChars="200"/>
        <w:jc w:val="left"/>
        <w:rPr>
          <w:rFonts w:eastAsia="仿宋_GB2312"/>
          <w:sz w:val="30"/>
          <w:szCs w:val="30"/>
        </w:rPr>
      </w:pPr>
      <w:r>
        <w:rPr>
          <w:rFonts w:hint="eastAsia" w:eastAsia="仿宋_GB2312"/>
          <w:sz w:val="30"/>
          <w:szCs w:val="30"/>
        </w:rPr>
        <w:t>（四）指导全县学校、幼儿园的德育、体育、卫生、艺术教育、国防教育、法制教育和青少年校外活动中心教育等工作。</w:t>
      </w:r>
    </w:p>
    <w:p>
      <w:pPr>
        <w:ind w:firstLine="600" w:firstLineChars="200"/>
        <w:jc w:val="left"/>
        <w:rPr>
          <w:rFonts w:eastAsia="仿宋_GB2312"/>
          <w:sz w:val="30"/>
          <w:szCs w:val="30"/>
        </w:rPr>
      </w:pPr>
      <w:r>
        <w:rPr>
          <w:rFonts w:hint="eastAsia" w:eastAsia="仿宋_GB2312"/>
          <w:sz w:val="30"/>
          <w:szCs w:val="30"/>
        </w:rPr>
        <w:t>（五）负责全县民办教育的综合管理、设立、审批、审核工作。</w:t>
      </w:r>
    </w:p>
    <w:p>
      <w:pPr>
        <w:ind w:firstLine="600" w:firstLineChars="200"/>
        <w:jc w:val="left"/>
        <w:rPr>
          <w:rFonts w:eastAsia="仿宋_GB2312"/>
          <w:sz w:val="30"/>
          <w:szCs w:val="30"/>
        </w:rPr>
      </w:pPr>
      <w:r>
        <w:rPr>
          <w:rFonts w:hint="eastAsia" w:eastAsia="仿宋_GB2312"/>
          <w:sz w:val="30"/>
          <w:szCs w:val="30"/>
        </w:rPr>
        <w:t>（六）主管全县教师工作。执行国家教师资格标准，指导教育系统人才队伍建设工作；在核定编制总量内，提出增减调剂教职工编制意见，统筹优化使用；负责全县教师调配、聘用、交流、考核、评优树模、奖惩、退休、抚恤等工作；负责组织实施全县教师培训；按照干部管理权限对学校领导班子进行考察任免、管理及后备干部队伍建设工作。</w:t>
      </w:r>
    </w:p>
    <w:p>
      <w:pPr>
        <w:ind w:firstLine="600" w:firstLineChars="200"/>
        <w:jc w:val="left"/>
        <w:rPr>
          <w:rFonts w:eastAsia="仿宋_GB2312"/>
          <w:sz w:val="30"/>
          <w:szCs w:val="30"/>
        </w:rPr>
      </w:pPr>
      <w:r>
        <w:rPr>
          <w:rFonts w:hint="eastAsia" w:eastAsia="仿宋_GB2312"/>
          <w:sz w:val="30"/>
          <w:szCs w:val="30"/>
        </w:rPr>
        <w:t>（七）统筹管理教育经费，编制下达教育经费预算并监督执行，管理教育专项资金；参与拟定教育经费筹措、教育拨款、教育基建投资、教育收费、学生资助的政策和管理办法；监督教育经费的使用情况；按有关规定管理域内外对我县教育援助、教育贷款；实施家庭经济困难学生的资助工作。</w:t>
      </w:r>
    </w:p>
    <w:p>
      <w:pPr>
        <w:ind w:firstLine="600" w:firstLineChars="200"/>
        <w:jc w:val="left"/>
        <w:rPr>
          <w:rFonts w:eastAsia="仿宋_GB2312"/>
          <w:sz w:val="30"/>
          <w:szCs w:val="30"/>
        </w:rPr>
      </w:pPr>
      <w:r>
        <w:rPr>
          <w:rFonts w:hint="eastAsia" w:eastAsia="仿宋_GB2312"/>
          <w:sz w:val="30"/>
          <w:szCs w:val="30"/>
        </w:rPr>
        <w:t>（八）负责全县教育信息化建设与管理工作，推进信息技术教育应用。</w:t>
      </w:r>
    </w:p>
    <w:p>
      <w:pPr>
        <w:ind w:firstLine="600" w:firstLineChars="200"/>
        <w:jc w:val="left"/>
        <w:rPr>
          <w:rFonts w:eastAsia="仿宋_GB2312"/>
          <w:sz w:val="30"/>
          <w:szCs w:val="30"/>
        </w:rPr>
      </w:pPr>
      <w:r>
        <w:rPr>
          <w:rFonts w:hint="eastAsia" w:eastAsia="仿宋_GB2312"/>
          <w:sz w:val="30"/>
          <w:szCs w:val="30"/>
        </w:rPr>
        <w:t>（九）负责全县学校各类招生考试工作，指导学籍学历管理工作。</w:t>
      </w:r>
    </w:p>
    <w:p>
      <w:pPr>
        <w:ind w:firstLine="600" w:firstLineChars="200"/>
        <w:jc w:val="left"/>
        <w:rPr>
          <w:rFonts w:eastAsia="仿宋_GB2312"/>
          <w:sz w:val="30"/>
          <w:szCs w:val="30"/>
        </w:rPr>
      </w:pPr>
      <w:r>
        <w:rPr>
          <w:rFonts w:hint="eastAsia" w:eastAsia="仿宋_GB2312"/>
          <w:sz w:val="30"/>
          <w:szCs w:val="30"/>
        </w:rPr>
        <w:t>（十）贯彻国家语言文字工作规范、标准，指导推广普通话工作。</w:t>
      </w:r>
    </w:p>
    <w:p>
      <w:pPr>
        <w:ind w:firstLine="600" w:firstLineChars="200"/>
        <w:jc w:val="left"/>
        <w:rPr>
          <w:rFonts w:eastAsia="仿宋_GB2312"/>
          <w:sz w:val="30"/>
          <w:szCs w:val="30"/>
        </w:rPr>
      </w:pPr>
      <w:r>
        <w:rPr>
          <w:rFonts w:hint="eastAsia" w:eastAsia="仿宋_GB2312"/>
          <w:sz w:val="30"/>
          <w:szCs w:val="30"/>
        </w:rPr>
        <w:t>（十一）负责全县教育督导工作，依法、依规或授权开展督政、督学和教育监测评估工作。</w:t>
      </w:r>
    </w:p>
    <w:p>
      <w:pPr>
        <w:ind w:firstLine="600" w:firstLineChars="200"/>
        <w:jc w:val="left"/>
        <w:rPr>
          <w:rFonts w:eastAsia="仿宋_GB2312"/>
          <w:sz w:val="30"/>
          <w:szCs w:val="30"/>
        </w:rPr>
      </w:pPr>
      <w:r>
        <w:rPr>
          <w:rFonts w:hint="eastAsia" w:eastAsia="仿宋_GB2312"/>
          <w:sz w:val="30"/>
          <w:szCs w:val="30"/>
        </w:rPr>
        <w:t>（十二）负责教育体育系统的安全稳定工作，负责对全县各类学校安全管理工作的指导、检查和考核。负责系统内信访、防范邪教等工作。</w:t>
      </w:r>
    </w:p>
    <w:p>
      <w:pPr>
        <w:ind w:firstLine="600" w:firstLineChars="200"/>
        <w:jc w:val="left"/>
        <w:rPr>
          <w:rFonts w:eastAsia="仿宋_GB2312"/>
          <w:sz w:val="30"/>
          <w:szCs w:val="30"/>
        </w:rPr>
      </w:pPr>
      <w:r>
        <w:rPr>
          <w:rFonts w:hint="eastAsia" w:eastAsia="仿宋_GB2312"/>
          <w:sz w:val="30"/>
          <w:szCs w:val="30"/>
        </w:rPr>
        <w:t>（十三）指导全县学校、幼儿园后勤保障服务和管理工作。</w:t>
      </w:r>
    </w:p>
    <w:p>
      <w:pPr>
        <w:ind w:firstLine="600" w:firstLineChars="200"/>
        <w:jc w:val="left"/>
        <w:rPr>
          <w:rFonts w:eastAsia="仿宋_GB2312"/>
          <w:sz w:val="30"/>
          <w:szCs w:val="30"/>
        </w:rPr>
      </w:pPr>
      <w:r>
        <w:rPr>
          <w:rFonts w:hint="eastAsia" w:eastAsia="仿宋_GB2312"/>
          <w:sz w:val="30"/>
          <w:szCs w:val="30"/>
        </w:rPr>
        <w:t>（十四）负责推行全民健身计划的实施，指导群众性体育活动的开展，实施国家体育锻炼标准，开展国民体质监测、定期公布全县国民体质状况；指导公共体育设施建设,负责对公共体育设施的监督管理。</w:t>
      </w:r>
    </w:p>
    <w:p>
      <w:pPr>
        <w:ind w:firstLine="600" w:firstLineChars="200"/>
        <w:jc w:val="left"/>
        <w:rPr>
          <w:rFonts w:eastAsia="仿宋_GB2312"/>
          <w:sz w:val="30"/>
          <w:szCs w:val="30"/>
        </w:rPr>
      </w:pPr>
      <w:r>
        <w:rPr>
          <w:rFonts w:hint="eastAsia" w:eastAsia="仿宋_GB2312"/>
          <w:sz w:val="30"/>
          <w:szCs w:val="30"/>
        </w:rPr>
        <w:t>（十五）统筹规划全县竞技体育发展,研究确定运动项目设置和重点布局,完善训练体制，推动体育项目普及，发现和向上级输送体育人才;统筹规划青少年体育发展,指导和推进青少年体育工作。</w:t>
      </w:r>
    </w:p>
    <w:p>
      <w:pPr>
        <w:ind w:firstLine="600" w:firstLineChars="200"/>
        <w:jc w:val="left"/>
        <w:rPr>
          <w:rFonts w:eastAsia="仿宋_GB2312"/>
          <w:sz w:val="30"/>
          <w:szCs w:val="30"/>
        </w:rPr>
      </w:pPr>
      <w:r>
        <w:rPr>
          <w:rFonts w:hint="eastAsia" w:eastAsia="仿宋_GB2312"/>
          <w:sz w:val="30"/>
          <w:szCs w:val="30"/>
        </w:rPr>
        <w:t>（十六）加强对健身气功活动的开展及设立站点日常管理工作。</w:t>
      </w:r>
    </w:p>
    <w:p>
      <w:pPr>
        <w:ind w:firstLine="600" w:firstLineChars="200"/>
        <w:jc w:val="left"/>
        <w:rPr>
          <w:rFonts w:eastAsia="仿宋_GB2312"/>
          <w:sz w:val="30"/>
          <w:szCs w:val="30"/>
        </w:rPr>
      </w:pPr>
      <w:r>
        <w:rPr>
          <w:rFonts w:hint="eastAsia" w:eastAsia="仿宋_GB2312"/>
          <w:sz w:val="30"/>
          <w:szCs w:val="30"/>
        </w:rPr>
        <w:t>（十七）负责本系统党的组织建设、党风廉政建设、纪检监察工作和精神文明建设以及改革、发展、创建工作。</w:t>
      </w:r>
    </w:p>
    <w:p>
      <w:pPr>
        <w:ind w:firstLine="600" w:firstLineChars="200"/>
        <w:jc w:val="left"/>
        <w:rPr>
          <w:rFonts w:eastAsia="仿宋_GB2312"/>
          <w:sz w:val="30"/>
          <w:szCs w:val="30"/>
        </w:rPr>
      </w:pPr>
      <w:r>
        <w:rPr>
          <w:rFonts w:hint="eastAsia" w:eastAsia="仿宋_GB2312"/>
          <w:sz w:val="30"/>
          <w:szCs w:val="30"/>
        </w:rPr>
        <w:t>（十八）负责办理教育体育行政许可事项和教育体育行政执法。</w:t>
      </w:r>
    </w:p>
    <w:p>
      <w:pPr>
        <w:ind w:firstLine="600" w:firstLineChars="200"/>
        <w:jc w:val="left"/>
        <w:rPr>
          <w:rFonts w:ascii="仿宋_GB2312" w:hAnsi="仿宋_GB2312" w:eastAsia="仿宋_GB2312" w:cs="仿宋_GB2312"/>
          <w:kern w:val="0"/>
          <w:sz w:val="32"/>
          <w:szCs w:val="32"/>
        </w:rPr>
      </w:pPr>
      <w:r>
        <w:rPr>
          <w:rFonts w:hint="eastAsia" w:eastAsia="仿宋_GB2312"/>
          <w:sz w:val="30"/>
          <w:szCs w:val="30"/>
        </w:rPr>
        <w:t>（十九）完成县委、县政府交办的其他工作。</w:t>
      </w:r>
      <w:r>
        <w:rPr>
          <w:rFonts w:eastAsia="仿宋_GB2312"/>
          <w:sz w:val="30"/>
          <w:szCs w:val="30"/>
        </w:rPr>
        <w:t xml:space="preserve">  </w:t>
      </w:r>
    </w:p>
    <w:p>
      <w:pPr>
        <w:widowControl/>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二、机构设置</w:t>
      </w:r>
    </w:p>
    <w:p>
      <w:pPr>
        <w:widowControl/>
        <w:ind w:firstLine="600" w:firstLineChars="200"/>
        <w:jc w:val="left"/>
        <w:rPr>
          <w:rFonts w:hint="eastAsia" w:ascii="仿宋_GB2312" w:eastAsia="仿宋_GB2312"/>
          <w:sz w:val="30"/>
          <w:szCs w:val="30"/>
        </w:rPr>
      </w:pPr>
      <w:r>
        <w:rPr>
          <w:rFonts w:hint="eastAsia" w:ascii="仿宋_GB2312" w:eastAsia="仿宋_GB2312"/>
          <w:sz w:val="30"/>
          <w:szCs w:val="30"/>
        </w:rPr>
        <w:t>栾川县教育体育局现有7个内设机构（办公室、人事师训股、计划财务股、基础教育股、督导室、体育股、学校安全股）。</w:t>
      </w:r>
    </w:p>
    <w:p>
      <w:pPr>
        <w:widowControl/>
        <w:ind w:firstLine="600" w:firstLineChars="200"/>
        <w:jc w:val="left"/>
        <w:rPr>
          <w:rFonts w:ascii="仿宋_GB2312" w:eastAsia="仿宋_GB2312"/>
          <w:sz w:val="30"/>
          <w:szCs w:val="30"/>
        </w:rPr>
      </w:pPr>
      <w:r>
        <w:rPr>
          <w:rFonts w:hint="eastAsia" w:ascii="仿宋_GB2312" w:eastAsia="仿宋_GB2312"/>
          <w:sz w:val="30"/>
          <w:szCs w:val="30"/>
        </w:rPr>
        <w:t>从决算单位构成看，2018年部门决算包括：本级决算。纳入本部门2018年度部门决算编制范围的单位共一个。</w:t>
      </w: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黑体" w:hAnsi="黑体" w:eastAsia="黑体" w:cs="黑体"/>
          <w:sz w:val="48"/>
          <w:szCs w:val="48"/>
        </w:rPr>
      </w:pPr>
      <w:r>
        <w:rPr>
          <w:rFonts w:hint="eastAsia" w:ascii="黑体" w:hAnsi="黑体" w:eastAsia="黑体" w:cs="黑体"/>
          <w:sz w:val="48"/>
          <w:szCs w:val="48"/>
        </w:rPr>
        <w:t>第二部分</w:t>
      </w:r>
    </w:p>
    <w:p>
      <w:pPr>
        <w:jc w:val="center"/>
        <w:rPr>
          <w:rFonts w:ascii="黑体" w:hAnsi="黑体" w:eastAsia="黑体" w:cs="黑体"/>
          <w:sz w:val="48"/>
          <w:szCs w:val="48"/>
        </w:rPr>
      </w:pPr>
      <w:r>
        <w:rPr>
          <w:rFonts w:hint="eastAsia" w:ascii="黑体" w:hAnsi="黑体" w:eastAsia="黑体" w:cs="黑体"/>
          <w:sz w:val="48"/>
          <w:szCs w:val="48"/>
        </w:rPr>
        <w:t>2018年度部门决算表</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tbl>
      <w:tblPr>
        <w:tblStyle w:val="6"/>
        <w:tblW w:w="0" w:type="auto"/>
        <w:tblInd w:w="0" w:type="dxa"/>
        <w:tblLayout w:type="fixed"/>
        <w:tblCellMar>
          <w:top w:w="0" w:type="dxa"/>
          <w:left w:w="0" w:type="dxa"/>
          <w:bottom w:w="0" w:type="dxa"/>
          <w:right w:w="0" w:type="dxa"/>
        </w:tblCellMar>
      </w:tblPr>
      <w:tblGrid>
        <w:gridCol w:w="4215"/>
        <w:gridCol w:w="570"/>
        <w:gridCol w:w="2250"/>
        <w:gridCol w:w="4215"/>
        <w:gridCol w:w="570"/>
        <w:gridCol w:w="2250"/>
      </w:tblGrid>
      <w:tr>
        <w:tblPrEx>
          <w:tblCellMar>
            <w:top w:w="0" w:type="dxa"/>
            <w:left w:w="0" w:type="dxa"/>
            <w:bottom w:w="0" w:type="dxa"/>
            <w:right w:w="0" w:type="dxa"/>
          </w:tblCellMar>
        </w:tblPrEx>
        <w:trPr>
          <w:trHeight w:val="390" w:hRule="atLeast"/>
        </w:trPr>
        <w:tc>
          <w:tcPr>
            <w:tcW w:w="14070" w:type="dxa"/>
            <w:gridSpan w:val="6"/>
            <w:tcBorders>
              <w:top w:val="nil"/>
              <w:left w:val="nil"/>
              <w:bottom w:val="nil"/>
              <w:right w:val="nil"/>
            </w:tcBorders>
            <w:noWrap/>
            <w:tcMar>
              <w:top w:w="15" w:type="dxa"/>
              <w:left w:w="15" w:type="dxa"/>
              <w:right w:w="15" w:type="dxa"/>
            </w:tcMar>
            <w:vAlign w:val="bottom"/>
          </w:tcPr>
          <w:p>
            <w:pPr>
              <w:jc w:val="center"/>
              <w:rPr>
                <w:rFonts w:ascii="Arial" w:hAnsi="Arial" w:cs="Arial"/>
                <w:color w:val="000000"/>
                <w:sz w:val="20"/>
                <w:szCs w:val="20"/>
              </w:rPr>
            </w:pPr>
            <w:r>
              <w:rPr>
                <w:rFonts w:hint="eastAsia" w:ascii="宋体" w:hAnsi="宋体" w:cs="宋体"/>
                <w:color w:val="000000"/>
                <w:kern w:val="0"/>
                <w:sz w:val="30"/>
                <w:szCs w:val="30"/>
              </w:rPr>
              <w:t>收入支出决算总表</w:t>
            </w:r>
          </w:p>
        </w:tc>
      </w:tr>
      <w:tr>
        <w:tblPrEx>
          <w:tblCellMar>
            <w:top w:w="0" w:type="dxa"/>
            <w:left w:w="0" w:type="dxa"/>
            <w:bottom w:w="0" w:type="dxa"/>
            <w:right w:w="0" w:type="dxa"/>
          </w:tblCellMar>
        </w:tblPrEx>
        <w:trPr>
          <w:trHeight w:val="255" w:hRule="atLeast"/>
        </w:trPr>
        <w:tc>
          <w:tcPr>
            <w:tcW w:w="4215"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570"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2250"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4215"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570"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2250" w:type="dxa"/>
            <w:tcBorders>
              <w:top w:val="nil"/>
              <w:left w:val="nil"/>
              <w:bottom w:val="nil"/>
              <w:right w:val="nil"/>
            </w:tcBorders>
            <w:noWrap/>
            <w:tcMar>
              <w:top w:w="15" w:type="dxa"/>
              <w:left w:w="15" w:type="dxa"/>
              <w:right w:w="15" w:type="dxa"/>
            </w:tcMar>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公开01表</w:t>
            </w:r>
          </w:p>
        </w:tc>
      </w:tr>
      <w:tr>
        <w:tblPrEx>
          <w:tblCellMar>
            <w:top w:w="0" w:type="dxa"/>
            <w:left w:w="0" w:type="dxa"/>
            <w:bottom w:w="0" w:type="dxa"/>
            <w:right w:w="0" w:type="dxa"/>
          </w:tblCellMar>
        </w:tblPrEx>
        <w:trPr>
          <w:trHeight w:val="255" w:hRule="atLeast"/>
        </w:trPr>
        <w:tc>
          <w:tcPr>
            <w:tcW w:w="4215" w:type="dxa"/>
            <w:tcBorders>
              <w:top w:val="nil"/>
              <w:left w:val="nil"/>
              <w:bottom w:val="nil"/>
              <w:right w:val="nil"/>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部门：栾川县教育体育局（本级）</w:t>
            </w:r>
          </w:p>
        </w:tc>
        <w:tc>
          <w:tcPr>
            <w:tcW w:w="570"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2250"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4215"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570"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2250" w:type="dxa"/>
            <w:tcBorders>
              <w:top w:val="nil"/>
              <w:left w:val="nil"/>
              <w:bottom w:val="nil"/>
              <w:right w:val="nil"/>
            </w:tcBorders>
            <w:noWrap/>
            <w:tcMar>
              <w:top w:w="15" w:type="dxa"/>
              <w:left w:w="15" w:type="dxa"/>
              <w:right w:w="15" w:type="dxa"/>
            </w:tcMar>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0" w:type="dxa"/>
            <w:bottom w:w="0" w:type="dxa"/>
            <w:right w:w="0" w:type="dxa"/>
          </w:tblCellMar>
        </w:tblPrEx>
        <w:trPr>
          <w:trHeight w:val="308" w:hRule="atLeast"/>
        </w:trPr>
        <w:tc>
          <w:tcPr>
            <w:tcW w:w="7035"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收入</w:t>
            </w:r>
          </w:p>
        </w:tc>
        <w:tc>
          <w:tcPr>
            <w:tcW w:w="7035" w:type="dxa"/>
            <w:gridSpan w:val="3"/>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支出</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22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金额</w:t>
            </w:r>
          </w:p>
        </w:tc>
        <w:tc>
          <w:tcPr>
            <w:tcW w:w="42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22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金额</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ascii="宋体" w:hAnsi="宋体" w:cs="宋体"/>
                <w:color w:val="000000"/>
                <w:sz w:val="22"/>
              </w:rPr>
            </w:pPr>
          </w:p>
        </w:tc>
        <w:tc>
          <w:tcPr>
            <w:tcW w:w="22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42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ascii="宋体" w:hAnsi="宋体" w:cs="宋体"/>
                <w:color w:val="000000"/>
                <w:sz w:val="22"/>
              </w:rPr>
            </w:pPr>
          </w:p>
        </w:tc>
        <w:tc>
          <w:tcPr>
            <w:tcW w:w="22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一、财政拨款收入</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22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12,519.81</w:t>
            </w:r>
          </w:p>
        </w:tc>
        <w:tc>
          <w:tcPr>
            <w:tcW w:w="42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一、一般公共服务支出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28</w:t>
            </w:r>
          </w:p>
        </w:tc>
        <w:tc>
          <w:tcPr>
            <w:tcW w:w="22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二、上级补助收入</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22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42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二、外交支出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29</w:t>
            </w:r>
          </w:p>
        </w:tc>
        <w:tc>
          <w:tcPr>
            <w:tcW w:w="22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三、事业收入</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22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42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三、国防支出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30</w:t>
            </w:r>
          </w:p>
        </w:tc>
        <w:tc>
          <w:tcPr>
            <w:tcW w:w="22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四、经营收入</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22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42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四、公共安全支出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31</w:t>
            </w:r>
          </w:p>
        </w:tc>
        <w:tc>
          <w:tcPr>
            <w:tcW w:w="22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五、附属单位上缴收入</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22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42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五、教育支出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32</w:t>
            </w:r>
          </w:p>
        </w:tc>
        <w:tc>
          <w:tcPr>
            <w:tcW w:w="22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8,443.58</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六、其他收入</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22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42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六、科学技术支出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33</w:t>
            </w:r>
          </w:p>
        </w:tc>
        <w:tc>
          <w:tcPr>
            <w:tcW w:w="22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22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42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七、文化体育与传媒支出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34</w:t>
            </w:r>
          </w:p>
        </w:tc>
        <w:tc>
          <w:tcPr>
            <w:tcW w:w="22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19.83</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22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42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八、社会保障和就业支出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35</w:t>
            </w:r>
          </w:p>
        </w:tc>
        <w:tc>
          <w:tcPr>
            <w:tcW w:w="22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22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42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九、医疗卫生与计划生育支出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36</w:t>
            </w:r>
          </w:p>
        </w:tc>
        <w:tc>
          <w:tcPr>
            <w:tcW w:w="22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22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42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十、节能环保支出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37</w:t>
            </w:r>
          </w:p>
        </w:tc>
        <w:tc>
          <w:tcPr>
            <w:tcW w:w="22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22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42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十一、城乡社区支出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38</w:t>
            </w:r>
          </w:p>
        </w:tc>
        <w:tc>
          <w:tcPr>
            <w:tcW w:w="22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c>
          <w:tcPr>
            <w:tcW w:w="22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42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十二、农林水支出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39</w:t>
            </w:r>
          </w:p>
        </w:tc>
        <w:tc>
          <w:tcPr>
            <w:tcW w:w="22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336.40</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13</w:t>
            </w:r>
          </w:p>
        </w:tc>
        <w:tc>
          <w:tcPr>
            <w:tcW w:w="22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42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十三、交通运输支出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40</w:t>
            </w:r>
          </w:p>
        </w:tc>
        <w:tc>
          <w:tcPr>
            <w:tcW w:w="22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14</w:t>
            </w:r>
          </w:p>
        </w:tc>
        <w:tc>
          <w:tcPr>
            <w:tcW w:w="22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42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十四、资源勘探信息等支出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41</w:t>
            </w:r>
          </w:p>
        </w:tc>
        <w:tc>
          <w:tcPr>
            <w:tcW w:w="22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15</w:t>
            </w:r>
          </w:p>
        </w:tc>
        <w:tc>
          <w:tcPr>
            <w:tcW w:w="22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42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十五、商业服务业等支出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42</w:t>
            </w:r>
          </w:p>
        </w:tc>
        <w:tc>
          <w:tcPr>
            <w:tcW w:w="22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16</w:t>
            </w:r>
          </w:p>
        </w:tc>
        <w:tc>
          <w:tcPr>
            <w:tcW w:w="22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42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十六、金融支出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43</w:t>
            </w:r>
          </w:p>
        </w:tc>
        <w:tc>
          <w:tcPr>
            <w:tcW w:w="22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17</w:t>
            </w:r>
          </w:p>
        </w:tc>
        <w:tc>
          <w:tcPr>
            <w:tcW w:w="22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42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十七、援助其他地区支出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44</w:t>
            </w:r>
          </w:p>
        </w:tc>
        <w:tc>
          <w:tcPr>
            <w:tcW w:w="22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18</w:t>
            </w:r>
          </w:p>
        </w:tc>
        <w:tc>
          <w:tcPr>
            <w:tcW w:w="22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42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十八、国土海洋气象等支出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45</w:t>
            </w:r>
          </w:p>
        </w:tc>
        <w:tc>
          <w:tcPr>
            <w:tcW w:w="22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19</w:t>
            </w:r>
          </w:p>
        </w:tc>
        <w:tc>
          <w:tcPr>
            <w:tcW w:w="22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42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十九、住房保障支出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46</w:t>
            </w:r>
          </w:p>
        </w:tc>
        <w:tc>
          <w:tcPr>
            <w:tcW w:w="22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20</w:t>
            </w:r>
          </w:p>
        </w:tc>
        <w:tc>
          <w:tcPr>
            <w:tcW w:w="22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42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二十、粮油物资储备支出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47</w:t>
            </w:r>
          </w:p>
        </w:tc>
        <w:tc>
          <w:tcPr>
            <w:tcW w:w="22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21</w:t>
            </w:r>
          </w:p>
        </w:tc>
        <w:tc>
          <w:tcPr>
            <w:tcW w:w="22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42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二十一、其他支出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48</w:t>
            </w:r>
          </w:p>
        </w:tc>
        <w:tc>
          <w:tcPr>
            <w:tcW w:w="22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180.18</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22</w:t>
            </w:r>
          </w:p>
        </w:tc>
        <w:tc>
          <w:tcPr>
            <w:tcW w:w="22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42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49</w:t>
            </w:r>
          </w:p>
        </w:tc>
        <w:tc>
          <w:tcPr>
            <w:tcW w:w="22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本年收入合计</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23</w:t>
            </w:r>
          </w:p>
        </w:tc>
        <w:tc>
          <w:tcPr>
            <w:tcW w:w="22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12,519.81</w:t>
            </w:r>
          </w:p>
        </w:tc>
        <w:tc>
          <w:tcPr>
            <w:tcW w:w="42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本年支出合计</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50</w:t>
            </w:r>
          </w:p>
        </w:tc>
        <w:tc>
          <w:tcPr>
            <w:tcW w:w="22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8,979.99</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用事业基金弥补收支差额</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24</w:t>
            </w:r>
          </w:p>
        </w:tc>
        <w:tc>
          <w:tcPr>
            <w:tcW w:w="22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42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结余分配</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51</w:t>
            </w:r>
          </w:p>
        </w:tc>
        <w:tc>
          <w:tcPr>
            <w:tcW w:w="22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年初结转和结余</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25</w:t>
            </w:r>
          </w:p>
        </w:tc>
        <w:tc>
          <w:tcPr>
            <w:tcW w:w="22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2,861.35</w:t>
            </w:r>
          </w:p>
        </w:tc>
        <w:tc>
          <w:tcPr>
            <w:tcW w:w="42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年末结转和结余</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52</w:t>
            </w:r>
          </w:p>
        </w:tc>
        <w:tc>
          <w:tcPr>
            <w:tcW w:w="22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6,401.17</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26</w:t>
            </w:r>
          </w:p>
        </w:tc>
        <w:tc>
          <w:tcPr>
            <w:tcW w:w="22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42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53</w:t>
            </w:r>
          </w:p>
        </w:tc>
        <w:tc>
          <w:tcPr>
            <w:tcW w:w="22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总计</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27</w:t>
            </w:r>
          </w:p>
        </w:tc>
        <w:tc>
          <w:tcPr>
            <w:tcW w:w="22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15,381.16</w:t>
            </w:r>
          </w:p>
        </w:tc>
        <w:tc>
          <w:tcPr>
            <w:tcW w:w="42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总计</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54</w:t>
            </w:r>
          </w:p>
        </w:tc>
        <w:tc>
          <w:tcPr>
            <w:tcW w:w="22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15,381.16</w:t>
            </w:r>
          </w:p>
        </w:tc>
      </w:tr>
      <w:tr>
        <w:tblPrEx>
          <w:tblCellMar>
            <w:top w:w="0" w:type="dxa"/>
            <w:left w:w="0" w:type="dxa"/>
            <w:bottom w:w="0" w:type="dxa"/>
            <w:right w:w="0" w:type="dxa"/>
          </w:tblCellMar>
        </w:tblPrEx>
        <w:trPr>
          <w:trHeight w:val="308" w:hRule="atLeast"/>
        </w:trPr>
        <w:tc>
          <w:tcPr>
            <w:tcW w:w="14070" w:type="dxa"/>
            <w:gridSpan w:val="6"/>
            <w:tcBorders>
              <w:top w:val="nil"/>
              <w:left w:val="nil"/>
              <w:bottom w:val="nil"/>
              <w:right w:val="nil"/>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注：本表反映部门本年度的总收支和年末结转结余情况。本表金额转换为万元时，因四舍五入可能存在尾差。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p>
      <w:pPr>
        <w:rPr>
          <w:rFonts w:ascii="仿宋_GB2312" w:hAnsi="仿宋_GB2312" w:eastAsia="仿宋_GB2312" w:cs="仿宋_GB2312"/>
          <w:sz w:val="32"/>
          <w:szCs w:val="32"/>
        </w:rPr>
      </w:pPr>
    </w:p>
    <w:tbl>
      <w:tblPr>
        <w:tblStyle w:val="6"/>
        <w:tblW w:w="0" w:type="auto"/>
        <w:tblInd w:w="0" w:type="dxa"/>
        <w:tblLayout w:type="fixed"/>
        <w:tblCellMar>
          <w:top w:w="0" w:type="dxa"/>
          <w:left w:w="0" w:type="dxa"/>
          <w:bottom w:w="0" w:type="dxa"/>
          <w:right w:w="0" w:type="dxa"/>
        </w:tblCellMar>
      </w:tblPr>
      <w:tblGrid>
        <w:gridCol w:w="2550"/>
        <w:gridCol w:w="282"/>
        <w:gridCol w:w="240"/>
        <w:gridCol w:w="2397"/>
        <w:gridCol w:w="1217"/>
        <w:gridCol w:w="1217"/>
        <w:gridCol w:w="269"/>
        <w:gridCol w:w="948"/>
        <w:gridCol w:w="569"/>
        <w:gridCol w:w="648"/>
        <w:gridCol w:w="125"/>
        <w:gridCol w:w="773"/>
        <w:gridCol w:w="319"/>
        <w:gridCol w:w="1217"/>
        <w:gridCol w:w="1217"/>
      </w:tblGrid>
      <w:tr>
        <w:tblPrEx>
          <w:tblCellMar>
            <w:top w:w="0" w:type="dxa"/>
            <w:left w:w="0" w:type="dxa"/>
            <w:bottom w:w="0" w:type="dxa"/>
            <w:right w:w="0" w:type="dxa"/>
          </w:tblCellMar>
        </w:tblPrEx>
        <w:trPr>
          <w:trHeight w:val="390" w:hRule="atLeast"/>
        </w:trPr>
        <w:tc>
          <w:tcPr>
            <w:tcW w:w="13988" w:type="dxa"/>
            <w:gridSpan w:val="15"/>
            <w:tcBorders>
              <w:top w:val="nil"/>
              <w:left w:val="nil"/>
              <w:bottom w:val="nil"/>
              <w:right w:val="nil"/>
            </w:tcBorders>
            <w:noWrap/>
            <w:tcMar>
              <w:top w:w="15" w:type="dxa"/>
              <w:left w:w="15" w:type="dxa"/>
              <w:right w:w="15" w:type="dxa"/>
            </w:tcMar>
            <w:vAlign w:val="bottom"/>
          </w:tcPr>
          <w:p>
            <w:pPr>
              <w:jc w:val="center"/>
              <w:rPr>
                <w:rFonts w:ascii="Arial" w:hAnsi="Arial" w:cs="Arial"/>
                <w:color w:val="000000"/>
                <w:sz w:val="20"/>
                <w:szCs w:val="20"/>
              </w:rPr>
            </w:pPr>
            <w:r>
              <w:rPr>
                <w:rFonts w:hint="eastAsia" w:ascii="宋体" w:hAnsi="宋体" w:cs="宋体"/>
                <w:color w:val="000000"/>
                <w:kern w:val="0"/>
                <w:sz w:val="30"/>
                <w:szCs w:val="30"/>
              </w:rPr>
              <w:t>收入决算表</w:t>
            </w:r>
          </w:p>
        </w:tc>
      </w:tr>
      <w:tr>
        <w:tblPrEx>
          <w:tblCellMar>
            <w:top w:w="0" w:type="dxa"/>
            <w:left w:w="0" w:type="dxa"/>
            <w:bottom w:w="0" w:type="dxa"/>
            <w:right w:w="0" w:type="dxa"/>
          </w:tblCellMar>
        </w:tblPrEx>
        <w:trPr>
          <w:trHeight w:val="255" w:hRule="atLeast"/>
        </w:trPr>
        <w:tc>
          <w:tcPr>
            <w:tcW w:w="2550"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282"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240"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2397"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2703" w:type="dxa"/>
            <w:gridSpan w:val="3"/>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517" w:type="dxa"/>
            <w:gridSpan w:val="2"/>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773" w:type="dxa"/>
            <w:gridSpan w:val="2"/>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773"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2753" w:type="dxa"/>
            <w:gridSpan w:val="3"/>
            <w:tcBorders>
              <w:top w:val="nil"/>
              <w:left w:val="nil"/>
              <w:bottom w:val="nil"/>
              <w:right w:val="nil"/>
            </w:tcBorders>
            <w:noWrap/>
            <w:tcMar>
              <w:top w:w="15" w:type="dxa"/>
              <w:left w:w="15" w:type="dxa"/>
              <w:right w:w="15" w:type="dxa"/>
            </w:tcMar>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公开02表</w:t>
            </w:r>
          </w:p>
        </w:tc>
      </w:tr>
      <w:tr>
        <w:tblPrEx>
          <w:tblCellMar>
            <w:top w:w="0" w:type="dxa"/>
            <w:left w:w="0" w:type="dxa"/>
            <w:bottom w:w="0" w:type="dxa"/>
            <w:right w:w="0" w:type="dxa"/>
          </w:tblCellMar>
        </w:tblPrEx>
        <w:trPr>
          <w:trHeight w:val="255" w:hRule="atLeast"/>
        </w:trPr>
        <w:tc>
          <w:tcPr>
            <w:tcW w:w="5469" w:type="dxa"/>
            <w:gridSpan w:val="4"/>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r>
              <w:rPr>
                <w:rFonts w:hint="eastAsia" w:ascii="宋体" w:hAnsi="宋体" w:cs="宋体"/>
                <w:color w:val="000000"/>
                <w:kern w:val="0"/>
                <w:sz w:val="20"/>
                <w:szCs w:val="20"/>
              </w:rPr>
              <w:t>部门：栾川县教育体育局（本级）</w:t>
            </w:r>
          </w:p>
        </w:tc>
        <w:tc>
          <w:tcPr>
            <w:tcW w:w="2703" w:type="dxa"/>
            <w:gridSpan w:val="3"/>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517" w:type="dxa"/>
            <w:gridSpan w:val="2"/>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773" w:type="dxa"/>
            <w:gridSpan w:val="2"/>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773"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2753" w:type="dxa"/>
            <w:gridSpan w:val="3"/>
            <w:tcBorders>
              <w:top w:val="nil"/>
              <w:left w:val="nil"/>
              <w:bottom w:val="nil"/>
              <w:right w:val="nil"/>
            </w:tcBorders>
            <w:noWrap/>
            <w:tcMar>
              <w:top w:w="15" w:type="dxa"/>
              <w:left w:w="15" w:type="dxa"/>
              <w:right w:w="15" w:type="dxa"/>
            </w:tcMar>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0" w:type="dxa"/>
            <w:bottom w:w="0" w:type="dxa"/>
            <w:right w:w="0" w:type="dxa"/>
          </w:tblCellMar>
        </w:tblPrEx>
        <w:trPr>
          <w:trHeight w:val="308" w:hRule="atLeast"/>
        </w:trPr>
        <w:tc>
          <w:tcPr>
            <w:tcW w:w="5469" w:type="dxa"/>
            <w:gridSpan w:val="4"/>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217"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本年收入合计</w:t>
            </w:r>
          </w:p>
        </w:tc>
        <w:tc>
          <w:tcPr>
            <w:tcW w:w="1217"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财政拨款收入</w:t>
            </w:r>
          </w:p>
        </w:tc>
        <w:tc>
          <w:tcPr>
            <w:tcW w:w="1217" w:type="dxa"/>
            <w:gridSpan w:val="2"/>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上级补助收入</w:t>
            </w:r>
          </w:p>
        </w:tc>
        <w:tc>
          <w:tcPr>
            <w:tcW w:w="1217" w:type="dxa"/>
            <w:gridSpan w:val="2"/>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事业收入</w:t>
            </w:r>
          </w:p>
        </w:tc>
        <w:tc>
          <w:tcPr>
            <w:tcW w:w="1217"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经营收入</w:t>
            </w:r>
          </w:p>
        </w:tc>
        <w:tc>
          <w:tcPr>
            <w:tcW w:w="1217"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附属单位上缴收入</w:t>
            </w:r>
          </w:p>
        </w:tc>
        <w:tc>
          <w:tcPr>
            <w:tcW w:w="1217"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其他收入</w:t>
            </w:r>
          </w:p>
        </w:tc>
      </w:tr>
      <w:tr>
        <w:tblPrEx>
          <w:tblCellMar>
            <w:top w:w="0" w:type="dxa"/>
            <w:left w:w="0" w:type="dxa"/>
            <w:bottom w:w="0" w:type="dxa"/>
            <w:right w:w="0" w:type="dxa"/>
          </w:tblCellMar>
        </w:tblPrEx>
        <w:trPr>
          <w:trHeight w:val="308" w:hRule="atLeast"/>
        </w:trPr>
        <w:tc>
          <w:tcPr>
            <w:tcW w:w="3072" w:type="dxa"/>
            <w:gridSpan w:val="3"/>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功能分类科目编码</w:t>
            </w:r>
          </w:p>
        </w:tc>
        <w:tc>
          <w:tcPr>
            <w:tcW w:w="2397"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217"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217"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217" w:type="dxa"/>
            <w:gridSpan w:val="2"/>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217" w:type="dxa"/>
            <w:gridSpan w:val="2"/>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217"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217"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217"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308" w:hRule="atLeast"/>
        </w:trPr>
        <w:tc>
          <w:tcPr>
            <w:tcW w:w="3072"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2397"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ascii="宋体" w:hAnsi="宋体" w:cs="宋体"/>
                <w:color w:val="000000"/>
                <w:sz w:val="22"/>
              </w:rPr>
            </w:pPr>
          </w:p>
        </w:tc>
        <w:tc>
          <w:tcPr>
            <w:tcW w:w="1217"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217"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217" w:type="dxa"/>
            <w:gridSpan w:val="2"/>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217" w:type="dxa"/>
            <w:gridSpan w:val="2"/>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217"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217"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217"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308" w:hRule="atLeast"/>
        </w:trPr>
        <w:tc>
          <w:tcPr>
            <w:tcW w:w="3072"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2397"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ascii="宋体" w:hAnsi="宋体" w:cs="宋体"/>
                <w:color w:val="000000"/>
                <w:sz w:val="22"/>
              </w:rPr>
            </w:pPr>
          </w:p>
        </w:tc>
        <w:tc>
          <w:tcPr>
            <w:tcW w:w="1217"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217"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217" w:type="dxa"/>
            <w:gridSpan w:val="2"/>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217" w:type="dxa"/>
            <w:gridSpan w:val="2"/>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217"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217"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217"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308" w:hRule="atLeast"/>
        </w:trPr>
        <w:tc>
          <w:tcPr>
            <w:tcW w:w="5469" w:type="dxa"/>
            <w:gridSpan w:val="4"/>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121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21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1217"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1217"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1217" w:type="dxa"/>
            <w:gridSpan w:val="3"/>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121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121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r>
      <w:tr>
        <w:tblPrEx>
          <w:tblCellMar>
            <w:top w:w="0" w:type="dxa"/>
            <w:left w:w="0" w:type="dxa"/>
            <w:bottom w:w="0" w:type="dxa"/>
            <w:right w:w="0" w:type="dxa"/>
          </w:tblCellMar>
        </w:tblPrEx>
        <w:trPr>
          <w:trHeight w:val="308" w:hRule="atLeast"/>
        </w:trPr>
        <w:tc>
          <w:tcPr>
            <w:tcW w:w="5469" w:type="dxa"/>
            <w:gridSpan w:val="4"/>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b/>
                <w:color w:val="000000"/>
                <w:sz w:val="22"/>
              </w:rPr>
            </w:pPr>
            <w:r>
              <w:rPr>
                <w:rFonts w:hint="eastAsia" w:ascii="宋体" w:hAnsi="宋体" w:cs="宋体"/>
                <w:b/>
                <w:color w:val="000000"/>
                <w:kern w:val="0"/>
                <w:sz w:val="22"/>
              </w:rPr>
              <w:t>12,519.81</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b/>
                <w:color w:val="000000"/>
                <w:sz w:val="22"/>
              </w:rPr>
            </w:pPr>
            <w:r>
              <w:rPr>
                <w:rFonts w:hint="eastAsia" w:ascii="宋体" w:hAnsi="宋体" w:cs="宋体"/>
                <w:b/>
                <w:color w:val="000000"/>
                <w:kern w:val="0"/>
                <w:sz w:val="22"/>
              </w:rPr>
              <w:t>12,519.81</w:t>
            </w:r>
          </w:p>
        </w:tc>
        <w:tc>
          <w:tcPr>
            <w:tcW w:w="121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b/>
                <w:color w:val="000000"/>
                <w:sz w:val="22"/>
              </w:rPr>
            </w:pPr>
            <w:r>
              <w:rPr>
                <w:rFonts w:hint="eastAsia" w:ascii="宋体" w:hAnsi="宋体" w:cs="宋体"/>
                <w:b/>
                <w:color w:val="000000"/>
                <w:kern w:val="0"/>
                <w:sz w:val="22"/>
              </w:rPr>
              <w:t>0.00</w:t>
            </w:r>
          </w:p>
        </w:tc>
        <w:tc>
          <w:tcPr>
            <w:tcW w:w="121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b/>
                <w:color w:val="000000"/>
                <w:sz w:val="22"/>
              </w:rPr>
            </w:pPr>
            <w:r>
              <w:rPr>
                <w:rFonts w:hint="eastAsia" w:ascii="宋体" w:hAnsi="宋体" w:cs="宋体"/>
                <w:b/>
                <w:color w:val="000000"/>
                <w:kern w:val="0"/>
                <w:sz w:val="22"/>
              </w:rPr>
              <w:t>0.00</w:t>
            </w:r>
          </w:p>
        </w:tc>
        <w:tc>
          <w:tcPr>
            <w:tcW w:w="1217"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b/>
                <w:color w:val="000000"/>
                <w:sz w:val="22"/>
              </w:rPr>
            </w:pPr>
            <w:r>
              <w:rPr>
                <w:rFonts w:hint="eastAsia" w:ascii="宋体" w:hAnsi="宋体" w:cs="宋体"/>
                <w:b/>
                <w:color w:val="000000"/>
                <w:kern w:val="0"/>
                <w:sz w:val="22"/>
              </w:rPr>
              <w:t>0.00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b/>
                <w:color w:val="000000"/>
                <w:sz w:val="22"/>
              </w:rPr>
            </w:pPr>
            <w:r>
              <w:rPr>
                <w:rFonts w:hint="eastAsia" w:ascii="宋体" w:hAnsi="宋体" w:cs="宋体"/>
                <w:b/>
                <w:color w:val="000000"/>
                <w:kern w:val="0"/>
                <w:sz w:val="22"/>
              </w:rPr>
              <w:t>0.00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b/>
                <w:color w:val="000000"/>
                <w:sz w:val="22"/>
              </w:rPr>
            </w:pPr>
            <w:r>
              <w:rPr>
                <w:rFonts w:hint="eastAsia" w:ascii="宋体" w:hAnsi="宋体" w:cs="宋体"/>
                <w:b/>
                <w:color w:val="000000"/>
                <w:kern w:val="0"/>
                <w:sz w:val="22"/>
              </w:rPr>
              <w:t>0.00</w:t>
            </w:r>
          </w:p>
        </w:tc>
      </w:tr>
      <w:tr>
        <w:tblPrEx>
          <w:tblCellMar>
            <w:top w:w="0" w:type="dxa"/>
            <w:left w:w="0" w:type="dxa"/>
            <w:bottom w:w="0" w:type="dxa"/>
            <w:right w:w="0" w:type="dxa"/>
          </w:tblCellMar>
        </w:tblPrEx>
        <w:trPr>
          <w:trHeight w:val="308" w:hRule="atLeast"/>
        </w:trPr>
        <w:tc>
          <w:tcPr>
            <w:tcW w:w="307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w:t>
            </w:r>
          </w:p>
        </w:tc>
        <w:tc>
          <w:tcPr>
            <w:tcW w:w="239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教育支出</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11,603.68</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11,603.68</w:t>
            </w:r>
          </w:p>
        </w:tc>
        <w:tc>
          <w:tcPr>
            <w:tcW w:w="121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07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20501</w:t>
            </w:r>
          </w:p>
        </w:tc>
        <w:tc>
          <w:tcPr>
            <w:tcW w:w="239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教育管理事务</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1,115.79</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1,115.79</w:t>
            </w:r>
          </w:p>
        </w:tc>
        <w:tc>
          <w:tcPr>
            <w:tcW w:w="121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07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2050101</w:t>
            </w:r>
          </w:p>
        </w:tc>
        <w:tc>
          <w:tcPr>
            <w:tcW w:w="239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行政运行</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711.29</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711.29</w:t>
            </w:r>
          </w:p>
        </w:tc>
        <w:tc>
          <w:tcPr>
            <w:tcW w:w="121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07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2050102</w:t>
            </w:r>
          </w:p>
        </w:tc>
        <w:tc>
          <w:tcPr>
            <w:tcW w:w="239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一般行政管理事务</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404.50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404.50</w:t>
            </w:r>
          </w:p>
        </w:tc>
        <w:tc>
          <w:tcPr>
            <w:tcW w:w="121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07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20502</w:t>
            </w:r>
          </w:p>
        </w:tc>
        <w:tc>
          <w:tcPr>
            <w:tcW w:w="239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普通教育</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6,999.19</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6,999.19</w:t>
            </w:r>
          </w:p>
        </w:tc>
        <w:tc>
          <w:tcPr>
            <w:tcW w:w="121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07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2050201</w:t>
            </w:r>
          </w:p>
        </w:tc>
        <w:tc>
          <w:tcPr>
            <w:tcW w:w="239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学前教育</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637.00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637.00</w:t>
            </w:r>
          </w:p>
        </w:tc>
        <w:tc>
          <w:tcPr>
            <w:tcW w:w="121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07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2050202</w:t>
            </w:r>
          </w:p>
        </w:tc>
        <w:tc>
          <w:tcPr>
            <w:tcW w:w="239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小学教育</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4,218.32</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4,218.32</w:t>
            </w:r>
          </w:p>
        </w:tc>
        <w:tc>
          <w:tcPr>
            <w:tcW w:w="121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07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2050203</w:t>
            </w:r>
          </w:p>
        </w:tc>
        <w:tc>
          <w:tcPr>
            <w:tcW w:w="239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初中教育</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796.00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796.00</w:t>
            </w:r>
          </w:p>
        </w:tc>
        <w:tc>
          <w:tcPr>
            <w:tcW w:w="121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07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2050204</w:t>
            </w:r>
          </w:p>
        </w:tc>
        <w:tc>
          <w:tcPr>
            <w:tcW w:w="239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高中教育</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387.59</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387.59</w:t>
            </w:r>
          </w:p>
        </w:tc>
        <w:tc>
          <w:tcPr>
            <w:tcW w:w="121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07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2050205</w:t>
            </w:r>
          </w:p>
        </w:tc>
        <w:tc>
          <w:tcPr>
            <w:tcW w:w="239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高等教育</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3.74</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3.74</w:t>
            </w:r>
          </w:p>
        </w:tc>
        <w:tc>
          <w:tcPr>
            <w:tcW w:w="121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07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2050299</w:t>
            </w:r>
          </w:p>
        </w:tc>
        <w:tc>
          <w:tcPr>
            <w:tcW w:w="239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其他普通教育支出</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956.54</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956.54</w:t>
            </w:r>
          </w:p>
        </w:tc>
        <w:tc>
          <w:tcPr>
            <w:tcW w:w="121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07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20503</w:t>
            </w:r>
          </w:p>
        </w:tc>
        <w:tc>
          <w:tcPr>
            <w:tcW w:w="239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职业教育</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1,129.31</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1,129.31</w:t>
            </w:r>
          </w:p>
        </w:tc>
        <w:tc>
          <w:tcPr>
            <w:tcW w:w="121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07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2050302</w:t>
            </w:r>
          </w:p>
        </w:tc>
        <w:tc>
          <w:tcPr>
            <w:tcW w:w="239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中专教育</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1,129.31</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1,129.31</w:t>
            </w:r>
          </w:p>
        </w:tc>
        <w:tc>
          <w:tcPr>
            <w:tcW w:w="121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07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20508</w:t>
            </w:r>
          </w:p>
        </w:tc>
        <w:tc>
          <w:tcPr>
            <w:tcW w:w="239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进修及培训</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315.00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315.00</w:t>
            </w:r>
          </w:p>
        </w:tc>
        <w:tc>
          <w:tcPr>
            <w:tcW w:w="121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07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2050803</w:t>
            </w:r>
          </w:p>
        </w:tc>
        <w:tc>
          <w:tcPr>
            <w:tcW w:w="239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培训支出</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315.00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315.00</w:t>
            </w:r>
          </w:p>
        </w:tc>
        <w:tc>
          <w:tcPr>
            <w:tcW w:w="121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07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20509</w:t>
            </w:r>
          </w:p>
        </w:tc>
        <w:tc>
          <w:tcPr>
            <w:tcW w:w="239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教育费附加安排的支出</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2,044.39</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2,044.39</w:t>
            </w:r>
          </w:p>
        </w:tc>
        <w:tc>
          <w:tcPr>
            <w:tcW w:w="121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07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2050902</w:t>
            </w:r>
          </w:p>
        </w:tc>
        <w:tc>
          <w:tcPr>
            <w:tcW w:w="239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农村中小学教学设施</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2,044.39</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2,044.39</w:t>
            </w:r>
          </w:p>
        </w:tc>
        <w:tc>
          <w:tcPr>
            <w:tcW w:w="121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07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207</w:t>
            </w:r>
          </w:p>
        </w:tc>
        <w:tc>
          <w:tcPr>
            <w:tcW w:w="239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文化体育与传媒支出</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23.00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23.00</w:t>
            </w:r>
          </w:p>
        </w:tc>
        <w:tc>
          <w:tcPr>
            <w:tcW w:w="121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07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20703</w:t>
            </w:r>
          </w:p>
        </w:tc>
        <w:tc>
          <w:tcPr>
            <w:tcW w:w="239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体育</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13.00</w:t>
            </w:r>
          </w:p>
        </w:tc>
        <w:tc>
          <w:tcPr>
            <w:tcW w:w="121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07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2070308</w:t>
            </w:r>
          </w:p>
        </w:tc>
        <w:tc>
          <w:tcPr>
            <w:tcW w:w="239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群众体育</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13.00</w:t>
            </w:r>
          </w:p>
        </w:tc>
        <w:tc>
          <w:tcPr>
            <w:tcW w:w="121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07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20799</w:t>
            </w:r>
          </w:p>
        </w:tc>
        <w:tc>
          <w:tcPr>
            <w:tcW w:w="239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其他文化体育与传媒支出</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10.00</w:t>
            </w:r>
          </w:p>
        </w:tc>
        <w:tc>
          <w:tcPr>
            <w:tcW w:w="121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07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2079999</w:t>
            </w:r>
          </w:p>
        </w:tc>
        <w:tc>
          <w:tcPr>
            <w:tcW w:w="239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其他文化体育与传媒支出</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10.00</w:t>
            </w:r>
          </w:p>
        </w:tc>
        <w:tc>
          <w:tcPr>
            <w:tcW w:w="121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07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213</w:t>
            </w:r>
          </w:p>
        </w:tc>
        <w:tc>
          <w:tcPr>
            <w:tcW w:w="239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农林水支出</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316.54</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316.54</w:t>
            </w:r>
          </w:p>
        </w:tc>
        <w:tc>
          <w:tcPr>
            <w:tcW w:w="121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07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21301</w:t>
            </w:r>
          </w:p>
        </w:tc>
        <w:tc>
          <w:tcPr>
            <w:tcW w:w="239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农业</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234.78</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234.78</w:t>
            </w:r>
          </w:p>
        </w:tc>
        <w:tc>
          <w:tcPr>
            <w:tcW w:w="121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07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2130199</w:t>
            </w:r>
          </w:p>
        </w:tc>
        <w:tc>
          <w:tcPr>
            <w:tcW w:w="239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其他农业支出</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234.78</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234.78</w:t>
            </w:r>
          </w:p>
        </w:tc>
        <w:tc>
          <w:tcPr>
            <w:tcW w:w="121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07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21305</w:t>
            </w:r>
          </w:p>
        </w:tc>
        <w:tc>
          <w:tcPr>
            <w:tcW w:w="239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扶贫</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81.76</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81.76</w:t>
            </w:r>
          </w:p>
        </w:tc>
        <w:tc>
          <w:tcPr>
            <w:tcW w:w="121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07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2130506</w:t>
            </w:r>
          </w:p>
        </w:tc>
        <w:tc>
          <w:tcPr>
            <w:tcW w:w="239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社会发展</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81.76</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81.76</w:t>
            </w:r>
          </w:p>
        </w:tc>
        <w:tc>
          <w:tcPr>
            <w:tcW w:w="121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07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229</w:t>
            </w:r>
          </w:p>
        </w:tc>
        <w:tc>
          <w:tcPr>
            <w:tcW w:w="239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其他支出</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576.60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576.60</w:t>
            </w:r>
          </w:p>
        </w:tc>
        <w:tc>
          <w:tcPr>
            <w:tcW w:w="121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07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22960</w:t>
            </w:r>
          </w:p>
        </w:tc>
        <w:tc>
          <w:tcPr>
            <w:tcW w:w="239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彩票公益金及对应专项债务收入安排的支出</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576.60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576.60</w:t>
            </w:r>
          </w:p>
        </w:tc>
        <w:tc>
          <w:tcPr>
            <w:tcW w:w="121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07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2296003</w:t>
            </w:r>
          </w:p>
        </w:tc>
        <w:tc>
          <w:tcPr>
            <w:tcW w:w="239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用于体育事业的彩票公益金支出</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524.60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524.60</w:t>
            </w:r>
          </w:p>
        </w:tc>
        <w:tc>
          <w:tcPr>
            <w:tcW w:w="121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07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2296004</w:t>
            </w:r>
          </w:p>
        </w:tc>
        <w:tc>
          <w:tcPr>
            <w:tcW w:w="239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用于教育事业的彩票公益金支出</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52.00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52.00</w:t>
            </w:r>
          </w:p>
        </w:tc>
        <w:tc>
          <w:tcPr>
            <w:tcW w:w="121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1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13988" w:type="dxa"/>
            <w:gridSpan w:val="15"/>
            <w:tcBorders>
              <w:top w:val="nil"/>
              <w:left w:val="nil"/>
              <w:bottom w:val="nil"/>
              <w:right w:val="nil"/>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注：本表反映部门本年度取得的各项收入情况。本表金额转换为万元时，因四舍五入可能存在尾差。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0" w:type="dxa"/>
        <w:tblLayout w:type="fixed"/>
        <w:tblCellMar>
          <w:top w:w="0" w:type="dxa"/>
          <w:left w:w="0" w:type="dxa"/>
          <w:bottom w:w="0" w:type="dxa"/>
          <w:right w:w="0" w:type="dxa"/>
        </w:tblCellMar>
      </w:tblPr>
      <w:tblGrid>
        <w:gridCol w:w="2699"/>
        <w:gridCol w:w="297"/>
        <w:gridCol w:w="240"/>
        <w:gridCol w:w="2546"/>
        <w:gridCol w:w="1367"/>
        <w:gridCol w:w="1367"/>
        <w:gridCol w:w="1367"/>
        <w:gridCol w:w="1193"/>
        <w:gridCol w:w="174"/>
        <w:gridCol w:w="1222"/>
        <w:gridCol w:w="145"/>
        <w:gridCol w:w="95"/>
        <w:gridCol w:w="1276"/>
      </w:tblGrid>
      <w:tr>
        <w:tblPrEx>
          <w:tblCellMar>
            <w:top w:w="0" w:type="dxa"/>
            <w:left w:w="0" w:type="dxa"/>
            <w:bottom w:w="0" w:type="dxa"/>
            <w:right w:w="0" w:type="dxa"/>
          </w:tblCellMar>
        </w:tblPrEx>
        <w:trPr>
          <w:trHeight w:val="390" w:hRule="atLeast"/>
        </w:trPr>
        <w:tc>
          <w:tcPr>
            <w:tcW w:w="13988" w:type="dxa"/>
            <w:gridSpan w:val="13"/>
            <w:tcBorders>
              <w:top w:val="nil"/>
              <w:left w:val="nil"/>
              <w:bottom w:val="nil"/>
              <w:right w:val="nil"/>
            </w:tcBorders>
            <w:noWrap/>
            <w:tcMar>
              <w:top w:w="15" w:type="dxa"/>
              <w:left w:w="15" w:type="dxa"/>
              <w:right w:w="15" w:type="dxa"/>
            </w:tcMar>
            <w:vAlign w:val="bottom"/>
          </w:tcPr>
          <w:p>
            <w:pPr>
              <w:jc w:val="center"/>
              <w:rPr>
                <w:rFonts w:ascii="Arial" w:hAnsi="Arial" w:cs="Arial"/>
                <w:color w:val="000000"/>
                <w:sz w:val="20"/>
                <w:szCs w:val="20"/>
              </w:rPr>
            </w:pPr>
            <w:r>
              <w:rPr>
                <w:rFonts w:hint="eastAsia" w:ascii="宋体" w:hAnsi="宋体" w:cs="宋体"/>
                <w:color w:val="000000"/>
                <w:kern w:val="0"/>
                <w:sz w:val="30"/>
                <w:szCs w:val="30"/>
              </w:rPr>
              <w:t>支出决算表</w:t>
            </w:r>
          </w:p>
        </w:tc>
      </w:tr>
      <w:tr>
        <w:tblPrEx>
          <w:tblCellMar>
            <w:top w:w="0" w:type="dxa"/>
            <w:left w:w="0" w:type="dxa"/>
            <w:bottom w:w="0" w:type="dxa"/>
            <w:right w:w="0" w:type="dxa"/>
          </w:tblCellMar>
        </w:tblPrEx>
        <w:trPr>
          <w:trHeight w:val="255" w:hRule="atLeast"/>
        </w:trPr>
        <w:tc>
          <w:tcPr>
            <w:tcW w:w="2699"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297"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240"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2546"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367"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367"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2560" w:type="dxa"/>
            <w:gridSpan w:val="2"/>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396" w:type="dxa"/>
            <w:gridSpan w:val="2"/>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240" w:type="dxa"/>
            <w:gridSpan w:val="2"/>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276" w:type="dxa"/>
            <w:tcBorders>
              <w:top w:val="nil"/>
              <w:left w:val="nil"/>
              <w:bottom w:val="nil"/>
              <w:right w:val="nil"/>
            </w:tcBorders>
            <w:noWrap/>
            <w:tcMar>
              <w:top w:w="15" w:type="dxa"/>
              <w:left w:w="15" w:type="dxa"/>
              <w:right w:w="15" w:type="dxa"/>
            </w:tcMar>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公开03表</w:t>
            </w:r>
          </w:p>
        </w:tc>
      </w:tr>
      <w:tr>
        <w:tblPrEx>
          <w:tblCellMar>
            <w:top w:w="0" w:type="dxa"/>
            <w:left w:w="0" w:type="dxa"/>
            <w:bottom w:w="0" w:type="dxa"/>
            <w:right w:w="0" w:type="dxa"/>
          </w:tblCellMar>
        </w:tblPrEx>
        <w:trPr>
          <w:trHeight w:val="255" w:hRule="atLeast"/>
        </w:trPr>
        <w:tc>
          <w:tcPr>
            <w:tcW w:w="5782" w:type="dxa"/>
            <w:gridSpan w:val="4"/>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r>
              <w:rPr>
                <w:rFonts w:hint="eastAsia" w:ascii="宋体" w:hAnsi="宋体" w:cs="宋体"/>
                <w:color w:val="000000"/>
                <w:kern w:val="0"/>
                <w:sz w:val="20"/>
                <w:szCs w:val="20"/>
              </w:rPr>
              <w:t>部门：栾川县教育体育局（本级）</w:t>
            </w:r>
          </w:p>
        </w:tc>
        <w:tc>
          <w:tcPr>
            <w:tcW w:w="1367"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367"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2560" w:type="dxa"/>
            <w:gridSpan w:val="2"/>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2912" w:type="dxa"/>
            <w:gridSpan w:val="5"/>
            <w:tcBorders>
              <w:top w:val="nil"/>
              <w:left w:val="nil"/>
              <w:bottom w:val="nil"/>
              <w:right w:val="nil"/>
            </w:tcBorders>
            <w:noWrap/>
            <w:tcMar>
              <w:top w:w="15" w:type="dxa"/>
              <w:left w:w="15" w:type="dxa"/>
              <w:right w:w="15" w:type="dxa"/>
            </w:tcMar>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0" w:type="dxa"/>
            <w:bottom w:w="0" w:type="dxa"/>
            <w:right w:w="0" w:type="dxa"/>
          </w:tblCellMar>
        </w:tblPrEx>
        <w:trPr>
          <w:trHeight w:val="308" w:hRule="atLeast"/>
        </w:trPr>
        <w:tc>
          <w:tcPr>
            <w:tcW w:w="5782" w:type="dxa"/>
            <w:gridSpan w:val="4"/>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367"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本年支出合计</w:t>
            </w:r>
          </w:p>
        </w:tc>
        <w:tc>
          <w:tcPr>
            <w:tcW w:w="1367"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1367"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项目支出</w:t>
            </w:r>
          </w:p>
        </w:tc>
        <w:tc>
          <w:tcPr>
            <w:tcW w:w="1367" w:type="dxa"/>
            <w:gridSpan w:val="2"/>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上缴上级支出</w:t>
            </w:r>
          </w:p>
        </w:tc>
        <w:tc>
          <w:tcPr>
            <w:tcW w:w="1367" w:type="dxa"/>
            <w:gridSpan w:val="2"/>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经营支出</w:t>
            </w:r>
          </w:p>
        </w:tc>
        <w:tc>
          <w:tcPr>
            <w:tcW w:w="1371" w:type="dxa"/>
            <w:gridSpan w:val="2"/>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对附属单位补助支出</w:t>
            </w:r>
          </w:p>
        </w:tc>
      </w:tr>
      <w:tr>
        <w:tblPrEx>
          <w:tblCellMar>
            <w:top w:w="0" w:type="dxa"/>
            <w:left w:w="0" w:type="dxa"/>
            <w:bottom w:w="0" w:type="dxa"/>
            <w:right w:w="0" w:type="dxa"/>
          </w:tblCellMar>
        </w:tblPrEx>
        <w:trPr>
          <w:trHeight w:val="308" w:hRule="atLeast"/>
        </w:trPr>
        <w:tc>
          <w:tcPr>
            <w:tcW w:w="3236" w:type="dxa"/>
            <w:gridSpan w:val="3"/>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功能分类科目编码</w:t>
            </w:r>
          </w:p>
        </w:tc>
        <w:tc>
          <w:tcPr>
            <w:tcW w:w="2546"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367"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367"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367"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367" w:type="dxa"/>
            <w:gridSpan w:val="2"/>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367" w:type="dxa"/>
            <w:gridSpan w:val="2"/>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371" w:type="dxa"/>
            <w:gridSpan w:val="2"/>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308" w:hRule="atLeast"/>
        </w:trPr>
        <w:tc>
          <w:tcPr>
            <w:tcW w:w="3236"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2546"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ascii="宋体" w:hAnsi="宋体" w:cs="宋体"/>
                <w:color w:val="000000"/>
                <w:sz w:val="22"/>
              </w:rPr>
            </w:pPr>
          </w:p>
        </w:tc>
        <w:tc>
          <w:tcPr>
            <w:tcW w:w="1367"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367"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367"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367" w:type="dxa"/>
            <w:gridSpan w:val="2"/>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367" w:type="dxa"/>
            <w:gridSpan w:val="2"/>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371" w:type="dxa"/>
            <w:gridSpan w:val="2"/>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308" w:hRule="atLeast"/>
        </w:trPr>
        <w:tc>
          <w:tcPr>
            <w:tcW w:w="3236"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2546"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ascii="宋体" w:hAnsi="宋体" w:cs="宋体"/>
                <w:color w:val="000000"/>
                <w:sz w:val="22"/>
              </w:rPr>
            </w:pPr>
          </w:p>
        </w:tc>
        <w:tc>
          <w:tcPr>
            <w:tcW w:w="1367"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367"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367"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367" w:type="dxa"/>
            <w:gridSpan w:val="2"/>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367" w:type="dxa"/>
            <w:gridSpan w:val="2"/>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371" w:type="dxa"/>
            <w:gridSpan w:val="2"/>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308" w:hRule="atLeast"/>
        </w:trPr>
        <w:tc>
          <w:tcPr>
            <w:tcW w:w="5782" w:type="dxa"/>
            <w:gridSpan w:val="4"/>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136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36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136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1367"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1367"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1371"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r>
      <w:tr>
        <w:tblPrEx>
          <w:tblCellMar>
            <w:top w:w="0" w:type="dxa"/>
            <w:left w:w="0" w:type="dxa"/>
            <w:bottom w:w="0" w:type="dxa"/>
            <w:right w:w="0" w:type="dxa"/>
          </w:tblCellMar>
        </w:tblPrEx>
        <w:trPr>
          <w:trHeight w:val="308" w:hRule="atLeast"/>
        </w:trPr>
        <w:tc>
          <w:tcPr>
            <w:tcW w:w="5782" w:type="dxa"/>
            <w:gridSpan w:val="4"/>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b/>
                <w:color w:val="000000"/>
                <w:sz w:val="22"/>
              </w:rPr>
            </w:pPr>
            <w:r>
              <w:rPr>
                <w:rFonts w:hint="eastAsia" w:ascii="宋体" w:hAnsi="宋体" w:cs="宋体"/>
                <w:b/>
                <w:color w:val="000000"/>
                <w:kern w:val="0"/>
                <w:sz w:val="22"/>
              </w:rPr>
              <w:t>8,979.99</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b/>
                <w:color w:val="000000"/>
                <w:sz w:val="22"/>
              </w:rPr>
            </w:pPr>
            <w:r>
              <w:rPr>
                <w:rFonts w:hint="eastAsia" w:ascii="宋体" w:hAnsi="宋体" w:cs="宋体"/>
                <w:b/>
                <w:color w:val="000000"/>
                <w:kern w:val="0"/>
                <w:sz w:val="22"/>
              </w:rPr>
              <w:t>746.28</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b/>
                <w:color w:val="000000"/>
                <w:sz w:val="22"/>
              </w:rPr>
            </w:pPr>
            <w:r>
              <w:rPr>
                <w:rFonts w:hint="eastAsia" w:ascii="宋体" w:hAnsi="宋体" w:cs="宋体"/>
                <w:b/>
                <w:color w:val="000000"/>
                <w:kern w:val="0"/>
                <w:sz w:val="22"/>
              </w:rPr>
              <w:t>8,233.71</w:t>
            </w:r>
          </w:p>
        </w:tc>
        <w:tc>
          <w:tcPr>
            <w:tcW w:w="136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b/>
                <w:color w:val="000000"/>
                <w:sz w:val="22"/>
              </w:rPr>
            </w:pPr>
            <w:r>
              <w:rPr>
                <w:rFonts w:hint="eastAsia" w:ascii="宋体" w:hAnsi="宋体" w:cs="宋体"/>
                <w:b/>
                <w:color w:val="000000"/>
                <w:kern w:val="0"/>
                <w:sz w:val="22"/>
              </w:rPr>
              <w:t>0.00</w:t>
            </w:r>
          </w:p>
        </w:tc>
        <w:tc>
          <w:tcPr>
            <w:tcW w:w="136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b/>
                <w:color w:val="000000"/>
                <w:sz w:val="22"/>
              </w:rPr>
            </w:pPr>
            <w:r>
              <w:rPr>
                <w:rFonts w:hint="eastAsia" w:ascii="宋体" w:hAnsi="宋体" w:cs="宋体"/>
                <w:b/>
                <w:color w:val="000000"/>
                <w:kern w:val="0"/>
                <w:sz w:val="22"/>
              </w:rPr>
              <w:t>0.00</w:t>
            </w:r>
          </w:p>
        </w:tc>
        <w:tc>
          <w:tcPr>
            <w:tcW w:w="1371"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b/>
                <w:color w:val="000000"/>
                <w:sz w:val="22"/>
              </w:rPr>
            </w:pPr>
            <w:r>
              <w:rPr>
                <w:rFonts w:hint="eastAsia" w:ascii="宋体" w:hAnsi="宋体" w:cs="宋体"/>
                <w:b/>
                <w:color w:val="000000"/>
                <w:kern w:val="0"/>
                <w:sz w:val="22"/>
              </w:rPr>
              <w:t>0.00</w:t>
            </w:r>
          </w:p>
        </w:tc>
      </w:tr>
      <w:tr>
        <w:tblPrEx>
          <w:tblCellMar>
            <w:top w:w="0" w:type="dxa"/>
            <w:left w:w="0" w:type="dxa"/>
            <w:bottom w:w="0" w:type="dxa"/>
            <w:right w:w="0" w:type="dxa"/>
          </w:tblCellMar>
        </w:tblPrEx>
        <w:trPr>
          <w:trHeight w:val="308" w:hRule="atLeast"/>
        </w:trPr>
        <w:tc>
          <w:tcPr>
            <w:tcW w:w="3236"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w:t>
            </w:r>
          </w:p>
        </w:tc>
        <w:tc>
          <w:tcPr>
            <w:tcW w:w="2546"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教育支出</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8,443.58</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746.28</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7,697.30</w:t>
            </w:r>
          </w:p>
        </w:tc>
        <w:tc>
          <w:tcPr>
            <w:tcW w:w="136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6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71"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236"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20501</w:t>
            </w:r>
          </w:p>
        </w:tc>
        <w:tc>
          <w:tcPr>
            <w:tcW w:w="2546"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教育管理事务</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1,220.86</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746.28</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474.57</w:t>
            </w:r>
          </w:p>
        </w:tc>
        <w:tc>
          <w:tcPr>
            <w:tcW w:w="136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6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71"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236"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2050101</w:t>
            </w:r>
          </w:p>
        </w:tc>
        <w:tc>
          <w:tcPr>
            <w:tcW w:w="2546"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行政运行</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746.28</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746.28</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6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6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71"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236"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2050102</w:t>
            </w:r>
          </w:p>
        </w:tc>
        <w:tc>
          <w:tcPr>
            <w:tcW w:w="2546"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一般行政管理事务</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474.57</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474.57</w:t>
            </w:r>
          </w:p>
        </w:tc>
        <w:tc>
          <w:tcPr>
            <w:tcW w:w="136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6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71"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236"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20502</w:t>
            </w:r>
          </w:p>
        </w:tc>
        <w:tc>
          <w:tcPr>
            <w:tcW w:w="2546"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普通教育</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4,599.30</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4,599.30</w:t>
            </w:r>
          </w:p>
        </w:tc>
        <w:tc>
          <w:tcPr>
            <w:tcW w:w="136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6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71"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236"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2050201</w:t>
            </w:r>
          </w:p>
        </w:tc>
        <w:tc>
          <w:tcPr>
            <w:tcW w:w="2546"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学前教育</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576.73</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576.73</w:t>
            </w:r>
          </w:p>
        </w:tc>
        <w:tc>
          <w:tcPr>
            <w:tcW w:w="136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6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71"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236"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2050202</w:t>
            </w:r>
          </w:p>
        </w:tc>
        <w:tc>
          <w:tcPr>
            <w:tcW w:w="2546"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小学教育</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2,662.02</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2,662.02</w:t>
            </w:r>
          </w:p>
        </w:tc>
        <w:tc>
          <w:tcPr>
            <w:tcW w:w="136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6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71"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236"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2050203</w:t>
            </w:r>
          </w:p>
        </w:tc>
        <w:tc>
          <w:tcPr>
            <w:tcW w:w="2546"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初中教育</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209.61</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209.61</w:t>
            </w:r>
          </w:p>
        </w:tc>
        <w:tc>
          <w:tcPr>
            <w:tcW w:w="136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6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71"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236"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2050204</w:t>
            </w:r>
          </w:p>
        </w:tc>
        <w:tc>
          <w:tcPr>
            <w:tcW w:w="2546"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高中教育</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429.74</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429.74</w:t>
            </w:r>
          </w:p>
        </w:tc>
        <w:tc>
          <w:tcPr>
            <w:tcW w:w="136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6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71"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236"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2050205</w:t>
            </w:r>
          </w:p>
        </w:tc>
        <w:tc>
          <w:tcPr>
            <w:tcW w:w="2546"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高等教育</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3.74</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3.74</w:t>
            </w:r>
          </w:p>
        </w:tc>
        <w:tc>
          <w:tcPr>
            <w:tcW w:w="136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6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71"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236"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2050299</w:t>
            </w:r>
          </w:p>
        </w:tc>
        <w:tc>
          <w:tcPr>
            <w:tcW w:w="2546"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其他普通教育支出</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717.46</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717.46</w:t>
            </w:r>
          </w:p>
        </w:tc>
        <w:tc>
          <w:tcPr>
            <w:tcW w:w="136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6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71"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236"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20503</w:t>
            </w:r>
          </w:p>
        </w:tc>
        <w:tc>
          <w:tcPr>
            <w:tcW w:w="2546"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职业教育</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599.50</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599.50</w:t>
            </w:r>
          </w:p>
        </w:tc>
        <w:tc>
          <w:tcPr>
            <w:tcW w:w="136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6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71"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236"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2050302</w:t>
            </w:r>
          </w:p>
        </w:tc>
        <w:tc>
          <w:tcPr>
            <w:tcW w:w="2546"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中专教育</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599.50</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599.50</w:t>
            </w:r>
          </w:p>
        </w:tc>
        <w:tc>
          <w:tcPr>
            <w:tcW w:w="136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6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71"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236"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20508</w:t>
            </w:r>
          </w:p>
        </w:tc>
        <w:tc>
          <w:tcPr>
            <w:tcW w:w="2546"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进修及培训</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63.95</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63.95</w:t>
            </w:r>
          </w:p>
        </w:tc>
        <w:tc>
          <w:tcPr>
            <w:tcW w:w="136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6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71"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236"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2050803</w:t>
            </w:r>
          </w:p>
        </w:tc>
        <w:tc>
          <w:tcPr>
            <w:tcW w:w="2546"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培训支出</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63.95</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63.95</w:t>
            </w:r>
          </w:p>
        </w:tc>
        <w:tc>
          <w:tcPr>
            <w:tcW w:w="136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6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71"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236"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20509</w:t>
            </w:r>
          </w:p>
        </w:tc>
        <w:tc>
          <w:tcPr>
            <w:tcW w:w="2546"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教育费附加安排的支出</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1959.97</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1959.97</w:t>
            </w:r>
          </w:p>
        </w:tc>
        <w:tc>
          <w:tcPr>
            <w:tcW w:w="136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6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71"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236"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2050902</w:t>
            </w:r>
          </w:p>
        </w:tc>
        <w:tc>
          <w:tcPr>
            <w:tcW w:w="2546"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农村中小学教学设施</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1659.97</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1659.97</w:t>
            </w:r>
          </w:p>
        </w:tc>
        <w:tc>
          <w:tcPr>
            <w:tcW w:w="136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6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71"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236"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2050999</w:t>
            </w:r>
          </w:p>
        </w:tc>
        <w:tc>
          <w:tcPr>
            <w:tcW w:w="2546"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其他教育费附加安排的支出</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300.00</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300.00</w:t>
            </w:r>
          </w:p>
        </w:tc>
        <w:tc>
          <w:tcPr>
            <w:tcW w:w="136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6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71"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236"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207</w:t>
            </w:r>
          </w:p>
        </w:tc>
        <w:tc>
          <w:tcPr>
            <w:tcW w:w="2546"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文化体育与传媒支出</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19.83</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19.83</w:t>
            </w:r>
          </w:p>
        </w:tc>
        <w:tc>
          <w:tcPr>
            <w:tcW w:w="136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6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71"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236"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20703</w:t>
            </w:r>
          </w:p>
        </w:tc>
        <w:tc>
          <w:tcPr>
            <w:tcW w:w="2546"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体育</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19.83</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19.83</w:t>
            </w:r>
          </w:p>
        </w:tc>
        <w:tc>
          <w:tcPr>
            <w:tcW w:w="136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6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71"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236"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2070308</w:t>
            </w:r>
          </w:p>
        </w:tc>
        <w:tc>
          <w:tcPr>
            <w:tcW w:w="2546"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群众体育</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19.83</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19.83</w:t>
            </w:r>
          </w:p>
        </w:tc>
        <w:tc>
          <w:tcPr>
            <w:tcW w:w="136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6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71"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236"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213</w:t>
            </w:r>
          </w:p>
        </w:tc>
        <w:tc>
          <w:tcPr>
            <w:tcW w:w="2546"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农林水支出</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336.40</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336.40</w:t>
            </w:r>
          </w:p>
        </w:tc>
        <w:tc>
          <w:tcPr>
            <w:tcW w:w="136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6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71"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236"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21301</w:t>
            </w:r>
          </w:p>
        </w:tc>
        <w:tc>
          <w:tcPr>
            <w:tcW w:w="2546"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农业</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229.78</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229.78</w:t>
            </w:r>
          </w:p>
        </w:tc>
        <w:tc>
          <w:tcPr>
            <w:tcW w:w="136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6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71"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236"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2130199</w:t>
            </w:r>
          </w:p>
        </w:tc>
        <w:tc>
          <w:tcPr>
            <w:tcW w:w="2546"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其他农业支出</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229.78</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229.78</w:t>
            </w:r>
          </w:p>
        </w:tc>
        <w:tc>
          <w:tcPr>
            <w:tcW w:w="136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6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71"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236"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21305</w:t>
            </w:r>
          </w:p>
        </w:tc>
        <w:tc>
          <w:tcPr>
            <w:tcW w:w="2546"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扶贫</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106.62</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106.62</w:t>
            </w:r>
          </w:p>
        </w:tc>
        <w:tc>
          <w:tcPr>
            <w:tcW w:w="136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6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71"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236"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2130506</w:t>
            </w:r>
          </w:p>
        </w:tc>
        <w:tc>
          <w:tcPr>
            <w:tcW w:w="2546"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社会发展</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106.62</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106.62</w:t>
            </w:r>
          </w:p>
        </w:tc>
        <w:tc>
          <w:tcPr>
            <w:tcW w:w="136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6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71"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236"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229</w:t>
            </w:r>
          </w:p>
        </w:tc>
        <w:tc>
          <w:tcPr>
            <w:tcW w:w="2546"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其他支出</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180.18</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180.18</w:t>
            </w:r>
          </w:p>
        </w:tc>
        <w:tc>
          <w:tcPr>
            <w:tcW w:w="136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6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71"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236"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22960</w:t>
            </w:r>
          </w:p>
        </w:tc>
        <w:tc>
          <w:tcPr>
            <w:tcW w:w="2546"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彩票公益金及对应专项债务收入安排的支出</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180.18</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180.18</w:t>
            </w:r>
          </w:p>
        </w:tc>
        <w:tc>
          <w:tcPr>
            <w:tcW w:w="136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6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71"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236"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2296003</w:t>
            </w:r>
          </w:p>
        </w:tc>
        <w:tc>
          <w:tcPr>
            <w:tcW w:w="2546"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用于体育事业的彩票公益金支出</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107.18</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107.18</w:t>
            </w:r>
          </w:p>
        </w:tc>
        <w:tc>
          <w:tcPr>
            <w:tcW w:w="136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6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71"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236"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2296004</w:t>
            </w:r>
          </w:p>
        </w:tc>
        <w:tc>
          <w:tcPr>
            <w:tcW w:w="2546"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用于教育事业的彩票公益金支出</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73.00</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6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73.00</w:t>
            </w:r>
          </w:p>
        </w:tc>
        <w:tc>
          <w:tcPr>
            <w:tcW w:w="136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6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71"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13988" w:type="dxa"/>
            <w:gridSpan w:val="13"/>
            <w:tcBorders>
              <w:top w:val="nil"/>
              <w:left w:val="nil"/>
              <w:bottom w:val="nil"/>
              <w:right w:val="nil"/>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注：本表反映部门本年度各项支出情况。本表金额转换为万元时，因四舍五入可能存在尾差。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0" w:type="dxa"/>
        <w:tblLayout w:type="fixed"/>
        <w:tblCellMar>
          <w:top w:w="0" w:type="dxa"/>
          <w:left w:w="0" w:type="dxa"/>
          <w:bottom w:w="0" w:type="dxa"/>
          <w:right w:w="0" w:type="dxa"/>
        </w:tblCellMar>
      </w:tblPr>
      <w:tblGrid>
        <w:gridCol w:w="3030"/>
        <w:gridCol w:w="570"/>
        <w:gridCol w:w="1680"/>
        <w:gridCol w:w="2890"/>
        <w:gridCol w:w="570"/>
        <w:gridCol w:w="1680"/>
        <w:gridCol w:w="1680"/>
        <w:gridCol w:w="1680"/>
      </w:tblGrid>
      <w:tr>
        <w:tblPrEx>
          <w:tblCellMar>
            <w:top w:w="0" w:type="dxa"/>
            <w:left w:w="0" w:type="dxa"/>
            <w:bottom w:w="0" w:type="dxa"/>
            <w:right w:w="0" w:type="dxa"/>
          </w:tblCellMar>
        </w:tblPrEx>
        <w:trPr>
          <w:trHeight w:val="390" w:hRule="atLeast"/>
        </w:trPr>
        <w:tc>
          <w:tcPr>
            <w:tcW w:w="13780" w:type="dxa"/>
            <w:gridSpan w:val="8"/>
            <w:tcBorders>
              <w:top w:val="nil"/>
              <w:left w:val="nil"/>
              <w:bottom w:val="nil"/>
              <w:right w:val="nil"/>
            </w:tcBorders>
            <w:noWrap/>
            <w:tcMar>
              <w:top w:w="15" w:type="dxa"/>
              <w:left w:w="15" w:type="dxa"/>
              <w:right w:w="15" w:type="dxa"/>
            </w:tcMar>
            <w:vAlign w:val="bottom"/>
          </w:tcPr>
          <w:p>
            <w:pPr>
              <w:jc w:val="center"/>
              <w:rPr>
                <w:rFonts w:ascii="Arial" w:hAnsi="Arial" w:cs="Arial"/>
                <w:color w:val="000000"/>
                <w:sz w:val="20"/>
                <w:szCs w:val="20"/>
              </w:rPr>
            </w:pPr>
            <w:r>
              <w:rPr>
                <w:rFonts w:hint="eastAsia" w:ascii="宋体" w:hAnsi="宋体" w:cs="宋体"/>
                <w:color w:val="000000"/>
                <w:kern w:val="0"/>
                <w:sz w:val="30"/>
                <w:szCs w:val="30"/>
              </w:rPr>
              <w:t>财政拨款收入支出决算总表</w:t>
            </w:r>
          </w:p>
        </w:tc>
      </w:tr>
      <w:tr>
        <w:tblPrEx>
          <w:tblCellMar>
            <w:top w:w="0" w:type="dxa"/>
            <w:left w:w="0" w:type="dxa"/>
            <w:bottom w:w="0" w:type="dxa"/>
            <w:right w:w="0" w:type="dxa"/>
          </w:tblCellMar>
        </w:tblPrEx>
        <w:trPr>
          <w:trHeight w:val="255" w:hRule="atLeast"/>
        </w:trPr>
        <w:tc>
          <w:tcPr>
            <w:tcW w:w="3030"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570"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680"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2890"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570"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680"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680"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680" w:type="dxa"/>
            <w:tcBorders>
              <w:top w:val="nil"/>
              <w:left w:val="nil"/>
              <w:bottom w:val="nil"/>
              <w:right w:val="nil"/>
            </w:tcBorders>
            <w:noWrap/>
            <w:tcMar>
              <w:top w:w="15" w:type="dxa"/>
              <w:left w:w="15" w:type="dxa"/>
              <w:right w:w="15" w:type="dxa"/>
            </w:tcMar>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公开04表</w:t>
            </w:r>
          </w:p>
        </w:tc>
      </w:tr>
      <w:tr>
        <w:tblPrEx>
          <w:tblCellMar>
            <w:top w:w="0" w:type="dxa"/>
            <w:left w:w="0" w:type="dxa"/>
            <w:bottom w:w="0" w:type="dxa"/>
            <w:right w:w="0" w:type="dxa"/>
          </w:tblCellMar>
        </w:tblPrEx>
        <w:trPr>
          <w:trHeight w:val="255" w:hRule="atLeast"/>
        </w:trPr>
        <w:tc>
          <w:tcPr>
            <w:tcW w:w="3030" w:type="dxa"/>
            <w:tcBorders>
              <w:top w:val="nil"/>
              <w:left w:val="nil"/>
              <w:bottom w:val="nil"/>
              <w:right w:val="nil"/>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部门：栾川县教育体育局（本级）</w:t>
            </w:r>
          </w:p>
        </w:tc>
        <w:tc>
          <w:tcPr>
            <w:tcW w:w="570"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680"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2890"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570"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680"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680"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680" w:type="dxa"/>
            <w:tcBorders>
              <w:top w:val="nil"/>
              <w:left w:val="nil"/>
              <w:bottom w:val="nil"/>
              <w:right w:val="nil"/>
            </w:tcBorders>
            <w:noWrap/>
            <w:tcMar>
              <w:top w:w="15" w:type="dxa"/>
              <w:left w:w="15" w:type="dxa"/>
              <w:right w:w="15" w:type="dxa"/>
            </w:tcMar>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0" w:type="dxa"/>
            <w:bottom w:w="0" w:type="dxa"/>
            <w:right w:w="0" w:type="dxa"/>
          </w:tblCellMar>
        </w:tblPrEx>
        <w:trPr>
          <w:trHeight w:val="308" w:hRule="atLeast"/>
        </w:trPr>
        <w:tc>
          <w:tcPr>
            <w:tcW w:w="5280"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收     入</w:t>
            </w:r>
          </w:p>
        </w:tc>
        <w:tc>
          <w:tcPr>
            <w:tcW w:w="8500" w:type="dxa"/>
            <w:gridSpan w:val="5"/>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支     出</w:t>
            </w:r>
          </w:p>
        </w:tc>
      </w:tr>
      <w:tr>
        <w:tblPrEx>
          <w:tblCellMar>
            <w:top w:w="0" w:type="dxa"/>
            <w:left w:w="0" w:type="dxa"/>
            <w:bottom w:w="0" w:type="dxa"/>
            <w:right w:w="0" w:type="dxa"/>
          </w:tblCellMar>
        </w:tblPrEx>
        <w:trPr>
          <w:trHeight w:val="312" w:hRule="atLeast"/>
        </w:trPr>
        <w:tc>
          <w:tcPr>
            <w:tcW w:w="3030"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57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168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金额</w:t>
            </w:r>
          </w:p>
        </w:tc>
        <w:tc>
          <w:tcPr>
            <w:tcW w:w="289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57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1680"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68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一般公共预算财政拨款</w:t>
            </w:r>
          </w:p>
        </w:tc>
        <w:tc>
          <w:tcPr>
            <w:tcW w:w="168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政府性基金预算财政拨款</w:t>
            </w:r>
          </w:p>
        </w:tc>
      </w:tr>
      <w:tr>
        <w:tblPrEx>
          <w:tblCellMar>
            <w:top w:w="0" w:type="dxa"/>
            <w:left w:w="0" w:type="dxa"/>
            <w:bottom w:w="0" w:type="dxa"/>
            <w:right w:w="0" w:type="dxa"/>
          </w:tblCellMar>
        </w:tblPrEx>
        <w:trPr>
          <w:trHeight w:val="615" w:hRule="atLeast"/>
        </w:trPr>
        <w:tc>
          <w:tcPr>
            <w:tcW w:w="3030"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57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68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289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57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680"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ascii="宋体" w:hAnsi="宋体" w:cs="宋体"/>
                <w:color w:val="000000"/>
                <w:sz w:val="22"/>
              </w:rPr>
            </w:pPr>
          </w:p>
        </w:tc>
        <w:tc>
          <w:tcPr>
            <w:tcW w:w="168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68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ascii="宋体" w:hAnsi="宋体" w:cs="宋体"/>
                <w:color w:val="000000"/>
                <w:sz w:val="22"/>
              </w:rPr>
            </w:pPr>
          </w:p>
        </w:tc>
        <w:tc>
          <w:tcPr>
            <w:tcW w:w="16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289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ascii="宋体" w:hAnsi="宋体" w:cs="宋体"/>
                <w:color w:val="000000"/>
                <w:sz w:val="22"/>
              </w:rPr>
            </w:pPr>
          </w:p>
        </w:tc>
        <w:tc>
          <w:tcPr>
            <w:tcW w:w="16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16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16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一、一般公共预算财政拨款</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11,943.21</w:t>
            </w:r>
          </w:p>
        </w:tc>
        <w:tc>
          <w:tcPr>
            <w:tcW w:w="289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一、一般公共服务支出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28</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二、政府性基金预算财政拨款</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1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576.60</w:t>
            </w:r>
          </w:p>
        </w:tc>
        <w:tc>
          <w:tcPr>
            <w:tcW w:w="289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二、外交支出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29</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1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89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三、国防支出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1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89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四、公共安全支出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31</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1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89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五、教育支出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32</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8,443.58</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8,443.58</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1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89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六、科学技术支出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33</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1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89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七、文化体育与传媒支出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34</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19.83</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19.83</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1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89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八、社会保障和就业支出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35</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1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89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九、医疗卫生与计划生育支出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36</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1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89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十、节能环保支出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37</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1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89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十一、城乡社区支出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38</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c>
          <w:tcPr>
            <w:tcW w:w="1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89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十二、农林水支出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39</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336.40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336.40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13</w:t>
            </w:r>
          </w:p>
        </w:tc>
        <w:tc>
          <w:tcPr>
            <w:tcW w:w="1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89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十三、交通运输支出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14</w:t>
            </w:r>
          </w:p>
        </w:tc>
        <w:tc>
          <w:tcPr>
            <w:tcW w:w="1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89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十四、资源勘探信息等支出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41</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15</w:t>
            </w:r>
          </w:p>
        </w:tc>
        <w:tc>
          <w:tcPr>
            <w:tcW w:w="1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89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十五、商业服务业等支出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42</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16</w:t>
            </w:r>
          </w:p>
        </w:tc>
        <w:tc>
          <w:tcPr>
            <w:tcW w:w="1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89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十六、金融支出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43</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17</w:t>
            </w:r>
          </w:p>
        </w:tc>
        <w:tc>
          <w:tcPr>
            <w:tcW w:w="1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89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十七、援助其他地区支出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44</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18</w:t>
            </w:r>
          </w:p>
        </w:tc>
        <w:tc>
          <w:tcPr>
            <w:tcW w:w="1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89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十八、国土海洋气象等支出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45</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19</w:t>
            </w:r>
          </w:p>
        </w:tc>
        <w:tc>
          <w:tcPr>
            <w:tcW w:w="1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89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十九、住房保障支出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46</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20</w:t>
            </w:r>
          </w:p>
        </w:tc>
        <w:tc>
          <w:tcPr>
            <w:tcW w:w="1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89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二十、粮油物资储备支出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47</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21</w:t>
            </w:r>
          </w:p>
        </w:tc>
        <w:tc>
          <w:tcPr>
            <w:tcW w:w="1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89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二十一、其他支出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48</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180.18</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180.18</w:t>
            </w: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本年收入合计</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22</w:t>
            </w:r>
          </w:p>
        </w:tc>
        <w:tc>
          <w:tcPr>
            <w:tcW w:w="1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12,519.81</w:t>
            </w:r>
          </w:p>
        </w:tc>
        <w:tc>
          <w:tcPr>
            <w:tcW w:w="289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本年支出合计</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49</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8,979.99</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8,799.81</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180.18</w:t>
            </w: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年初财政拨款结转和结余</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23</w:t>
            </w:r>
          </w:p>
        </w:tc>
        <w:tc>
          <w:tcPr>
            <w:tcW w:w="1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2,861.35</w:t>
            </w:r>
          </w:p>
        </w:tc>
        <w:tc>
          <w:tcPr>
            <w:tcW w:w="289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年末财政拨款结转和结余</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6,401.17</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5,824.77</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576.39</w:t>
            </w: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一般公共预算财政拨款</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24</w:t>
            </w:r>
          </w:p>
        </w:tc>
        <w:tc>
          <w:tcPr>
            <w:tcW w:w="1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2,681.37</w:t>
            </w:r>
          </w:p>
        </w:tc>
        <w:tc>
          <w:tcPr>
            <w:tcW w:w="289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51</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2"/>
              </w:rPr>
            </w:pP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2"/>
              </w:rPr>
            </w:pP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政府性基金预算财政拨款</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25</w:t>
            </w:r>
          </w:p>
        </w:tc>
        <w:tc>
          <w:tcPr>
            <w:tcW w:w="1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179.98</w:t>
            </w:r>
          </w:p>
        </w:tc>
        <w:tc>
          <w:tcPr>
            <w:tcW w:w="289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52</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2"/>
              </w:rPr>
            </w:pP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2"/>
              </w:rPr>
            </w:pP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26</w:t>
            </w:r>
          </w:p>
        </w:tc>
        <w:tc>
          <w:tcPr>
            <w:tcW w:w="1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89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hAnsi="宋体" w:cs="宋体"/>
                <w:color w:val="000000"/>
                <w:sz w:val="22"/>
              </w:rPr>
            </w:pP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53</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2"/>
              </w:rPr>
            </w:pP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2"/>
              </w:rPr>
            </w:pP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总计</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27</w:t>
            </w:r>
          </w:p>
        </w:tc>
        <w:tc>
          <w:tcPr>
            <w:tcW w:w="1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15,381.16</w:t>
            </w:r>
          </w:p>
        </w:tc>
        <w:tc>
          <w:tcPr>
            <w:tcW w:w="289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总计</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54</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15,381.16</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14,624.58</w:t>
            </w:r>
          </w:p>
        </w:tc>
        <w:tc>
          <w:tcPr>
            <w:tcW w:w="168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756.58</w:t>
            </w:r>
          </w:p>
        </w:tc>
      </w:tr>
      <w:tr>
        <w:tblPrEx>
          <w:tblCellMar>
            <w:top w:w="0" w:type="dxa"/>
            <w:left w:w="0" w:type="dxa"/>
            <w:bottom w:w="0" w:type="dxa"/>
            <w:right w:w="0" w:type="dxa"/>
          </w:tblCellMar>
        </w:tblPrEx>
        <w:trPr>
          <w:trHeight w:val="662" w:hRule="atLeast"/>
        </w:trPr>
        <w:tc>
          <w:tcPr>
            <w:tcW w:w="13780" w:type="dxa"/>
            <w:gridSpan w:val="8"/>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注：本表反映部门本年度一般公共预算财政拨款和政府性基金预算财政拨款的总收支和年末结转结余情况。本表金额转换为万元时，因四舍五入可能存在尾差。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0" w:type="dxa"/>
        <w:tblLayout w:type="fixed"/>
        <w:tblCellMar>
          <w:top w:w="0" w:type="dxa"/>
          <w:left w:w="0" w:type="dxa"/>
          <w:bottom w:w="0" w:type="dxa"/>
          <w:right w:w="0" w:type="dxa"/>
        </w:tblCellMar>
      </w:tblPr>
      <w:tblGrid>
        <w:gridCol w:w="2910"/>
        <w:gridCol w:w="318"/>
        <w:gridCol w:w="318"/>
        <w:gridCol w:w="3775"/>
        <w:gridCol w:w="2162"/>
        <w:gridCol w:w="2162"/>
        <w:gridCol w:w="2162"/>
      </w:tblGrid>
      <w:tr>
        <w:tblPrEx>
          <w:tblCellMar>
            <w:top w:w="0" w:type="dxa"/>
            <w:left w:w="0" w:type="dxa"/>
            <w:bottom w:w="0" w:type="dxa"/>
            <w:right w:w="0" w:type="dxa"/>
          </w:tblCellMar>
        </w:tblPrEx>
        <w:trPr>
          <w:trHeight w:val="390" w:hRule="atLeast"/>
        </w:trPr>
        <w:tc>
          <w:tcPr>
            <w:tcW w:w="13807" w:type="dxa"/>
            <w:gridSpan w:val="7"/>
            <w:tcBorders>
              <w:top w:val="nil"/>
              <w:left w:val="nil"/>
              <w:bottom w:val="nil"/>
              <w:right w:val="nil"/>
            </w:tcBorders>
            <w:noWrap/>
            <w:tcMar>
              <w:top w:w="15" w:type="dxa"/>
              <w:left w:w="15" w:type="dxa"/>
              <w:right w:w="15" w:type="dxa"/>
            </w:tcMar>
            <w:vAlign w:val="bottom"/>
          </w:tcPr>
          <w:p>
            <w:pPr>
              <w:jc w:val="center"/>
              <w:rPr>
                <w:rFonts w:ascii="Arial" w:hAnsi="Arial" w:cs="Arial"/>
                <w:color w:val="000000"/>
                <w:sz w:val="20"/>
                <w:szCs w:val="20"/>
              </w:rPr>
            </w:pPr>
            <w:r>
              <w:rPr>
                <w:rFonts w:hint="eastAsia" w:ascii="宋体" w:hAnsi="宋体" w:cs="宋体"/>
                <w:color w:val="000000"/>
                <w:kern w:val="0"/>
                <w:sz w:val="30"/>
                <w:szCs w:val="30"/>
              </w:rPr>
              <w:t>一般公共预算财政拨款支出决算表</w:t>
            </w:r>
          </w:p>
        </w:tc>
      </w:tr>
      <w:tr>
        <w:tblPrEx>
          <w:tblCellMar>
            <w:top w:w="0" w:type="dxa"/>
            <w:left w:w="0" w:type="dxa"/>
            <w:bottom w:w="0" w:type="dxa"/>
            <w:right w:w="0" w:type="dxa"/>
          </w:tblCellMar>
        </w:tblPrEx>
        <w:trPr>
          <w:trHeight w:val="255" w:hRule="atLeast"/>
        </w:trPr>
        <w:tc>
          <w:tcPr>
            <w:tcW w:w="2910"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318"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318"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3775"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2162"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2162"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2162" w:type="dxa"/>
            <w:tcBorders>
              <w:top w:val="nil"/>
              <w:left w:val="nil"/>
              <w:bottom w:val="nil"/>
              <w:right w:val="nil"/>
            </w:tcBorders>
            <w:noWrap/>
            <w:tcMar>
              <w:top w:w="15" w:type="dxa"/>
              <w:left w:w="15" w:type="dxa"/>
              <w:right w:w="15" w:type="dxa"/>
            </w:tcMar>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公开05表</w:t>
            </w:r>
          </w:p>
        </w:tc>
      </w:tr>
      <w:tr>
        <w:tblPrEx>
          <w:tblCellMar>
            <w:top w:w="0" w:type="dxa"/>
            <w:left w:w="0" w:type="dxa"/>
            <w:bottom w:w="0" w:type="dxa"/>
            <w:right w:w="0" w:type="dxa"/>
          </w:tblCellMar>
        </w:tblPrEx>
        <w:trPr>
          <w:trHeight w:val="255" w:hRule="atLeast"/>
        </w:trPr>
        <w:tc>
          <w:tcPr>
            <w:tcW w:w="2910" w:type="dxa"/>
            <w:tcBorders>
              <w:top w:val="nil"/>
              <w:left w:val="nil"/>
              <w:bottom w:val="nil"/>
              <w:right w:val="nil"/>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部门：栾川县教育体育局（本级）</w:t>
            </w:r>
          </w:p>
        </w:tc>
        <w:tc>
          <w:tcPr>
            <w:tcW w:w="318"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318"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3775"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2162"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2162"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2162" w:type="dxa"/>
            <w:tcBorders>
              <w:top w:val="nil"/>
              <w:left w:val="nil"/>
              <w:bottom w:val="nil"/>
              <w:right w:val="nil"/>
            </w:tcBorders>
            <w:noWrap/>
            <w:tcMar>
              <w:top w:w="15" w:type="dxa"/>
              <w:left w:w="15" w:type="dxa"/>
              <w:right w:w="15" w:type="dxa"/>
            </w:tcMar>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0" w:type="dxa"/>
            <w:bottom w:w="0" w:type="dxa"/>
            <w:right w:w="0" w:type="dxa"/>
          </w:tblCellMar>
        </w:tblPrEx>
        <w:trPr>
          <w:trHeight w:val="308" w:hRule="atLeast"/>
        </w:trPr>
        <w:tc>
          <w:tcPr>
            <w:tcW w:w="7321" w:type="dxa"/>
            <w:gridSpan w:val="4"/>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6486"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本年支出</w:t>
            </w:r>
          </w:p>
        </w:tc>
      </w:tr>
      <w:tr>
        <w:tblPrEx>
          <w:tblCellMar>
            <w:top w:w="0" w:type="dxa"/>
            <w:left w:w="0" w:type="dxa"/>
            <w:bottom w:w="0" w:type="dxa"/>
            <w:right w:w="0" w:type="dxa"/>
          </w:tblCellMar>
        </w:tblPrEx>
        <w:trPr>
          <w:trHeight w:val="312" w:hRule="atLeast"/>
        </w:trPr>
        <w:tc>
          <w:tcPr>
            <w:tcW w:w="3546" w:type="dxa"/>
            <w:gridSpan w:val="3"/>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功能分类科目编码</w:t>
            </w:r>
          </w:p>
        </w:tc>
        <w:tc>
          <w:tcPr>
            <w:tcW w:w="3775"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216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216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216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项目支出</w:t>
            </w:r>
          </w:p>
        </w:tc>
      </w:tr>
      <w:tr>
        <w:tblPrEx>
          <w:tblCellMar>
            <w:top w:w="0" w:type="dxa"/>
            <w:left w:w="0" w:type="dxa"/>
            <w:bottom w:w="0" w:type="dxa"/>
            <w:right w:w="0" w:type="dxa"/>
          </w:tblCellMar>
        </w:tblPrEx>
        <w:trPr>
          <w:trHeight w:val="312" w:hRule="atLeast"/>
        </w:trPr>
        <w:tc>
          <w:tcPr>
            <w:tcW w:w="3546"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3775"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ascii="宋体" w:hAnsi="宋体" w:cs="宋体"/>
                <w:color w:val="000000"/>
                <w:sz w:val="22"/>
              </w:rPr>
            </w:pPr>
          </w:p>
        </w:tc>
        <w:tc>
          <w:tcPr>
            <w:tcW w:w="216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216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216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312" w:hRule="atLeast"/>
        </w:trPr>
        <w:tc>
          <w:tcPr>
            <w:tcW w:w="3546"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3775"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ascii="宋体" w:hAnsi="宋体" w:cs="宋体"/>
                <w:color w:val="000000"/>
                <w:sz w:val="22"/>
              </w:rPr>
            </w:pPr>
          </w:p>
        </w:tc>
        <w:tc>
          <w:tcPr>
            <w:tcW w:w="216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216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216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308" w:hRule="atLeast"/>
        </w:trPr>
        <w:tc>
          <w:tcPr>
            <w:tcW w:w="7321" w:type="dxa"/>
            <w:gridSpan w:val="4"/>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216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216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216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r>
      <w:tr>
        <w:tblPrEx>
          <w:tblCellMar>
            <w:top w:w="0" w:type="dxa"/>
            <w:left w:w="0" w:type="dxa"/>
            <w:bottom w:w="0" w:type="dxa"/>
            <w:right w:w="0" w:type="dxa"/>
          </w:tblCellMar>
        </w:tblPrEx>
        <w:trPr>
          <w:trHeight w:val="308" w:hRule="atLeast"/>
        </w:trPr>
        <w:tc>
          <w:tcPr>
            <w:tcW w:w="7321" w:type="dxa"/>
            <w:gridSpan w:val="4"/>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b/>
                <w:color w:val="000000"/>
                <w:sz w:val="22"/>
              </w:rPr>
            </w:pPr>
            <w:r>
              <w:rPr>
                <w:rFonts w:hint="eastAsia" w:ascii="宋体" w:hAnsi="宋体" w:cs="宋体"/>
                <w:b/>
                <w:color w:val="000000"/>
                <w:kern w:val="0"/>
                <w:sz w:val="22"/>
              </w:rPr>
              <w:t>8,799.81</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b/>
                <w:color w:val="000000"/>
                <w:sz w:val="22"/>
              </w:rPr>
            </w:pPr>
            <w:r>
              <w:rPr>
                <w:rFonts w:hint="eastAsia" w:ascii="宋体" w:hAnsi="宋体" w:cs="宋体"/>
                <w:b/>
                <w:color w:val="000000"/>
                <w:kern w:val="0"/>
                <w:sz w:val="22"/>
              </w:rPr>
              <w:t>746.28</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b/>
                <w:color w:val="000000"/>
                <w:sz w:val="22"/>
              </w:rPr>
            </w:pPr>
            <w:r>
              <w:rPr>
                <w:rFonts w:hint="eastAsia" w:ascii="宋体" w:hAnsi="宋体" w:cs="宋体"/>
                <w:b/>
                <w:color w:val="000000"/>
                <w:kern w:val="0"/>
                <w:sz w:val="22"/>
              </w:rPr>
              <w:t>8,053.52</w:t>
            </w:r>
          </w:p>
        </w:tc>
      </w:tr>
      <w:tr>
        <w:tblPrEx>
          <w:tblCellMar>
            <w:top w:w="0" w:type="dxa"/>
            <w:left w:w="0" w:type="dxa"/>
            <w:bottom w:w="0" w:type="dxa"/>
            <w:right w:w="0" w:type="dxa"/>
          </w:tblCellMar>
        </w:tblPrEx>
        <w:trPr>
          <w:trHeight w:val="308" w:hRule="atLeast"/>
        </w:trPr>
        <w:tc>
          <w:tcPr>
            <w:tcW w:w="3546"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w:t>
            </w:r>
          </w:p>
        </w:tc>
        <w:tc>
          <w:tcPr>
            <w:tcW w:w="377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教育支出</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8,443.58</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746.28</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7,697.30</w:t>
            </w:r>
          </w:p>
        </w:tc>
      </w:tr>
      <w:tr>
        <w:tblPrEx>
          <w:tblCellMar>
            <w:top w:w="0" w:type="dxa"/>
            <w:left w:w="0" w:type="dxa"/>
            <w:bottom w:w="0" w:type="dxa"/>
            <w:right w:w="0" w:type="dxa"/>
          </w:tblCellMar>
        </w:tblPrEx>
        <w:trPr>
          <w:trHeight w:val="308" w:hRule="atLeast"/>
        </w:trPr>
        <w:tc>
          <w:tcPr>
            <w:tcW w:w="3546"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20501</w:t>
            </w:r>
          </w:p>
        </w:tc>
        <w:tc>
          <w:tcPr>
            <w:tcW w:w="377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教育管理事务</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1,220.86</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746.28</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474.57</w:t>
            </w:r>
          </w:p>
        </w:tc>
      </w:tr>
      <w:tr>
        <w:tblPrEx>
          <w:tblCellMar>
            <w:top w:w="0" w:type="dxa"/>
            <w:left w:w="0" w:type="dxa"/>
            <w:bottom w:w="0" w:type="dxa"/>
            <w:right w:w="0" w:type="dxa"/>
          </w:tblCellMar>
        </w:tblPrEx>
        <w:trPr>
          <w:trHeight w:val="308" w:hRule="atLeast"/>
        </w:trPr>
        <w:tc>
          <w:tcPr>
            <w:tcW w:w="3546"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2050101</w:t>
            </w:r>
          </w:p>
        </w:tc>
        <w:tc>
          <w:tcPr>
            <w:tcW w:w="377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行政运行</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746.28</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746.28</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3546"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2050102</w:t>
            </w:r>
          </w:p>
        </w:tc>
        <w:tc>
          <w:tcPr>
            <w:tcW w:w="377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一般行政管理事务</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474.57</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474.57</w:t>
            </w:r>
          </w:p>
        </w:tc>
      </w:tr>
      <w:tr>
        <w:tblPrEx>
          <w:tblCellMar>
            <w:top w:w="0" w:type="dxa"/>
            <w:left w:w="0" w:type="dxa"/>
            <w:bottom w:w="0" w:type="dxa"/>
            <w:right w:w="0" w:type="dxa"/>
          </w:tblCellMar>
        </w:tblPrEx>
        <w:trPr>
          <w:trHeight w:val="308" w:hRule="atLeast"/>
        </w:trPr>
        <w:tc>
          <w:tcPr>
            <w:tcW w:w="3546"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20502</w:t>
            </w:r>
          </w:p>
        </w:tc>
        <w:tc>
          <w:tcPr>
            <w:tcW w:w="377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普通教育</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4,599.30</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4,599.30</w:t>
            </w:r>
          </w:p>
        </w:tc>
      </w:tr>
      <w:tr>
        <w:tblPrEx>
          <w:tblCellMar>
            <w:top w:w="0" w:type="dxa"/>
            <w:left w:w="0" w:type="dxa"/>
            <w:bottom w:w="0" w:type="dxa"/>
            <w:right w:w="0" w:type="dxa"/>
          </w:tblCellMar>
        </w:tblPrEx>
        <w:trPr>
          <w:trHeight w:val="308" w:hRule="atLeast"/>
        </w:trPr>
        <w:tc>
          <w:tcPr>
            <w:tcW w:w="3546"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2050201</w:t>
            </w:r>
          </w:p>
        </w:tc>
        <w:tc>
          <w:tcPr>
            <w:tcW w:w="377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学前教育</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576.73</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576.73</w:t>
            </w:r>
          </w:p>
        </w:tc>
      </w:tr>
      <w:tr>
        <w:tblPrEx>
          <w:tblCellMar>
            <w:top w:w="0" w:type="dxa"/>
            <w:left w:w="0" w:type="dxa"/>
            <w:bottom w:w="0" w:type="dxa"/>
            <w:right w:w="0" w:type="dxa"/>
          </w:tblCellMar>
        </w:tblPrEx>
        <w:trPr>
          <w:trHeight w:val="308" w:hRule="atLeast"/>
        </w:trPr>
        <w:tc>
          <w:tcPr>
            <w:tcW w:w="3546"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2050202</w:t>
            </w:r>
          </w:p>
        </w:tc>
        <w:tc>
          <w:tcPr>
            <w:tcW w:w="377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小学教育</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2,662.02</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2,662.02</w:t>
            </w:r>
          </w:p>
        </w:tc>
      </w:tr>
      <w:tr>
        <w:tblPrEx>
          <w:tblCellMar>
            <w:top w:w="0" w:type="dxa"/>
            <w:left w:w="0" w:type="dxa"/>
            <w:bottom w:w="0" w:type="dxa"/>
            <w:right w:w="0" w:type="dxa"/>
          </w:tblCellMar>
        </w:tblPrEx>
        <w:trPr>
          <w:trHeight w:val="308" w:hRule="atLeast"/>
        </w:trPr>
        <w:tc>
          <w:tcPr>
            <w:tcW w:w="3546"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2050203</w:t>
            </w:r>
          </w:p>
        </w:tc>
        <w:tc>
          <w:tcPr>
            <w:tcW w:w="377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初中教育</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209.61</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209.61</w:t>
            </w:r>
          </w:p>
        </w:tc>
      </w:tr>
      <w:tr>
        <w:tblPrEx>
          <w:tblCellMar>
            <w:top w:w="0" w:type="dxa"/>
            <w:left w:w="0" w:type="dxa"/>
            <w:bottom w:w="0" w:type="dxa"/>
            <w:right w:w="0" w:type="dxa"/>
          </w:tblCellMar>
        </w:tblPrEx>
        <w:trPr>
          <w:trHeight w:val="308" w:hRule="atLeast"/>
        </w:trPr>
        <w:tc>
          <w:tcPr>
            <w:tcW w:w="3546"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2050204</w:t>
            </w:r>
          </w:p>
        </w:tc>
        <w:tc>
          <w:tcPr>
            <w:tcW w:w="377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高中教育</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429.74</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429.74</w:t>
            </w:r>
          </w:p>
        </w:tc>
      </w:tr>
      <w:tr>
        <w:tblPrEx>
          <w:tblCellMar>
            <w:top w:w="0" w:type="dxa"/>
            <w:left w:w="0" w:type="dxa"/>
            <w:bottom w:w="0" w:type="dxa"/>
            <w:right w:w="0" w:type="dxa"/>
          </w:tblCellMar>
        </w:tblPrEx>
        <w:trPr>
          <w:trHeight w:val="308" w:hRule="atLeast"/>
        </w:trPr>
        <w:tc>
          <w:tcPr>
            <w:tcW w:w="3546"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2050205</w:t>
            </w:r>
          </w:p>
        </w:tc>
        <w:tc>
          <w:tcPr>
            <w:tcW w:w="377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高等教育</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3.74</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3.74</w:t>
            </w:r>
          </w:p>
        </w:tc>
      </w:tr>
      <w:tr>
        <w:tblPrEx>
          <w:tblCellMar>
            <w:top w:w="0" w:type="dxa"/>
            <w:left w:w="0" w:type="dxa"/>
            <w:bottom w:w="0" w:type="dxa"/>
            <w:right w:w="0" w:type="dxa"/>
          </w:tblCellMar>
        </w:tblPrEx>
        <w:trPr>
          <w:trHeight w:val="308" w:hRule="atLeast"/>
        </w:trPr>
        <w:tc>
          <w:tcPr>
            <w:tcW w:w="3546"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2050299</w:t>
            </w:r>
          </w:p>
        </w:tc>
        <w:tc>
          <w:tcPr>
            <w:tcW w:w="377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其他普通教育支出</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717.46</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717.46</w:t>
            </w:r>
          </w:p>
        </w:tc>
      </w:tr>
      <w:tr>
        <w:tblPrEx>
          <w:tblCellMar>
            <w:top w:w="0" w:type="dxa"/>
            <w:left w:w="0" w:type="dxa"/>
            <w:bottom w:w="0" w:type="dxa"/>
            <w:right w:w="0" w:type="dxa"/>
          </w:tblCellMar>
        </w:tblPrEx>
        <w:trPr>
          <w:trHeight w:val="308" w:hRule="atLeast"/>
        </w:trPr>
        <w:tc>
          <w:tcPr>
            <w:tcW w:w="3546"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20503</w:t>
            </w:r>
          </w:p>
        </w:tc>
        <w:tc>
          <w:tcPr>
            <w:tcW w:w="377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职业教育</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599.50</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599.50</w:t>
            </w:r>
          </w:p>
        </w:tc>
      </w:tr>
      <w:tr>
        <w:tblPrEx>
          <w:tblCellMar>
            <w:top w:w="0" w:type="dxa"/>
            <w:left w:w="0" w:type="dxa"/>
            <w:bottom w:w="0" w:type="dxa"/>
            <w:right w:w="0" w:type="dxa"/>
          </w:tblCellMar>
        </w:tblPrEx>
        <w:trPr>
          <w:trHeight w:val="308" w:hRule="atLeast"/>
        </w:trPr>
        <w:tc>
          <w:tcPr>
            <w:tcW w:w="3546"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2050302</w:t>
            </w:r>
          </w:p>
        </w:tc>
        <w:tc>
          <w:tcPr>
            <w:tcW w:w="377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中专教育</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599.50</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599.50</w:t>
            </w:r>
          </w:p>
        </w:tc>
      </w:tr>
      <w:tr>
        <w:tblPrEx>
          <w:tblCellMar>
            <w:top w:w="0" w:type="dxa"/>
            <w:left w:w="0" w:type="dxa"/>
            <w:bottom w:w="0" w:type="dxa"/>
            <w:right w:w="0" w:type="dxa"/>
          </w:tblCellMar>
        </w:tblPrEx>
        <w:trPr>
          <w:trHeight w:val="308" w:hRule="atLeast"/>
        </w:trPr>
        <w:tc>
          <w:tcPr>
            <w:tcW w:w="3546"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20508</w:t>
            </w:r>
          </w:p>
        </w:tc>
        <w:tc>
          <w:tcPr>
            <w:tcW w:w="377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进修及培训</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63.95</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63.95</w:t>
            </w:r>
          </w:p>
        </w:tc>
      </w:tr>
      <w:tr>
        <w:tblPrEx>
          <w:tblCellMar>
            <w:top w:w="0" w:type="dxa"/>
            <w:left w:w="0" w:type="dxa"/>
            <w:bottom w:w="0" w:type="dxa"/>
            <w:right w:w="0" w:type="dxa"/>
          </w:tblCellMar>
        </w:tblPrEx>
        <w:trPr>
          <w:trHeight w:val="308" w:hRule="atLeast"/>
        </w:trPr>
        <w:tc>
          <w:tcPr>
            <w:tcW w:w="3546"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2050803</w:t>
            </w:r>
          </w:p>
        </w:tc>
        <w:tc>
          <w:tcPr>
            <w:tcW w:w="377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培训支出</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63.95</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63.95</w:t>
            </w:r>
          </w:p>
        </w:tc>
      </w:tr>
      <w:tr>
        <w:tblPrEx>
          <w:tblCellMar>
            <w:top w:w="0" w:type="dxa"/>
            <w:left w:w="0" w:type="dxa"/>
            <w:bottom w:w="0" w:type="dxa"/>
            <w:right w:w="0" w:type="dxa"/>
          </w:tblCellMar>
        </w:tblPrEx>
        <w:trPr>
          <w:trHeight w:val="308" w:hRule="atLeast"/>
        </w:trPr>
        <w:tc>
          <w:tcPr>
            <w:tcW w:w="3546"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20509</w:t>
            </w:r>
          </w:p>
        </w:tc>
        <w:tc>
          <w:tcPr>
            <w:tcW w:w="377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教育费附加安排的支出</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1,959.97</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1,959.97</w:t>
            </w:r>
          </w:p>
        </w:tc>
      </w:tr>
      <w:tr>
        <w:tblPrEx>
          <w:tblCellMar>
            <w:top w:w="0" w:type="dxa"/>
            <w:left w:w="0" w:type="dxa"/>
            <w:bottom w:w="0" w:type="dxa"/>
            <w:right w:w="0" w:type="dxa"/>
          </w:tblCellMar>
        </w:tblPrEx>
        <w:trPr>
          <w:trHeight w:val="308" w:hRule="atLeast"/>
        </w:trPr>
        <w:tc>
          <w:tcPr>
            <w:tcW w:w="3546"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2050902</w:t>
            </w:r>
          </w:p>
        </w:tc>
        <w:tc>
          <w:tcPr>
            <w:tcW w:w="377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农村中小学教学设施</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1659.97</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1659.97</w:t>
            </w:r>
          </w:p>
        </w:tc>
      </w:tr>
      <w:tr>
        <w:tblPrEx>
          <w:tblCellMar>
            <w:top w:w="0" w:type="dxa"/>
            <w:left w:w="0" w:type="dxa"/>
            <w:bottom w:w="0" w:type="dxa"/>
            <w:right w:w="0" w:type="dxa"/>
          </w:tblCellMar>
        </w:tblPrEx>
        <w:trPr>
          <w:trHeight w:val="308" w:hRule="atLeast"/>
        </w:trPr>
        <w:tc>
          <w:tcPr>
            <w:tcW w:w="3546"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2050999</w:t>
            </w:r>
          </w:p>
        </w:tc>
        <w:tc>
          <w:tcPr>
            <w:tcW w:w="377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其他教育费附加安排的支出</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300.00</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300.00</w:t>
            </w:r>
          </w:p>
        </w:tc>
      </w:tr>
      <w:tr>
        <w:tblPrEx>
          <w:tblCellMar>
            <w:top w:w="0" w:type="dxa"/>
            <w:left w:w="0" w:type="dxa"/>
            <w:bottom w:w="0" w:type="dxa"/>
            <w:right w:w="0" w:type="dxa"/>
          </w:tblCellMar>
        </w:tblPrEx>
        <w:trPr>
          <w:trHeight w:val="308" w:hRule="atLeast"/>
        </w:trPr>
        <w:tc>
          <w:tcPr>
            <w:tcW w:w="3546"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207</w:t>
            </w:r>
          </w:p>
        </w:tc>
        <w:tc>
          <w:tcPr>
            <w:tcW w:w="377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文化体育与传媒支出</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19.83</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19.83</w:t>
            </w:r>
          </w:p>
        </w:tc>
      </w:tr>
      <w:tr>
        <w:tblPrEx>
          <w:tblCellMar>
            <w:top w:w="0" w:type="dxa"/>
            <w:left w:w="0" w:type="dxa"/>
            <w:bottom w:w="0" w:type="dxa"/>
            <w:right w:w="0" w:type="dxa"/>
          </w:tblCellMar>
        </w:tblPrEx>
        <w:trPr>
          <w:trHeight w:val="308" w:hRule="atLeast"/>
        </w:trPr>
        <w:tc>
          <w:tcPr>
            <w:tcW w:w="3546"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20703</w:t>
            </w:r>
          </w:p>
        </w:tc>
        <w:tc>
          <w:tcPr>
            <w:tcW w:w="377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体育</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19.83</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19.83</w:t>
            </w:r>
          </w:p>
        </w:tc>
      </w:tr>
      <w:tr>
        <w:tblPrEx>
          <w:tblCellMar>
            <w:top w:w="0" w:type="dxa"/>
            <w:left w:w="0" w:type="dxa"/>
            <w:bottom w:w="0" w:type="dxa"/>
            <w:right w:w="0" w:type="dxa"/>
          </w:tblCellMar>
        </w:tblPrEx>
        <w:trPr>
          <w:trHeight w:val="308" w:hRule="atLeast"/>
        </w:trPr>
        <w:tc>
          <w:tcPr>
            <w:tcW w:w="3546"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2070308</w:t>
            </w:r>
          </w:p>
        </w:tc>
        <w:tc>
          <w:tcPr>
            <w:tcW w:w="377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群众体育</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19.83</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19.83</w:t>
            </w:r>
          </w:p>
        </w:tc>
      </w:tr>
      <w:tr>
        <w:tblPrEx>
          <w:tblCellMar>
            <w:top w:w="0" w:type="dxa"/>
            <w:left w:w="0" w:type="dxa"/>
            <w:bottom w:w="0" w:type="dxa"/>
            <w:right w:w="0" w:type="dxa"/>
          </w:tblCellMar>
        </w:tblPrEx>
        <w:trPr>
          <w:trHeight w:val="308" w:hRule="atLeast"/>
        </w:trPr>
        <w:tc>
          <w:tcPr>
            <w:tcW w:w="3546"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213</w:t>
            </w:r>
          </w:p>
        </w:tc>
        <w:tc>
          <w:tcPr>
            <w:tcW w:w="377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农林水支出</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336.40</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336.40</w:t>
            </w:r>
          </w:p>
        </w:tc>
      </w:tr>
      <w:tr>
        <w:tblPrEx>
          <w:tblCellMar>
            <w:top w:w="0" w:type="dxa"/>
            <w:left w:w="0" w:type="dxa"/>
            <w:bottom w:w="0" w:type="dxa"/>
            <w:right w:w="0" w:type="dxa"/>
          </w:tblCellMar>
        </w:tblPrEx>
        <w:trPr>
          <w:trHeight w:val="308" w:hRule="atLeast"/>
        </w:trPr>
        <w:tc>
          <w:tcPr>
            <w:tcW w:w="3546"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21301</w:t>
            </w:r>
          </w:p>
        </w:tc>
        <w:tc>
          <w:tcPr>
            <w:tcW w:w="377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农业</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229.78</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229.78</w:t>
            </w:r>
          </w:p>
        </w:tc>
      </w:tr>
      <w:tr>
        <w:tblPrEx>
          <w:tblCellMar>
            <w:top w:w="0" w:type="dxa"/>
            <w:left w:w="0" w:type="dxa"/>
            <w:bottom w:w="0" w:type="dxa"/>
            <w:right w:w="0" w:type="dxa"/>
          </w:tblCellMar>
        </w:tblPrEx>
        <w:trPr>
          <w:trHeight w:val="308" w:hRule="atLeast"/>
        </w:trPr>
        <w:tc>
          <w:tcPr>
            <w:tcW w:w="3546"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2130199</w:t>
            </w:r>
          </w:p>
        </w:tc>
        <w:tc>
          <w:tcPr>
            <w:tcW w:w="377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其他农业支出</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229.78</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229.78</w:t>
            </w:r>
          </w:p>
        </w:tc>
      </w:tr>
      <w:tr>
        <w:tblPrEx>
          <w:tblCellMar>
            <w:top w:w="0" w:type="dxa"/>
            <w:left w:w="0" w:type="dxa"/>
            <w:bottom w:w="0" w:type="dxa"/>
            <w:right w:w="0" w:type="dxa"/>
          </w:tblCellMar>
        </w:tblPrEx>
        <w:trPr>
          <w:trHeight w:val="308" w:hRule="atLeast"/>
        </w:trPr>
        <w:tc>
          <w:tcPr>
            <w:tcW w:w="3546"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21305</w:t>
            </w:r>
          </w:p>
        </w:tc>
        <w:tc>
          <w:tcPr>
            <w:tcW w:w="377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扶贫</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106.62</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106.62</w:t>
            </w:r>
          </w:p>
        </w:tc>
      </w:tr>
      <w:tr>
        <w:tblPrEx>
          <w:tblCellMar>
            <w:top w:w="0" w:type="dxa"/>
            <w:left w:w="0" w:type="dxa"/>
            <w:bottom w:w="0" w:type="dxa"/>
            <w:right w:w="0" w:type="dxa"/>
          </w:tblCellMar>
        </w:tblPrEx>
        <w:trPr>
          <w:trHeight w:val="308" w:hRule="atLeast"/>
        </w:trPr>
        <w:tc>
          <w:tcPr>
            <w:tcW w:w="3546"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2130506</w:t>
            </w:r>
          </w:p>
        </w:tc>
        <w:tc>
          <w:tcPr>
            <w:tcW w:w="377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社会发展</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106.62</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216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106.62</w:t>
            </w:r>
          </w:p>
        </w:tc>
      </w:tr>
      <w:tr>
        <w:tblPrEx>
          <w:tblCellMar>
            <w:top w:w="0" w:type="dxa"/>
            <w:left w:w="0" w:type="dxa"/>
            <w:bottom w:w="0" w:type="dxa"/>
            <w:right w:w="0" w:type="dxa"/>
          </w:tblCellMar>
        </w:tblPrEx>
        <w:trPr>
          <w:trHeight w:val="308" w:hRule="atLeast"/>
        </w:trPr>
        <w:tc>
          <w:tcPr>
            <w:tcW w:w="13807" w:type="dxa"/>
            <w:gridSpan w:val="7"/>
            <w:tcBorders>
              <w:top w:val="nil"/>
              <w:left w:val="nil"/>
              <w:bottom w:val="nil"/>
              <w:right w:val="nil"/>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注：本表反映部门本年度一般公共预算财政拨款支出情况。本表金额转换为万元时，因四舍五入可能存在尾差。</w:t>
            </w:r>
          </w:p>
        </w:tc>
      </w:tr>
    </w:tbl>
    <w:p>
      <w:pPr>
        <w:rPr>
          <w:rFonts w:ascii="仿宋_GB2312" w:hAnsi="仿宋_GB2312" w:eastAsia="仿宋_GB2312" w:cs="仿宋_GB2312"/>
          <w:sz w:val="32"/>
          <w:szCs w:val="32"/>
        </w:rPr>
        <w:sectPr>
          <w:pgSz w:w="16838" w:h="11906" w:orient="landscape"/>
          <w:pgMar w:top="2098" w:right="1474" w:bottom="1984" w:left="1587" w:header="720" w:footer="720" w:gutter="0"/>
          <w:pgNumType w:fmt="numberInDash"/>
          <w:cols w:space="720" w:num="1"/>
          <w:docGrid w:type="lines" w:linePitch="312" w:charSpace="0"/>
        </w:sectPr>
      </w:pPr>
    </w:p>
    <w:tbl>
      <w:tblPr>
        <w:tblStyle w:val="6"/>
        <w:tblW w:w="0" w:type="auto"/>
        <w:tblInd w:w="0" w:type="dxa"/>
        <w:tblLayout w:type="fixed"/>
        <w:tblCellMar>
          <w:top w:w="0" w:type="dxa"/>
          <w:left w:w="0" w:type="dxa"/>
          <w:bottom w:w="0" w:type="dxa"/>
          <w:right w:w="0" w:type="dxa"/>
        </w:tblCellMar>
      </w:tblPr>
      <w:tblGrid>
        <w:gridCol w:w="2133"/>
        <w:gridCol w:w="2345"/>
        <w:gridCol w:w="1273"/>
        <w:gridCol w:w="576"/>
        <w:gridCol w:w="1575"/>
        <w:gridCol w:w="1273"/>
        <w:gridCol w:w="576"/>
        <w:gridCol w:w="2964"/>
        <w:gridCol w:w="1273"/>
      </w:tblGrid>
      <w:tr>
        <w:tblPrEx>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noWrap/>
            <w:tcMar>
              <w:top w:w="15" w:type="dxa"/>
              <w:left w:w="15" w:type="dxa"/>
              <w:right w:w="15" w:type="dxa"/>
            </w:tcMar>
            <w:vAlign w:val="bottom"/>
          </w:tcPr>
          <w:p>
            <w:pPr>
              <w:jc w:val="center"/>
              <w:rPr>
                <w:rFonts w:ascii="Arial" w:hAnsi="Arial" w:cs="Arial"/>
                <w:color w:val="000000"/>
                <w:sz w:val="20"/>
                <w:szCs w:val="20"/>
              </w:rPr>
            </w:pPr>
            <w:r>
              <w:rPr>
                <w:rFonts w:hint="eastAsia" w:ascii="宋体" w:hAnsi="宋体" w:cs="宋体"/>
                <w:color w:val="000000"/>
                <w:kern w:val="0"/>
                <w:sz w:val="30"/>
                <w:szCs w:val="30"/>
              </w:rPr>
              <w:t>一般公共预算财政拨款基本支出决算表</w:t>
            </w:r>
          </w:p>
        </w:tc>
      </w:tr>
      <w:tr>
        <w:tblPrEx>
          <w:tblCellMar>
            <w:top w:w="0" w:type="dxa"/>
            <w:left w:w="0" w:type="dxa"/>
            <w:bottom w:w="0" w:type="dxa"/>
            <w:right w:w="0" w:type="dxa"/>
          </w:tblCellMar>
        </w:tblPrEx>
        <w:trPr>
          <w:trHeight w:val="285" w:hRule="atLeast"/>
        </w:trPr>
        <w:tc>
          <w:tcPr>
            <w:tcW w:w="2133"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2345"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273"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576"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575"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273"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576"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2964"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273" w:type="dxa"/>
            <w:tcBorders>
              <w:top w:val="nil"/>
              <w:left w:val="nil"/>
              <w:bottom w:val="nil"/>
              <w:right w:val="nil"/>
            </w:tcBorders>
            <w:noWrap/>
            <w:tcMar>
              <w:top w:w="15" w:type="dxa"/>
              <w:left w:w="15" w:type="dxa"/>
              <w:right w:w="15" w:type="dxa"/>
            </w:tcMar>
            <w:vAlign w:val="bottom"/>
          </w:tcPr>
          <w:p>
            <w:pPr>
              <w:widowControl/>
              <w:jc w:val="right"/>
              <w:textAlignment w:val="bottom"/>
              <w:rPr>
                <w:rFonts w:ascii="宋体" w:hAnsi="宋体" w:cs="宋体"/>
                <w:color w:val="000000"/>
                <w:sz w:val="24"/>
                <w:szCs w:val="24"/>
              </w:rPr>
            </w:pPr>
            <w:r>
              <w:rPr>
                <w:rFonts w:hint="eastAsia" w:ascii="宋体" w:hAnsi="宋体" w:cs="宋体"/>
                <w:color w:val="000000"/>
                <w:kern w:val="0"/>
                <w:sz w:val="24"/>
                <w:szCs w:val="24"/>
              </w:rPr>
              <w:t>公开06表</w:t>
            </w:r>
          </w:p>
        </w:tc>
      </w:tr>
      <w:tr>
        <w:tblPrEx>
          <w:tblCellMar>
            <w:top w:w="0" w:type="dxa"/>
            <w:left w:w="0" w:type="dxa"/>
            <w:bottom w:w="0" w:type="dxa"/>
            <w:right w:w="0" w:type="dxa"/>
          </w:tblCellMar>
        </w:tblPrEx>
        <w:trPr>
          <w:trHeight w:val="255" w:hRule="atLeast"/>
        </w:trPr>
        <w:tc>
          <w:tcPr>
            <w:tcW w:w="4478" w:type="dxa"/>
            <w:gridSpan w:val="2"/>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r>
              <w:rPr>
                <w:rFonts w:hint="eastAsia" w:ascii="宋体" w:hAnsi="宋体" w:cs="宋体"/>
                <w:color w:val="000000"/>
                <w:kern w:val="0"/>
                <w:sz w:val="20"/>
                <w:szCs w:val="20"/>
              </w:rPr>
              <w:t>部门：栾川县教育体育局（本级）</w:t>
            </w:r>
          </w:p>
        </w:tc>
        <w:tc>
          <w:tcPr>
            <w:tcW w:w="1273"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576"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575"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273"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576"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2964"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273" w:type="dxa"/>
            <w:tcBorders>
              <w:top w:val="nil"/>
              <w:left w:val="nil"/>
              <w:bottom w:val="nil"/>
              <w:right w:val="nil"/>
            </w:tcBorders>
            <w:noWrap/>
            <w:tcMar>
              <w:top w:w="15" w:type="dxa"/>
              <w:left w:w="15" w:type="dxa"/>
              <w:right w:w="15" w:type="dxa"/>
            </w:tcMar>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金额单位：万元</w:t>
            </w:r>
          </w:p>
        </w:tc>
      </w:tr>
      <w:tr>
        <w:tblPrEx>
          <w:tblCellMar>
            <w:top w:w="0" w:type="dxa"/>
            <w:left w:w="0" w:type="dxa"/>
            <w:bottom w:w="0" w:type="dxa"/>
            <w:right w:w="0" w:type="dxa"/>
          </w:tblCellMar>
        </w:tblPrEx>
        <w:trPr>
          <w:trHeight w:val="308" w:hRule="atLeast"/>
        </w:trPr>
        <w:tc>
          <w:tcPr>
            <w:tcW w:w="5751"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人员经费</w:t>
            </w:r>
          </w:p>
        </w:tc>
        <w:tc>
          <w:tcPr>
            <w:tcW w:w="8237"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公用经费</w:t>
            </w:r>
          </w:p>
        </w:tc>
      </w:tr>
      <w:tr>
        <w:tblPrEx>
          <w:tblCellMar>
            <w:top w:w="0" w:type="dxa"/>
            <w:left w:w="0" w:type="dxa"/>
            <w:bottom w:w="0" w:type="dxa"/>
            <w:right w:w="0" w:type="dxa"/>
          </w:tblCellMar>
        </w:tblPrEx>
        <w:trPr>
          <w:trHeight w:val="312" w:hRule="atLeast"/>
        </w:trPr>
        <w:tc>
          <w:tcPr>
            <w:tcW w:w="2133"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科目编码</w:t>
            </w:r>
          </w:p>
        </w:tc>
        <w:tc>
          <w:tcPr>
            <w:tcW w:w="234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2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决算数</w:t>
            </w:r>
          </w:p>
        </w:tc>
        <w:tc>
          <w:tcPr>
            <w:tcW w:w="57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科目编码</w:t>
            </w:r>
          </w:p>
        </w:tc>
        <w:tc>
          <w:tcPr>
            <w:tcW w:w="157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2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决算数</w:t>
            </w:r>
          </w:p>
        </w:tc>
        <w:tc>
          <w:tcPr>
            <w:tcW w:w="57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科目编码</w:t>
            </w:r>
          </w:p>
        </w:tc>
        <w:tc>
          <w:tcPr>
            <w:tcW w:w="296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2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决算数</w:t>
            </w:r>
          </w:p>
        </w:tc>
      </w:tr>
      <w:tr>
        <w:tblPrEx>
          <w:tblCellMar>
            <w:top w:w="0" w:type="dxa"/>
            <w:left w:w="0" w:type="dxa"/>
            <w:bottom w:w="0" w:type="dxa"/>
            <w:right w:w="0" w:type="dxa"/>
          </w:tblCellMar>
        </w:tblPrEx>
        <w:trPr>
          <w:trHeight w:val="312" w:hRule="atLeast"/>
        </w:trPr>
        <w:tc>
          <w:tcPr>
            <w:tcW w:w="2133"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234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2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57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5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2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57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296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2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308" w:hRule="atLeast"/>
        </w:trPr>
        <w:tc>
          <w:tcPr>
            <w:tcW w:w="213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w:t>
            </w:r>
          </w:p>
        </w:tc>
        <w:tc>
          <w:tcPr>
            <w:tcW w:w="23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工资福利支出</w:t>
            </w:r>
          </w:p>
        </w:tc>
        <w:tc>
          <w:tcPr>
            <w:tcW w:w="12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598.24</w:t>
            </w:r>
          </w:p>
        </w:tc>
        <w:tc>
          <w:tcPr>
            <w:tcW w:w="57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w:t>
            </w:r>
          </w:p>
        </w:tc>
        <w:tc>
          <w:tcPr>
            <w:tcW w:w="15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商品和服务支出</w:t>
            </w:r>
          </w:p>
        </w:tc>
        <w:tc>
          <w:tcPr>
            <w:tcW w:w="12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77.44</w:t>
            </w:r>
          </w:p>
        </w:tc>
        <w:tc>
          <w:tcPr>
            <w:tcW w:w="57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307</w:t>
            </w:r>
          </w:p>
        </w:tc>
        <w:tc>
          <w:tcPr>
            <w:tcW w:w="296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债务利息及费用支出</w:t>
            </w:r>
          </w:p>
        </w:tc>
        <w:tc>
          <w:tcPr>
            <w:tcW w:w="1273"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213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30101</w:t>
            </w:r>
          </w:p>
        </w:tc>
        <w:tc>
          <w:tcPr>
            <w:tcW w:w="23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基本工资</w:t>
            </w:r>
          </w:p>
        </w:tc>
        <w:tc>
          <w:tcPr>
            <w:tcW w:w="12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224.07</w:t>
            </w:r>
          </w:p>
        </w:tc>
        <w:tc>
          <w:tcPr>
            <w:tcW w:w="57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30201</w:t>
            </w:r>
          </w:p>
        </w:tc>
        <w:tc>
          <w:tcPr>
            <w:tcW w:w="15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办公费</w:t>
            </w:r>
          </w:p>
        </w:tc>
        <w:tc>
          <w:tcPr>
            <w:tcW w:w="12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19.14</w:t>
            </w:r>
          </w:p>
        </w:tc>
        <w:tc>
          <w:tcPr>
            <w:tcW w:w="57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30701</w:t>
            </w:r>
          </w:p>
        </w:tc>
        <w:tc>
          <w:tcPr>
            <w:tcW w:w="296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国内债务付息</w:t>
            </w:r>
          </w:p>
        </w:tc>
        <w:tc>
          <w:tcPr>
            <w:tcW w:w="1273"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213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30102</w:t>
            </w:r>
          </w:p>
        </w:tc>
        <w:tc>
          <w:tcPr>
            <w:tcW w:w="23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津贴补贴</w:t>
            </w:r>
          </w:p>
        </w:tc>
        <w:tc>
          <w:tcPr>
            <w:tcW w:w="12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150.15</w:t>
            </w:r>
          </w:p>
        </w:tc>
        <w:tc>
          <w:tcPr>
            <w:tcW w:w="57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30202</w:t>
            </w:r>
          </w:p>
        </w:tc>
        <w:tc>
          <w:tcPr>
            <w:tcW w:w="15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印刷费</w:t>
            </w:r>
          </w:p>
        </w:tc>
        <w:tc>
          <w:tcPr>
            <w:tcW w:w="12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0.94</w:t>
            </w:r>
          </w:p>
        </w:tc>
        <w:tc>
          <w:tcPr>
            <w:tcW w:w="57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30702</w:t>
            </w:r>
          </w:p>
        </w:tc>
        <w:tc>
          <w:tcPr>
            <w:tcW w:w="296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国外债务付息</w:t>
            </w:r>
          </w:p>
        </w:tc>
        <w:tc>
          <w:tcPr>
            <w:tcW w:w="1273"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213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30103</w:t>
            </w:r>
          </w:p>
        </w:tc>
        <w:tc>
          <w:tcPr>
            <w:tcW w:w="23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奖金</w:t>
            </w:r>
          </w:p>
        </w:tc>
        <w:tc>
          <w:tcPr>
            <w:tcW w:w="12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90.51</w:t>
            </w:r>
          </w:p>
        </w:tc>
        <w:tc>
          <w:tcPr>
            <w:tcW w:w="57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30203</w:t>
            </w:r>
          </w:p>
        </w:tc>
        <w:tc>
          <w:tcPr>
            <w:tcW w:w="15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咨询费</w:t>
            </w:r>
          </w:p>
        </w:tc>
        <w:tc>
          <w:tcPr>
            <w:tcW w:w="12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57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w:t>
            </w:r>
          </w:p>
        </w:tc>
        <w:tc>
          <w:tcPr>
            <w:tcW w:w="296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资本性支出</w:t>
            </w:r>
          </w:p>
        </w:tc>
        <w:tc>
          <w:tcPr>
            <w:tcW w:w="1273"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213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30106</w:t>
            </w:r>
          </w:p>
        </w:tc>
        <w:tc>
          <w:tcPr>
            <w:tcW w:w="23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伙食补助费</w:t>
            </w:r>
          </w:p>
        </w:tc>
        <w:tc>
          <w:tcPr>
            <w:tcW w:w="12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57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30204</w:t>
            </w:r>
          </w:p>
        </w:tc>
        <w:tc>
          <w:tcPr>
            <w:tcW w:w="15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手续费</w:t>
            </w:r>
          </w:p>
        </w:tc>
        <w:tc>
          <w:tcPr>
            <w:tcW w:w="12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57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31001</w:t>
            </w:r>
          </w:p>
        </w:tc>
        <w:tc>
          <w:tcPr>
            <w:tcW w:w="296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房屋建筑物购建</w:t>
            </w:r>
          </w:p>
        </w:tc>
        <w:tc>
          <w:tcPr>
            <w:tcW w:w="1273"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213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30107</w:t>
            </w:r>
          </w:p>
        </w:tc>
        <w:tc>
          <w:tcPr>
            <w:tcW w:w="23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绩效工资</w:t>
            </w:r>
          </w:p>
        </w:tc>
        <w:tc>
          <w:tcPr>
            <w:tcW w:w="12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57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30205</w:t>
            </w:r>
          </w:p>
        </w:tc>
        <w:tc>
          <w:tcPr>
            <w:tcW w:w="15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水费</w:t>
            </w:r>
          </w:p>
        </w:tc>
        <w:tc>
          <w:tcPr>
            <w:tcW w:w="12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1.20</w:t>
            </w:r>
          </w:p>
        </w:tc>
        <w:tc>
          <w:tcPr>
            <w:tcW w:w="57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31002</w:t>
            </w:r>
          </w:p>
        </w:tc>
        <w:tc>
          <w:tcPr>
            <w:tcW w:w="296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办公设备购置</w:t>
            </w:r>
          </w:p>
        </w:tc>
        <w:tc>
          <w:tcPr>
            <w:tcW w:w="1273"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213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30108</w:t>
            </w:r>
          </w:p>
        </w:tc>
        <w:tc>
          <w:tcPr>
            <w:tcW w:w="23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机关事业单位基本养老保险缴费</w:t>
            </w:r>
          </w:p>
        </w:tc>
        <w:tc>
          <w:tcPr>
            <w:tcW w:w="12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72.56</w:t>
            </w:r>
          </w:p>
        </w:tc>
        <w:tc>
          <w:tcPr>
            <w:tcW w:w="57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30206</w:t>
            </w:r>
          </w:p>
        </w:tc>
        <w:tc>
          <w:tcPr>
            <w:tcW w:w="15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电费</w:t>
            </w:r>
          </w:p>
        </w:tc>
        <w:tc>
          <w:tcPr>
            <w:tcW w:w="12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2.40</w:t>
            </w:r>
          </w:p>
        </w:tc>
        <w:tc>
          <w:tcPr>
            <w:tcW w:w="57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31003</w:t>
            </w:r>
          </w:p>
        </w:tc>
        <w:tc>
          <w:tcPr>
            <w:tcW w:w="296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专用设备购置</w:t>
            </w:r>
          </w:p>
        </w:tc>
        <w:tc>
          <w:tcPr>
            <w:tcW w:w="1273"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213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30109</w:t>
            </w:r>
          </w:p>
        </w:tc>
        <w:tc>
          <w:tcPr>
            <w:tcW w:w="23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职业年金缴费</w:t>
            </w:r>
          </w:p>
        </w:tc>
        <w:tc>
          <w:tcPr>
            <w:tcW w:w="12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57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30207</w:t>
            </w:r>
          </w:p>
        </w:tc>
        <w:tc>
          <w:tcPr>
            <w:tcW w:w="15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邮电费</w:t>
            </w:r>
          </w:p>
        </w:tc>
        <w:tc>
          <w:tcPr>
            <w:tcW w:w="12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2.20</w:t>
            </w:r>
          </w:p>
        </w:tc>
        <w:tc>
          <w:tcPr>
            <w:tcW w:w="57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31005</w:t>
            </w:r>
          </w:p>
        </w:tc>
        <w:tc>
          <w:tcPr>
            <w:tcW w:w="296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基础设施建设</w:t>
            </w:r>
          </w:p>
        </w:tc>
        <w:tc>
          <w:tcPr>
            <w:tcW w:w="1273"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213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30110</w:t>
            </w:r>
          </w:p>
        </w:tc>
        <w:tc>
          <w:tcPr>
            <w:tcW w:w="23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职工基本医疗保险缴费</w:t>
            </w:r>
          </w:p>
        </w:tc>
        <w:tc>
          <w:tcPr>
            <w:tcW w:w="12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25.40</w:t>
            </w:r>
          </w:p>
        </w:tc>
        <w:tc>
          <w:tcPr>
            <w:tcW w:w="57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30208</w:t>
            </w:r>
          </w:p>
        </w:tc>
        <w:tc>
          <w:tcPr>
            <w:tcW w:w="15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取暖费</w:t>
            </w:r>
          </w:p>
        </w:tc>
        <w:tc>
          <w:tcPr>
            <w:tcW w:w="12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57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31006</w:t>
            </w:r>
          </w:p>
        </w:tc>
        <w:tc>
          <w:tcPr>
            <w:tcW w:w="296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大型修缮</w:t>
            </w:r>
          </w:p>
        </w:tc>
        <w:tc>
          <w:tcPr>
            <w:tcW w:w="1273"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213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30111</w:t>
            </w:r>
          </w:p>
        </w:tc>
        <w:tc>
          <w:tcPr>
            <w:tcW w:w="23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公务员医疗补助缴费</w:t>
            </w:r>
          </w:p>
        </w:tc>
        <w:tc>
          <w:tcPr>
            <w:tcW w:w="12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57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30209</w:t>
            </w:r>
          </w:p>
        </w:tc>
        <w:tc>
          <w:tcPr>
            <w:tcW w:w="15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物业管理费</w:t>
            </w:r>
          </w:p>
        </w:tc>
        <w:tc>
          <w:tcPr>
            <w:tcW w:w="12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57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31007</w:t>
            </w:r>
          </w:p>
        </w:tc>
        <w:tc>
          <w:tcPr>
            <w:tcW w:w="296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信息网络及软件购置更新</w:t>
            </w:r>
          </w:p>
        </w:tc>
        <w:tc>
          <w:tcPr>
            <w:tcW w:w="1273"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213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30112</w:t>
            </w:r>
          </w:p>
        </w:tc>
        <w:tc>
          <w:tcPr>
            <w:tcW w:w="23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其他社会保障缴费</w:t>
            </w:r>
          </w:p>
        </w:tc>
        <w:tc>
          <w:tcPr>
            <w:tcW w:w="12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57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30211</w:t>
            </w:r>
          </w:p>
        </w:tc>
        <w:tc>
          <w:tcPr>
            <w:tcW w:w="15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差旅费</w:t>
            </w:r>
          </w:p>
        </w:tc>
        <w:tc>
          <w:tcPr>
            <w:tcW w:w="12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16.26</w:t>
            </w:r>
          </w:p>
        </w:tc>
        <w:tc>
          <w:tcPr>
            <w:tcW w:w="57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31008</w:t>
            </w:r>
          </w:p>
        </w:tc>
        <w:tc>
          <w:tcPr>
            <w:tcW w:w="296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物资储备</w:t>
            </w:r>
          </w:p>
        </w:tc>
        <w:tc>
          <w:tcPr>
            <w:tcW w:w="1273"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213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30113</w:t>
            </w:r>
          </w:p>
        </w:tc>
        <w:tc>
          <w:tcPr>
            <w:tcW w:w="23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住房公积金</w:t>
            </w:r>
          </w:p>
        </w:tc>
        <w:tc>
          <w:tcPr>
            <w:tcW w:w="12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35.55</w:t>
            </w:r>
          </w:p>
        </w:tc>
        <w:tc>
          <w:tcPr>
            <w:tcW w:w="57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30212</w:t>
            </w:r>
          </w:p>
        </w:tc>
        <w:tc>
          <w:tcPr>
            <w:tcW w:w="15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因公出国（境）费用</w:t>
            </w:r>
          </w:p>
        </w:tc>
        <w:tc>
          <w:tcPr>
            <w:tcW w:w="12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57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31009</w:t>
            </w:r>
          </w:p>
        </w:tc>
        <w:tc>
          <w:tcPr>
            <w:tcW w:w="296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土地补偿</w:t>
            </w:r>
          </w:p>
        </w:tc>
        <w:tc>
          <w:tcPr>
            <w:tcW w:w="1273"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213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30114</w:t>
            </w:r>
          </w:p>
        </w:tc>
        <w:tc>
          <w:tcPr>
            <w:tcW w:w="23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医疗费</w:t>
            </w:r>
          </w:p>
        </w:tc>
        <w:tc>
          <w:tcPr>
            <w:tcW w:w="12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57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30213</w:t>
            </w:r>
          </w:p>
        </w:tc>
        <w:tc>
          <w:tcPr>
            <w:tcW w:w="15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维修（护）费</w:t>
            </w:r>
          </w:p>
        </w:tc>
        <w:tc>
          <w:tcPr>
            <w:tcW w:w="12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57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31010</w:t>
            </w:r>
          </w:p>
        </w:tc>
        <w:tc>
          <w:tcPr>
            <w:tcW w:w="296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安置补助</w:t>
            </w:r>
          </w:p>
        </w:tc>
        <w:tc>
          <w:tcPr>
            <w:tcW w:w="1273"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213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30199</w:t>
            </w:r>
          </w:p>
        </w:tc>
        <w:tc>
          <w:tcPr>
            <w:tcW w:w="23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其他工资福利支出</w:t>
            </w:r>
          </w:p>
        </w:tc>
        <w:tc>
          <w:tcPr>
            <w:tcW w:w="12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57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30214</w:t>
            </w:r>
          </w:p>
        </w:tc>
        <w:tc>
          <w:tcPr>
            <w:tcW w:w="15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租赁费</w:t>
            </w:r>
          </w:p>
        </w:tc>
        <w:tc>
          <w:tcPr>
            <w:tcW w:w="12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57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31011</w:t>
            </w:r>
          </w:p>
        </w:tc>
        <w:tc>
          <w:tcPr>
            <w:tcW w:w="296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地上附着物和青苗补偿</w:t>
            </w:r>
          </w:p>
        </w:tc>
        <w:tc>
          <w:tcPr>
            <w:tcW w:w="1273"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213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w:t>
            </w:r>
          </w:p>
        </w:tc>
        <w:tc>
          <w:tcPr>
            <w:tcW w:w="23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对个人和家庭的补助</w:t>
            </w:r>
          </w:p>
        </w:tc>
        <w:tc>
          <w:tcPr>
            <w:tcW w:w="12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70.61</w:t>
            </w:r>
          </w:p>
        </w:tc>
        <w:tc>
          <w:tcPr>
            <w:tcW w:w="57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30215</w:t>
            </w:r>
          </w:p>
        </w:tc>
        <w:tc>
          <w:tcPr>
            <w:tcW w:w="15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会议费</w:t>
            </w:r>
          </w:p>
        </w:tc>
        <w:tc>
          <w:tcPr>
            <w:tcW w:w="12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57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31012</w:t>
            </w:r>
          </w:p>
        </w:tc>
        <w:tc>
          <w:tcPr>
            <w:tcW w:w="296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拆迁补偿</w:t>
            </w:r>
          </w:p>
        </w:tc>
        <w:tc>
          <w:tcPr>
            <w:tcW w:w="1273"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213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30301</w:t>
            </w:r>
          </w:p>
        </w:tc>
        <w:tc>
          <w:tcPr>
            <w:tcW w:w="23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离休费</w:t>
            </w:r>
          </w:p>
        </w:tc>
        <w:tc>
          <w:tcPr>
            <w:tcW w:w="12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57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30216</w:t>
            </w:r>
          </w:p>
        </w:tc>
        <w:tc>
          <w:tcPr>
            <w:tcW w:w="15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培训费</w:t>
            </w:r>
          </w:p>
        </w:tc>
        <w:tc>
          <w:tcPr>
            <w:tcW w:w="12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57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31013</w:t>
            </w:r>
          </w:p>
        </w:tc>
        <w:tc>
          <w:tcPr>
            <w:tcW w:w="296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公务用车购置</w:t>
            </w:r>
          </w:p>
        </w:tc>
        <w:tc>
          <w:tcPr>
            <w:tcW w:w="1273"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213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30302</w:t>
            </w:r>
          </w:p>
        </w:tc>
        <w:tc>
          <w:tcPr>
            <w:tcW w:w="23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退休费</w:t>
            </w:r>
          </w:p>
        </w:tc>
        <w:tc>
          <w:tcPr>
            <w:tcW w:w="12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26.65</w:t>
            </w:r>
          </w:p>
        </w:tc>
        <w:tc>
          <w:tcPr>
            <w:tcW w:w="57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30217</w:t>
            </w:r>
          </w:p>
        </w:tc>
        <w:tc>
          <w:tcPr>
            <w:tcW w:w="15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公务接待费</w:t>
            </w:r>
          </w:p>
        </w:tc>
        <w:tc>
          <w:tcPr>
            <w:tcW w:w="12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0.56</w:t>
            </w:r>
          </w:p>
        </w:tc>
        <w:tc>
          <w:tcPr>
            <w:tcW w:w="57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31019</w:t>
            </w:r>
          </w:p>
        </w:tc>
        <w:tc>
          <w:tcPr>
            <w:tcW w:w="296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其他交通工具购置</w:t>
            </w:r>
          </w:p>
        </w:tc>
        <w:tc>
          <w:tcPr>
            <w:tcW w:w="1273"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213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30303</w:t>
            </w:r>
          </w:p>
        </w:tc>
        <w:tc>
          <w:tcPr>
            <w:tcW w:w="23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退职（役）费</w:t>
            </w:r>
          </w:p>
        </w:tc>
        <w:tc>
          <w:tcPr>
            <w:tcW w:w="12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57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30218</w:t>
            </w:r>
          </w:p>
        </w:tc>
        <w:tc>
          <w:tcPr>
            <w:tcW w:w="15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专用材料费</w:t>
            </w:r>
          </w:p>
        </w:tc>
        <w:tc>
          <w:tcPr>
            <w:tcW w:w="12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57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31021</w:t>
            </w:r>
          </w:p>
        </w:tc>
        <w:tc>
          <w:tcPr>
            <w:tcW w:w="296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文物和陈列品购置</w:t>
            </w:r>
          </w:p>
        </w:tc>
        <w:tc>
          <w:tcPr>
            <w:tcW w:w="1273"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213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30304</w:t>
            </w:r>
          </w:p>
        </w:tc>
        <w:tc>
          <w:tcPr>
            <w:tcW w:w="23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抚恤金</w:t>
            </w:r>
          </w:p>
        </w:tc>
        <w:tc>
          <w:tcPr>
            <w:tcW w:w="12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31.62</w:t>
            </w:r>
          </w:p>
        </w:tc>
        <w:tc>
          <w:tcPr>
            <w:tcW w:w="57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30224</w:t>
            </w:r>
          </w:p>
        </w:tc>
        <w:tc>
          <w:tcPr>
            <w:tcW w:w="15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被装购置费</w:t>
            </w:r>
          </w:p>
        </w:tc>
        <w:tc>
          <w:tcPr>
            <w:tcW w:w="12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57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31022</w:t>
            </w:r>
          </w:p>
        </w:tc>
        <w:tc>
          <w:tcPr>
            <w:tcW w:w="296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无形资产购置</w:t>
            </w:r>
          </w:p>
        </w:tc>
        <w:tc>
          <w:tcPr>
            <w:tcW w:w="1273"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213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30305</w:t>
            </w:r>
          </w:p>
        </w:tc>
        <w:tc>
          <w:tcPr>
            <w:tcW w:w="23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生活补助</w:t>
            </w:r>
          </w:p>
        </w:tc>
        <w:tc>
          <w:tcPr>
            <w:tcW w:w="12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12.33</w:t>
            </w:r>
          </w:p>
        </w:tc>
        <w:tc>
          <w:tcPr>
            <w:tcW w:w="57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30225</w:t>
            </w:r>
          </w:p>
        </w:tc>
        <w:tc>
          <w:tcPr>
            <w:tcW w:w="15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专用燃料费</w:t>
            </w:r>
          </w:p>
        </w:tc>
        <w:tc>
          <w:tcPr>
            <w:tcW w:w="12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57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31099</w:t>
            </w:r>
          </w:p>
        </w:tc>
        <w:tc>
          <w:tcPr>
            <w:tcW w:w="296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其他资本性支出</w:t>
            </w:r>
          </w:p>
        </w:tc>
        <w:tc>
          <w:tcPr>
            <w:tcW w:w="1273"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213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30306</w:t>
            </w:r>
          </w:p>
        </w:tc>
        <w:tc>
          <w:tcPr>
            <w:tcW w:w="23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救济费</w:t>
            </w:r>
          </w:p>
        </w:tc>
        <w:tc>
          <w:tcPr>
            <w:tcW w:w="12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57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30226</w:t>
            </w:r>
          </w:p>
        </w:tc>
        <w:tc>
          <w:tcPr>
            <w:tcW w:w="15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劳务费</w:t>
            </w:r>
          </w:p>
        </w:tc>
        <w:tc>
          <w:tcPr>
            <w:tcW w:w="12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57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w:t>
            </w:r>
          </w:p>
        </w:tc>
        <w:tc>
          <w:tcPr>
            <w:tcW w:w="296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其他支出</w:t>
            </w:r>
          </w:p>
        </w:tc>
        <w:tc>
          <w:tcPr>
            <w:tcW w:w="1273"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213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30307</w:t>
            </w:r>
          </w:p>
        </w:tc>
        <w:tc>
          <w:tcPr>
            <w:tcW w:w="23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医疗费补助</w:t>
            </w:r>
          </w:p>
        </w:tc>
        <w:tc>
          <w:tcPr>
            <w:tcW w:w="12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57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30227</w:t>
            </w:r>
          </w:p>
        </w:tc>
        <w:tc>
          <w:tcPr>
            <w:tcW w:w="15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委托业务费</w:t>
            </w:r>
          </w:p>
        </w:tc>
        <w:tc>
          <w:tcPr>
            <w:tcW w:w="12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57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39906</w:t>
            </w:r>
          </w:p>
        </w:tc>
        <w:tc>
          <w:tcPr>
            <w:tcW w:w="296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赠与</w:t>
            </w:r>
          </w:p>
        </w:tc>
        <w:tc>
          <w:tcPr>
            <w:tcW w:w="1273"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213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30308</w:t>
            </w:r>
          </w:p>
        </w:tc>
        <w:tc>
          <w:tcPr>
            <w:tcW w:w="23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助学金</w:t>
            </w:r>
          </w:p>
        </w:tc>
        <w:tc>
          <w:tcPr>
            <w:tcW w:w="12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57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30228</w:t>
            </w:r>
          </w:p>
        </w:tc>
        <w:tc>
          <w:tcPr>
            <w:tcW w:w="15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工会经费</w:t>
            </w:r>
          </w:p>
        </w:tc>
        <w:tc>
          <w:tcPr>
            <w:tcW w:w="12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4.30</w:t>
            </w:r>
          </w:p>
        </w:tc>
        <w:tc>
          <w:tcPr>
            <w:tcW w:w="57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39907</w:t>
            </w:r>
          </w:p>
        </w:tc>
        <w:tc>
          <w:tcPr>
            <w:tcW w:w="296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国家赔偿费用支出</w:t>
            </w:r>
          </w:p>
        </w:tc>
        <w:tc>
          <w:tcPr>
            <w:tcW w:w="1273"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213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30309</w:t>
            </w:r>
          </w:p>
        </w:tc>
        <w:tc>
          <w:tcPr>
            <w:tcW w:w="23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奖励金</w:t>
            </w:r>
          </w:p>
        </w:tc>
        <w:tc>
          <w:tcPr>
            <w:tcW w:w="12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57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30229</w:t>
            </w:r>
          </w:p>
        </w:tc>
        <w:tc>
          <w:tcPr>
            <w:tcW w:w="15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福利费</w:t>
            </w:r>
          </w:p>
        </w:tc>
        <w:tc>
          <w:tcPr>
            <w:tcW w:w="12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9.29</w:t>
            </w:r>
          </w:p>
        </w:tc>
        <w:tc>
          <w:tcPr>
            <w:tcW w:w="57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39908</w:t>
            </w:r>
          </w:p>
        </w:tc>
        <w:tc>
          <w:tcPr>
            <w:tcW w:w="296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对民间非营利组织和群众性自治组织补贴</w:t>
            </w:r>
          </w:p>
        </w:tc>
        <w:tc>
          <w:tcPr>
            <w:tcW w:w="1273"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213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30310</w:t>
            </w:r>
          </w:p>
        </w:tc>
        <w:tc>
          <w:tcPr>
            <w:tcW w:w="23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个人农业生产补贴</w:t>
            </w:r>
          </w:p>
        </w:tc>
        <w:tc>
          <w:tcPr>
            <w:tcW w:w="12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57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30231</w:t>
            </w:r>
          </w:p>
        </w:tc>
        <w:tc>
          <w:tcPr>
            <w:tcW w:w="15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公务用车运行维护费</w:t>
            </w:r>
          </w:p>
        </w:tc>
        <w:tc>
          <w:tcPr>
            <w:tcW w:w="12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57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39999</w:t>
            </w:r>
          </w:p>
        </w:tc>
        <w:tc>
          <w:tcPr>
            <w:tcW w:w="296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其他支出</w:t>
            </w:r>
          </w:p>
        </w:tc>
        <w:tc>
          <w:tcPr>
            <w:tcW w:w="1273"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213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30399</w:t>
            </w:r>
          </w:p>
        </w:tc>
        <w:tc>
          <w:tcPr>
            <w:tcW w:w="23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其他对个人和家庭的补助支出</w:t>
            </w:r>
          </w:p>
        </w:tc>
        <w:tc>
          <w:tcPr>
            <w:tcW w:w="12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57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30239</w:t>
            </w:r>
          </w:p>
        </w:tc>
        <w:tc>
          <w:tcPr>
            <w:tcW w:w="15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其他交通费用</w:t>
            </w:r>
          </w:p>
        </w:tc>
        <w:tc>
          <w:tcPr>
            <w:tcW w:w="12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57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hAnsi="宋体" w:cs="宋体"/>
                <w:color w:val="000000"/>
                <w:sz w:val="22"/>
              </w:rPr>
            </w:pPr>
          </w:p>
        </w:tc>
        <w:tc>
          <w:tcPr>
            <w:tcW w:w="296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hAnsi="宋体" w:cs="宋体"/>
                <w:color w:val="000000"/>
                <w:sz w:val="22"/>
              </w:rPr>
            </w:pPr>
          </w:p>
        </w:tc>
        <w:tc>
          <w:tcPr>
            <w:tcW w:w="127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08" w:hRule="atLeast"/>
        </w:trPr>
        <w:tc>
          <w:tcPr>
            <w:tcW w:w="213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hAnsi="宋体" w:cs="宋体"/>
                <w:color w:val="000000"/>
                <w:sz w:val="22"/>
              </w:rPr>
            </w:pPr>
          </w:p>
        </w:tc>
        <w:tc>
          <w:tcPr>
            <w:tcW w:w="23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hAnsi="宋体" w:cs="宋体"/>
                <w:color w:val="000000"/>
                <w:sz w:val="22"/>
              </w:rPr>
            </w:pPr>
          </w:p>
        </w:tc>
        <w:tc>
          <w:tcPr>
            <w:tcW w:w="12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57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30240</w:t>
            </w:r>
          </w:p>
        </w:tc>
        <w:tc>
          <w:tcPr>
            <w:tcW w:w="15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税金及附加费用</w:t>
            </w:r>
          </w:p>
        </w:tc>
        <w:tc>
          <w:tcPr>
            <w:tcW w:w="12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57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hAnsi="宋体" w:cs="宋体"/>
                <w:color w:val="000000"/>
                <w:sz w:val="22"/>
              </w:rPr>
            </w:pPr>
          </w:p>
        </w:tc>
        <w:tc>
          <w:tcPr>
            <w:tcW w:w="296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hAnsi="宋体" w:cs="宋体"/>
                <w:color w:val="000000"/>
                <w:sz w:val="22"/>
              </w:rPr>
            </w:pPr>
          </w:p>
        </w:tc>
        <w:tc>
          <w:tcPr>
            <w:tcW w:w="127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08" w:hRule="atLeast"/>
        </w:trPr>
        <w:tc>
          <w:tcPr>
            <w:tcW w:w="213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hAnsi="宋体" w:cs="宋体"/>
                <w:color w:val="000000"/>
                <w:sz w:val="22"/>
              </w:rPr>
            </w:pPr>
          </w:p>
        </w:tc>
        <w:tc>
          <w:tcPr>
            <w:tcW w:w="23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hAnsi="宋体" w:cs="宋体"/>
                <w:color w:val="000000"/>
                <w:sz w:val="22"/>
              </w:rPr>
            </w:pPr>
          </w:p>
        </w:tc>
        <w:tc>
          <w:tcPr>
            <w:tcW w:w="12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57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30299</w:t>
            </w:r>
          </w:p>
        </w:tc>
        <w:tc>
          <w:tcPr>
            <w:tcW w:w="15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其他商品和服务支出</w:t>
            </w:r>
          </w:p>
        </w:tc>
        <w:tc>
          <w:tcPr>
            <w:tcW w:w="12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21.16</w:t>
            </w:r>
          </w:p>
        </w:tc>
        <w:tc>
          <w:tcPr>
            <w:tcW w:w="57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hAnsi="宋体" w:cs="宋体"/>
                <w:color w:val="000000"/>
                <w:sz w:val="22"/>
              </w:rPr>
            </w:pPr>
          </w:p>
        </w:tc>
        <w:tc>
          <w:tcPr>
            <w:tcW w:w="296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hAnsi="宋体" w:cs="宋体"/>
                <w:color w:val="000000"/>
                <w:sz w:val="22"/>
              </w:rPr>
            </w:pPr>
          </w:p>
        </w:tc>
        <w:tc>
          <w:tcPr>
            <w:tcW w:w="127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08" w:hRule="atLeast"/>
        </w:trPr>
        <w:tc>
          <w:tcPr>
            <w:tcW w:w="4478"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人员经费合计</w:t>
            </w:r>
          </w:p>
        </w:tc>
        <w:tc>
          <w:tcPr>
            <w:tcW w:w="12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668.85</w:t>
            </w:r>
          </w:p>
        </w:tc>
        <w:tc>
          <w:tcPr>
            <w:tcW w:w="6964"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公用经费合计</w:t>
            </w:r>
          </w:p>
        </w:tc>
        <w:tc>
          <w:tcPr>
            <w:tcW w:w="1273"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77.44</w:t>
            </w:r>
          </w:p>
        </w:tc>
      </w:tr>
      <w:tr>
        <w:tblPrEx>
          <w:tblCellMar>
            <w:top w:w="0" w:type="dxa"/>
            <w:left w:w="0" w:type="dxa"/>
            <w:bottom w:w="0" w:type="dxa"/>
            <w:right w:w="0" w:type="dxa"/>
          </w:tblCellMar>
        </w:tblPrEx>
        <w:trPr>
          <w:trHeight w:val="308"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注：本表反映部门本年度一般公共预算财政拨款基本支出明细情况。本表金额转换为万元时，因四舍五入可能存在尾差。</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tbl>
      <w:tblPr>
        <w:tblStyle w:val="6"/>
        <w:tblW w:w="0" w:type="auto"/>
        <w:tblInd w:w="0" w:type="dxa"/>
        <w:tblLayout w:type="fixed"/>
        <w:tblCellMar>
          <w:top w:w="0" w:type="dxa"/>
          <w:left w:w="0" w:type="dxa"/>
          <w:bottom w:w="0" w:type="dxa"/>
          <w:right w:w="0" w:type="dxa"/>
        </w:tblCellMar>
      </w:tblPr>
      <w:tblGrid>
        <w:gridCol w:w="3030"/>
        <w:gridCol w:w="915"/>
        <w:gridCol w:w="915"/>
        <w:gridCol w:w="915"/>
        <w:gridCol w:w="915"/>
        <w:gridCol w:w="915"/>
        <w:gridCol w:w="915"/>
        <w:gridCol w:w="915"/>
        <w:gridCol w:w="915"/>
        <w:gridCol w:w="915"/>
        <w:gridCol w:w="915"/>
        <w:gridCol w:w="1430"/>
      </w:tblGrid>
      <w:tr>
        <w:tblPrEx>
          <w:tblCellMar>
            <w:top w:w="0" w:type="dxa"/>
            <w:left w:w="0" w:type="dxa"/>
            <w:bottom w:w="0" w:type="dxa"/>
            <w:right w:w="0" w:type="dxa"/>
          </w:tblCellMar>
        </w:tblPrEx>
        <w:trPr>
          <w:trHeight w:val="540" w:hRule="atLeast"/>
        </w:trPr>
        <w:tc>
          <w:tcPr>
            <w:tcW w:w="13610" w:type="dxa"/>
            <w:gridSpan w:val="12"/>
            <w:tcBorders>
              <w:top w:val="nil"/>
              <w:left w:val="nil"/>
              <w:bottom w:val="nil"/>
              <w:right w:val="nil"/>
            </w:tcBorders>
            <w:noWrap/>
            <w:tcMar>
              <w:top w:w="15" w:type="dxa"/>
              <w:left w:w="15" w:type="dxa"/>
              <w:right w:w="15" w:type="dxa"/>
            </w:tcMar>
            <w:vAlign w:val="bottom"/>
          </w:tcPr>
          <w:p>
            <w:pPr>
              <w:jc w:val="center"/>
              <w:rPr>
                <w:rFonts w:ascii="Arial" w:hAnsi="Arial" w:cs="Arial"/>
                <w:color w:val="000000"/>
                <w:sz w:val="20"/>
                <w:szCs w:val="20"/>
              </w:rPr>
            </w:pPr>
            <w:r>
              <w:rPr>
                <w:rFonts w:hint="eastAsia" w:ascii="宋体" w:hAnsi="宋体" w:cs="宋体"/>
                <w:color w:val="000000"/>
                <w:kern w:val="0"/>
                <w:sz w:val="44"/>
                <w:szCs w:val="44"/>
              </w:rPr>
              <w:t>一般公共预算财政拨款“三公”经费支出决算表</w:t>
            </w:r>
          </w:p>
        </w:tc>
      </w:tr>
      <w:tr>
        <w:tblPrEx>
          <w:tblCellMar>
            <w:top w:w="0" w:type="dxa"/>
            <w:left w:w="0" w:type="dxa"/>
            <w:bottom w:w="0" w:type="dxa"/>
            <w:right w:w="0" w:type="dxa"/>
          </w:tblCellMar>
        </w:tblPrEx>
        <w:trPr>
          <w:trHeight w:val="255" w:hRule="atLeast"/>
        </w:trPr>
        <w:tc>
          <w:tcPr>
            <w:tcW w:w="3030"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915"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915"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915"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915"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915"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915"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915"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915"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915"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915"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430" w:type="dxa"/>
            <w:tcBorders>
              <w:top w:val="nil"/>
              <w:left w:val="nil"/>
              <w:bottom w:val="nil"/>
              <w:right w:val="nil"/>
            </w:tcBorders>
            <w:noWrap/>
            <w:tcMar>
              <w:top w:w="15" w:type="dxa"/>
              <w:left w:w="15" w:type="dxa"/>
              <w:right w:w="15" w:type="dxa"/>
            </w:tcMar>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公开07表</w:t>
            </w:r>
          </w:p>
        </w:tc>
      </w:tr>
      <w:tr>
        <w:tblPrEx>
          <w:tblCellMar>
            <w:top w:w="0" w:type="dxa"/>
            <w:left w:w="0" w:type="dxa"/>
            <w:bottom w:w="0" w:type="dxa"/>
            <w:right w:w="0" w:type="dxa"/>
          </w:tblCellMar>
        </w:tblPrEx>
        <w:trPr>
          <w:trHeight w:val="255" w:hRule="atLeast"/>
        </w:trPr>
        <w:tc>
          <w:tcPr>
            <w:tcW w:w="3030" w:type="dxa"/>
            <w:tcBorders>
              <w:top w:val="nil"/>
              <w:left w:val="nil"/>
              <w:bottom w:val="nil"/>
              <w:right w:val="nil"/>
            </w:tcBorders>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部门：栾川县教育体育局（本级）</w:t>
            </w:r>
          </w:p>
        </w:tc>
        <w:tc>
          <w:tcPr>
            <w:tcW w:w="915"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915"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915"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915"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915"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915"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915"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915"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915"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915"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430" w:type="dxa"/>
            <w:tcBorders>
              <w:top w:val="nil"/>
              <w:left w:val="nil"/>
              <w:bottom w:val="nil"/>
              <w:right w:val="nil"/>
            </w:tcBorders>
            <w:noWrap/>
            <w:tcMar>
              <w:top w:w="15" w:type="dxa"/>
              <w:left w:w="15" w:type="dxa"/>
              <w:right w:w="15" w:type="dxa"/>
            </w:tcMar>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0" w:type="dxa"/>
            <w:bottom w:w="0" w:type="dxa"/>
            <w:right w:w="0" w:type="dxa"/>
          </w:tblCellMar>
        </w:tblPrEx>
        <w:trPr>
          <w:trHeight w:val="308" w:hRule="atLeast"/>
        </w:trPr>
        <w:tc>
          <w:tcPr>
            <w:tcW w:w="7605" w:type="dxa"/>
            <w:gridSpan w:val="6"/>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预算数</w:t>
            </w:r>
          </w:p>
        </w:tc>
        <w:tc>
          <w:tcPr>
            <w:tcW w:w="6005" w:type="dxa"/>
            <w:gridSpan w:val="6"/>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决算数</w:t>
            </w:r>
          </w:p>
        </w:tc>
      </w:tr>
      <w:tr>
        <w:tblPrEx>
          <w:tblCellMar>
            <w:top w:w="0" w:type="dxa"/>
            <w:left w:w="0" w:type="dxa"/>
            <w:bottom w:w="0" w:type="dxa"/>
            <w:right w:w="0" w:type="dxa"/>
          </w:tblCellMar>
        </w:tblPrEx>
        <w:trPr>
          <w:trHeight w:val="308" w:hRule="atLeast"/>
        </w:trPr>
        <w:tc>
          <w:tcPr>
            <w:tcW w:w="3030"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91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因公出国（境）费</w:t>
            </w:r>
          </w:p>
        </w:tc>
        <w:tc>
          <w:tcPr>
            <w:tcW w:w="2745" w:type="dxa"/>
            <w:gridSpan w:val="3"/>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公务用车购置及运行费</w:t>
            </w:r>
          </w:p>
        </w:tc>
        <w:tc>
          <w:tcPr>
            <w:tcW w:w="91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公务接待费</w:t>
            </w:r>
          </w:p>
        </w:tc>
        <w:tc>
          <w:tcPr>
            <w:tcW w:w="91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91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因公出国（境）费</w:t>
            </w:r>
          </w:p>
        </w:tc>
        <w:tc>
          <w:tcPr>
            <w:tcW w:w="2745" w:type="dxa"/>
            <w:gridSpan w:val="3"/>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公务用车购置及运行费</w:t>
            </w:r>
          </w:p>
        </w:tc>
        <w:tc>
          <w:tcPr>
            <w:tcW w:w="14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公务接待费</w:t>
            </w:r>
          </w:p>
        </w:tc>
      </w:tr>
      <w:tr>
        <w:tblPrEx>
          <w:tblCellMar>
            <w:top w:w="0" w:type="dxa"/>
            <w:left w:w="0" w:type="dxa"/>
            <w:bottom w:w="0" w:type="dxa"/>
            <w:right w:w="0" w:type="dxa"/>
          </w:tblCellMar>
        </w:tblPrEx>
        <w:trPr>
          <w:trHeight w:val="615" w:hRule="atLeast"/>
        </w:trPr>
        <w:tc>
          <w:tcPr>
            <w:tcW w:w="3030"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91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91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91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公务用车购置费</w:t>
            </w:r>
          </w:p>
        </w:tc>
        <w:tc>
          <w:tcPr>
            <w:tcW w:w="91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公务用车运行费</w:t>
            </w:r>
          </w:p>
        </w:tc>
        <w:tc>
          <w:tcPr>
            <w:tcW w:w="91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91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91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91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91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公务用车购置费</w:t>
            </w:r>
          </w:p>
        </w:tc>
        <w:tc>
          <w:tcPr>
            <w:tcW w:w="91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公务用车运行费</w:t>
            </w:r>
          </w:p>
        </w:tc>
        <w:tc>
          <w:tcPr>
            <w:tcW w:w="14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91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91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91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91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91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91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91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91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91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91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143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r>
      <w:tr>
        <w:tblPrEx>
          <w:tblCellMar>
            <w:top w:w="0" w:type="dxa"/>
            <w:left w:w="0" w:type="dxa"/>
            <w:bottom w:w="0" w:type="dxa"/>
            <w:right w:w="0" w:type="dxa"/>
          </w:tblCellMar>
        </w:tblPrEx>
        <w:trPr>
          <w:trHeight w:val="308" w:hRule="atLeast"/>
        </w:trPr>
        <w:tc>
          <w:tcPr>
            <w:tcW w:w="30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7.00</w:t>
            </w:r>
          </w:p>
        </w:tc>
        <w:tc>
          <w:tcPr>
            <w:tcW w:w="91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1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3.00</w:t>
            </w:r>
          </w:p>
        </w:tc>
        <w:tc>
          <w:tcPr>
            <w:tcW w:w="91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1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3.00</w:t>
            </w:r>
          </w:p>
        </w:tc>
        <w:tc>
          <w:tcPr>
            <w:tcW w:w="91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4.00</w:t>
            </w:r>
          </w:p>
        </w:tc>
        <w:tc>
          <w:tcPr>
            <w:tcW w:w="91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1.71</w:t>
            </w:r>
          </w:p>
        </w:tc>
        <w:tc>
          <w:tcPr>
            <w:tcW w:w="91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1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1.16</w:t>
            </w:r>
          </w:p>
        </w:tc>
        <w:tc>
          <w:tcPr>
            <w:tcW w:w="91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1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1.16</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0.56</w:t>
            </w:r>
          </w:p>
        </w:tc>
      </w:tr>
      <w:tr>
        <w:tblPrEx>
          <w:tblCellMar>
            <w:top w:w="0" w:type="dxa"/>
            <w:left w:w="0" w:type="dxa"/>
            <w:bottom w:w="0" w:type="dxa"/>
            <w:right w:w="0" w:type="dxa"/>
          </w:tblCellMar>
        </w:tblPrEx>
        <w:trPr>
          <w:trHeight w:val="615" w:hRule="atLeast"/>
        </w:trPr>
        <w:tc>
          <w:tcPr>
            <w:tcW w:w="13610" w:type="dxa"/>
            <w:gridSpan w:val="12"/>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三公”经费支出预决算情况。其中：预算数为“三公”经费年初预算数，决算数是包括当年一般公共预算财政拨款和以前年度结转资金安排的实际支出。本表金额转换为万元时，因四舍五入可能存在尾差。</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tbl>
      <w:tblPr>
        <w:tblStyle w:val="6"/>
        <w:tblW w:w="0" w:type="auto"/>
        <w:tblInd w:w="0" w:type="dxa"/>
        <w:tblLayout w:type="fixed"/>
        <w:tblCellMar>
          <w:top w:w="0" w:type="dxa"/>
          <w:left w:w="0" w:type="dxa"/>
          <w:bottom w:w="0" w:type="dxa"/>
          <w:right w:w="0" w:type="dxa"/>
        </w:tblCellMar>
      </w:tblPr>
      <w:tblGrid>
        <w:gridCol w:w="2353"/>
        <w:gridCol w:w="262"/>
        <w:gridCol w:w="262"/>
        <w:gridCol w:w="3266"/>
        <w:gridCol w:w="1307"/>
        <w:gridCol w:w="1307"/>
        <w:gridCol w:w="1307"/>
        <w:gridCol w:w="1308"/>
        <w:gridCol w:w="1308"/>
        <w:gridCol w:w="1308"/>
      </w:tblGrid>
      <w:tr>
        <w:tblPrEx>
          <w:tblCellMar>
            <w:top w:w="0" w:type="dxa"/>
            <w:left w:w="0" w:type="dxa"/>
            <w:bottom w:w="0" w:type="dxa"/>
            <w:right w:w="0" w:type="dxa"/>
          </w:tblCellMar>
        </w:tblPrEx>
        <w:trPr>
          <w:trHeight w:val="390" w:hRule="atLeast"/>
        </w:trPr>
        <w:tc>
          <w:tcPr>
            <w:tcW w:w="13988" w:type="dxa"/>
            <w:gridSpan w:val="10"/>
            <w:tcBorders>
              <w:top w:val="nil"/>
              <w:left w:val="nil"/>
              <w:bottom w:val="nil"/>
              <w:right w:val="nil"/>
            </w:tcBorders>
            <w:noWrap/>
            <w:tcMar>
              <w:top w:w="15" w:type="dxa"/>
              <w:left w:w="15" w:type="dxa"/>
              <w:right w:w="15" w:type="dxa"/>
            </w:tcMar>
            <w:vAlign w:val="bottom"/>
          </w:tcPr>
          <w:p>
            <w:pPr>
              <w:jc w:val="center"/>
              <w:rPr>
                <w:rFonts w:ascii="Arial" w:hAnsi="Arial" w:cs="Arial"/>
                <w:color w:val="000000"/>
                <w:sz w:val="20"/>
                <w:szCs w:val="20"/>
              </w:rPr>
            </w:pPr>
            <w:r>
              <w:rPr>
                <w:rFonts w:hint="eastAsia" w:ascii="宋体" w:hAnsi="宋体" w:cs="宋体"/>
                <w:color w:val="000000"/>
                <w:kern w:val="0"/>
                <w:sz w:val="30"/>
                <w:szCs w:val="30"/>
              </w:rPr>
              <w:t>政府性基金预算财政拨款收入支出决算表</w:t>
            </w:r>
          </w:p>
        </w:tc>
      </w:tr>
      <w:tr>
        <w:tblPrEx>
          <w:tblCellMar>
            <w:top w:w="0" w:type="dxa"/>
            <w:left w:w="0" w:type="dxa"/>
            <w:bottom w:w="0" w:type="dxa"/>
            <w:right w:w="0" w:type="dxa"/>
          </w:tblCellMar>
        </w:tblPrEx>
        <w:trPr>
          <w:trHeight w:val="255" w:hRule="atLeast"/>
        </w:trPr>
        <w:tc>
          <w:tcPr>
            <w:tcW w:w="2353"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262"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262"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3266"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307"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307"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307"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308"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308"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308" w:type="dxa"/>
            <w:tcBorders>
              <w:top w:val="nil"/>
              <w:left w:val="nil"/>
              <w:bottom w:val="nil"/>
              <w:right w:val="nil"/>
            </w:tcBorders>
            <w:noWrap/>
            <w:tcMar>
              <w:top w:w="15" w:type="dxa"/>
              <w:left w:w="15" w:type="dxa"/>
              <w:right w:w="15" w:type="dxa"/>
            </w:tcMar>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公开08表</w:t>
            </w:r>
          </w:p>
        </w:tc>
      </w:tr>
      <w:tr>
        <w:tblPrEx>
          <w:tblCellMar>
            <w:top w:w="0" w:type="dxa"/>
            <w:left w:w="0" w:type="dxa"/>
            <w:bottom w:w="0" w:type="dxa"/>
            <w:right w:w="0" w:type="dxa"/>
          </w:tblCellMar>
        </w:tblPrEx>
        <w:trPr>
          <w:trHeight w:val="255" w:hRule="atLeast"/>
        </w:trPr>
        <w:tc>
          <w:tcPr>
            <w:tcW w:w="6143" w:type="dxa"/>
            <w:gridSpan w:val="4"/>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r>
              <w:rPr>
                <w:rFonts w:hint="eastAsia" w:ascii="宋体" w:hAnsi="宋体" w:cs="宋体"/>
                <w:color w:val="000000"/>
                <w:kern w:val="0"/>
                <w:sz w:val="20"/>
                <w:szCs w:val="20"/>
              </w:rPr>
              <w:t>部门：栾川县教育体育局（本级）</w:t>
            </w:r>
          </w:p>
        </w:tc>
        <w:tc>
          <w:tcPr>
            <w:tcW w:w="1307"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307"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307"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308"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2616" w:type="dxa"/>
            <w:gridSpan w:val="2"/>
            <w:tcBorders>
              <w:top w:val="nil"/>
              <w:left w:val="nil"/>
              <w:bottom w:val="nil"/>
              <w:right w:val="nil"/>
            </w:tcBorders>
            <w:noWrap/>
            <w:tcMar>
              <w:top w:w="15" w:type="dxa"/>
              <w:left w:w="15" w:type="dxa"/>
              <w:right w:w="15" w:type="dxa"/>
            </w:tcMar>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0" w:type="dxa"/>
            <w:bottom w:w="0" w:type="dxa"/>
            <w:right w:w="0" w:type="dxa"/>
          </w:tblCellMar>
        </w:tblPrEx>
        <w:trPr>
          <w:trHeight w:val="308" w:hRule="atLeast"/>
        </w:trPr>
        <w:tc>
          <w:tcPr>
            <w:tcW w:w="6143" w:type="dxa"/>
            <w:gridSpan w:val="4"/>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307"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年初结转和结余</w:t>
            </w:r>
          </w:p>
        </w:tc>
        <w:tc>
          <w:tcPr>
            <w:tcW w:w="1307"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本年收入</w:t>
            </w:r>
          </w:p>
        </w:tc>
        <w:tc>
          <w:tcPr>
            <w:tcW w:w="3923"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本年支出</w:t>
            </w:r>
          </w:p>
        </w:tc>
        <w:tc>
          <w:tcPr>
            <w:tcW w:w="1308"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年末结转和结余</w:t>
            </w:r>
          </w:p>
        </w:tc>
      </w:tr>
      <w:tr>
        <w:tblPrEx>
          <w:tblCellMar>
            <w:top w:w="0" w:type="dxa"/>
            <w:left w:w="0" w:type="dxa"/>
            <w:bottom w:w="0" w:type="dxa"/>
            <w:right w:w="0" w:type="dxa"/>
          </w:tblCellMar>
        </w:tblPrEx>
        <w:trPr>
          <w:trHeight w:val="312" w:hRule="atLeast"/>
        </w:trPr>
        <w:tc>
          <w:tcPr>
            <w:tcW w:w="2877" w:type="dxa"/>
            <w:gridSpan w:val="3"/>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功能分类科目编码</w:t>
            </w:r>
          </w:p>
        </w:tc>
        <w:tc>
          <w:tcPr>
            <w:tcW w:w="3266"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3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3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30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130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130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项目支出</w:t>
            </w:r>
          </w:p>
        </w:tc>
        <w:tc>
          <w:tcPr>
            <w:tcW w:w="1308"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312" w:hRule="atLeast"/>
        </w:trPr>
        <w:tc>
          <w:tcPr>
            <w:tcW w:w="2877"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3266"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ascii="宋体" w:hAnsi="宋体" w:cs="宋体"/>
                <w:color w:val="000000"/>
                <w:sz w:val="22"/>
              </w:rPr>
            </w:pPr>
          </w:p>
        </w:tc>
        <w:tc>
          <w:tcPr>
            <w:tcW w:w="13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3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3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30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30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308"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312" w:hRule="atLeast"/>
        </w:trPr>
        <w:tc>
          <w:tcPr>
            <w:tcW w:w="2877"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3266"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ascii="宋体" w:hAnsi="宋体" w:cs="宋体"/>
                <w:color w:val="000000"/>
                <w:sz w:val="22"/>
              </w:rPr>
            </w:pPr>
          </w:p>
        </w:tc>
        <w:tc>
          <w:tcPr>
            <w:tcW w:w="13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3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3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30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30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308"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308" w:hRule="atLeast"/>
        </w:trPr>
        <w:tc>
          <w:tcPr>
            <w:tcW w:w="6143" w:type="dxa"/>
            <w:gridSpan w:val="4"/>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130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30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130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130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130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130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r>
      <w:tr>
        <w:tblPrEx>
          <w:tblCellMar>
            <w:top w:w="0" w:type="dxa"/>
            <w:left w:w="0" w:type="dxa"/>
            <w:bottom w:w="0" w:type="dxa"/>
            <w:right w:w="0" w:type="dxa"/>
          </w:tblCellMar>
        </w:tblPrEx>
        <w:trPr>
          <w:trHeight w:val="308" w:hRule="atLeast"/>
        </w:trPr>
        <w:tc>
          <w:tcPr>
            <w:tcW w:w="6143" w:type="dxa"/>
            <w:gridSpan w:val="4"/>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30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b/>
                <w:color w:val="000000"/>
                <w:sz w:val="22"/>
              </w:rPr>
            </w:pPr>
            <w:r>
              <w:rPr>
                <w:rFonts w:hint="eastAsia" w:ascii="宋体" w:hAnsi="宋体" w:cs="宋体"/>
                <w:b/>
                <w:color w:val="000000"/>
                <w:kern w:val="0"/>
                <w:sz w:val="22"/>
              </w:rPr>
              <w:t>179.98</w:t>
            </w:r>
          </w:p>
        </w:tc>
        <w:tc>
          <w:tcPr>
            <w:tcW w:w="130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b/>
                <w:color w:val="000000"/>
                <w:sz w:val="22"/>
              </w:rPr>
            </w:pPr>
            <w:r>
              <w:rPr>
                <w:rFonts w:hint="eastAsia" w:ascii="宋体" w:hAnsi="宋体" w:cs="宋体"/>
                <w:b/>
                <w:color w:val="000000"/>
                <w:kern w:val="0"/>
                <w:sz w:val="22"/>
              </w:rPr>
              <w:t>576.60</w:t>
            </w:r>
          </w:p>
        </w:tc>
        <w:tc>
          <w:tcPr>
            <w:tcW w:w="130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b/>
                <w:color w:val="000000"/>
                <w:sz w:val="22"/>
              </w:rPr>
            </w:pPr>
            <w:r>
              <w:rPr>
                <w:rFonts w:hint="eastAsia" w:ascii="宋体" w:hAnsi="宋体" w:cs="宋体"/>
                <w:b/>
                <w:color w:val="000000"/>
                <w:kern w:val="0"/>
                <w:sz w:val="22"/>
              </w:rPr>
              <w:t>180.18</w:t>
            </w:r>
          </w:p>
        </w:tc>
        <w:tc>
          <w:tcPr>
            <w:tcW w:w="130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b/>
                <w:color w:val="000000"/>
                <w:sz w:val="22"/>
              </w:rPr>
            </w:pPr>
            <w:r>
              <w:rPr>
                <w:rFonts w:hint="eastAsia" w:ascii="宋体" w:hAnsi="宋体" w:cs="宋体"/>
                <w:b/>
                <w:color w:val="000000"/>
                <w:kern w:val="0"/>
                <w:sz w:val="22"/>
              </w:rPr>
              <w:t>0.00</w:t>
            </w:r>
          </w:p>
        </w:tc>
        <w:tc>
          <w:tcPr>
            <w:tcW w:w="130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b/>
                <w:color w:val="000000"/>
                <w:sz w:val="22"/>
              </w:rPr>
            </w:pPr>
            <w:r>
              <w:rPr>
                <w:rFonts w:hint="eastAsia" w:ascii="宋体" w:hAnsi="宋体" w:cs="宋体"/>
                <w:b/>
                <w:color w:val="000000"/>
                <w:kern w:val="0"/>
                <w:sz w:val="22"/>
              </w:rPr>
              <w:t>180.18</w:t>
            </w:r>
          </w:p>
        </w:tc>
        <w:tc>
          <w:tcPr>
            <w:tcW w:w="130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b/>
                <w:color w:val="000000"/>
                <w:sz w:val="22"/>
              </w:rPr>
            </w:pPr>
            <w:r>
              <w:rPr>
                <w:rFonts w:hint="eastAsia" w:ascii="宋体" w:hAnsi="宋体" w:cs="宋体"/>
                <w:b/>
                <w:color w:val="000000"/>
                <w:kern w:val="0"/>
                <w:sz w:val="22"/>
              </w:rPr>
              <w:t>576.39</w:t>
            </w:r>
          </w:p>
        </w:tc>
      </w:tr>
      <w:tr>
        <w:tblPrEx>
          <w:tblCellMar>
            <w:top w:w="0" w:type="dxa"/>
            <w:left w:w="0" w:type="dxa"/>
            <w:bottom w:w="0" w:type="dxa"/>
            <w:right w:w="0" w:type="dxa"/>
          </w:tblCellMar>
        </w:tblPrEx>
        <w:trPr>
          <w:trHeight w:val="308" w:hRule="atLeast"/>
        </w:trPr>
        <w:tc>
          <w:tcPr>
            <w:tcW w:w="2877"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229</w:t>
            </w:r>
          </w:p>
        </w:tc>
        <w:tc>
          <w:tcPr>
            <w:tcW w:w="3266"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其他支出</w:t>
            </w:r>
          </w:p>
        </w:tc>
        <w:tc>
          <w:tcPr>
            <w:tcW w:w="130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179.98</w:t>
            </w:r>
          </w:p>
        </w:tc>
        <w:tc>
          <w:tcPr>
            <w:tcW w:w="130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576.60</w:t>
            </w:r>
          </w:p>
        </w:tc>
        <w:tc>
          <w:tcPr>
            <w:tcW w:w="130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180.18</w:t>
            </w:r>
          </w:p>
        </w:tc>
        <w:tc>
          <w:tcPr>
            <w:tcW w:w="130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0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180.18</w:t>
            </w:r>
          </w:p>
        </w:tc>
        <w:tc>
          <w:tcPr>
            <w:tcW w:w="130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576.39</w:t>
            </w:r>
          </w:p>
        </w:tc>
      </w:tr>
      <w:tr>
        <w:tblPrEx>
          <w:tblCellMar>
            <w:top w:w="0" w:type="dxa"/>
            <w:left w:w="0" w:type="dxa"/>
            <w:bottom w:w="0" w:type="dxa"/>
            <w:right w:w="0" w:type="dxa"/>
          </w:tblCellMar>
        </w:tblPrEx>
        <w:trPr>
          <w:trHeight w:val="308" w:hRule="atLeast"/>
        </w:trPr>
        <w:tc>
          <w:tcPr>
            <w:tcW w:w="2877"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22960</w:t>
            </w:r>
          </w:p>
        </w:tc>
        <w:tc>
          <w:tcPr>
            <w:tcW w:w="3266"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彩票公益金及对应专项债务收入安排的支出</w:t>
            </w:r>
          </w:p>
        </w:tc>
        <w:tc>
          <w:tcPr>
            <w:tcW w:w="130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179.98</w:t>
            </w:r>
          </w:p>
        </w:tc>
        <w:tc>
          <w:tcPr>
            <w:tcW w:w="130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576.60</w:t>
            </w:r>
          </w:p>
        </w:tc>
        <w:tc>
          <w:tcPr>
            <w:tcW w:w="130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180.18</w:t>
            </w:r>
          </w:p>
        </w:tc>
        <w:tc>
          <w:tcPr>
            <w:tcW w:w="130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0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180.18</w:t>
            </w:r>
          </w:p>
        </w:tc>
        <w:tc>
          <w:tcPr>
            <w:tcW w:w="130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576.39</w:t>
            </w:r>
          </w:p>
        </w:tc>
      </w:tr>
      <w:tr>
        <w:tblPrEx>
          <w:tblCellMar>
            <w:top w:w="0" w:type="dxa"/>
            <w:left w:w="0" w:type="dxa"/>
            <w:bottom w:w="0" w:type="dxa"/>
            <w:right w:w="0" w:type="dxa"/>
          </w:tblCellMar>
        </w:tblPrEx>
        <w:trPr>
          <w:trHeight w:val="308" w:hRule="atLeast"/>
        </w:trPr>
        <w:tc>
          <w:tcPr>
            <w:tcW w:w="2877"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2296003</w:t>
            </w:r>
          </w:p>
        </w:tc>
        <w:tc>
          <w:tcPr>
            <w:tcW w:w="3266"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用于体育事业的彩票公益金支出</w:t>
            </w:r>
          </w:p>
        </w:tc>
        <w:tc>
          <w:tcPr>
            <w:tcW w:w="130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106.98</w:t>
            </w:r>
          </w:p>
        </w:tc>
        <w:tc>
          <w:tcPr>
            <w:tcW w:w="130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524.60</w:t>
            </w:r>
          </w:p>
        </w:tc>
        <w:tc>
          <w:tcPr>
            <w:tcW w:w="130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107.18</w:t>
            </w:r>
          </w:p>
        </w:tc>
        <w:tc>
          <w:tcPr>
            <w:tcW w:w="130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0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107.18</w:t>
            </w:r>
          </w:p>
        </w:tc>
        <w:tc>
          <w:tcPr>
            <w:tcW w:w="130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524.39</w:t>
            </w:r>
          </w:p>
        </w:tc>
      </w:tr>
      <w:tr>
        <w:tblPrEx>
          <w:tblCellMar>
            <w:top w:w="0" w:type="dxa"/>
            <w:left w:w="0" w:type="dxa"/>
            <w:bottom w:w="0" w:type="dxa"/>
            <w:right w:w="0" w:type="dxa"/>
          </w:tblCellMar>
        </w:tblPrEx>
        <w:trPr>
          <w:trHeight w:val="308" w:hRule="atLeast"/>
        </w:trPr>
        <w:tc>
          <w:tcPr>
            <w:tcW w:w="2877"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2296004</w:t>
            </w:r>
          </w:p>
        </w:tc>
        <w:tc>
          <w:tcPr>
            <w:tcW w:w="3266"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用于教育事业的彩票公益金支出</w:t>
            </w:r>
          </w:p>
        </w:tc>
        <w:tc>
          <w:tcPr>
            <w:tcW w:w="130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73.00</w:t>
            </w:r>
          </w:p>
        </w:tc>
        <w:tc>
          <w:tcPr>
            <w:tcW w:w="130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52.00</w:t>
            </w:r>
          </w:p>
        </w:tc>
        <w:tc>
          <w:tcPr>
            <w:tcW w:w="130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73.00</w:t>
            </w:r>
          </w:p>
        </w:tc>
        <w:tc>
          <w:tcPr>
            <w:tcW w:w="130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0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73.00</w:t>
            </w:r>
          </w:p>
        </w:tc>
        <w:tc>
          <w:tcPr>
            <w:tcW w:w="130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52.00</w:t>
            </w:r>
          </w:p>
        </w:tc>
      </w:tr>
      <w:tr>
        <w:tblPrEx>
          <w:tblCellMar>
            <w:top w:w="0" w:type="dxa"/>
            <w:left w:w="0" w:type="dxa"/>
            <w:bottom w:w="0" w:type="dxa"/>
            <w:right w:w="0" w:type="dxa"/>
          </w:tblCellMar>
        </w:tblPrEx>
        <w:trPr>
          <w:trHeight w:val="308" w:hRule="atLeast"/>
        </w:trPr>
        <w:tc>
          <w:tcPr>
            <w:tcW w:w="2877"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ascii="宋体" w:hAnsi="宋体" w:cs="宋体"/>
                <w:color w:val="000000"/>
                <w:sz w:val="22"/>
              </w:rPr>
            </w:pPr>
          </w:p>
        </w:tc>
        <w:tc>
          <w:tcPr>
            <w:tcW w:w="3266"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ascii="宋体" w:hAnsi="宋体" w:cs="宋体"/>
                <w:color w:val="000000"/>
                <w:sz w:val="22"/>
              </w:rPr>
            </w:pPr>
          </w:p>
        </w:tc>
        <w:tc>
          <w:tcPr>
            <w:tcW w:w="130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2"/>
              </w:rPr>
            </w:pPr>
          </w:p>
        </w:tc>
        <w:tc>
          <w:tcPr>
            <w:tcW w:w="130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2"/>
              </w:rPr>
            </w:pPr>
          </w:p>
        </w:tc>
        <w:tc>
          <w:tcPr>
            <w:tcW w:w="130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2"/>
              </w:rPr>
            </w:pPr>
          </w:p>
        </w:tc>
        <w:tc>
          <w:tcPr>
            <w:tcW w:w="130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2"/>
              </w:rPr>
            </w:pPr>
          </w:p>
        </w:tc>
        <w:tc>
          <w:tcPr>
            <w:tcW w:w="130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2"/>
              </w:rPr>
            </w:pPr>
          </w:p>
        </w:tc>
        <w:tc>
          <w:tcPr>
            <w:tcW w:w="130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08" w:hRule="atLeast"/>
        </w:trPr>
        <w:tc>
          <w:tcPr>
            <w:tcW w:w="2877"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ascii="宋体" w:hAnsi="宋体" w:cs="宋体"/>
                <w:color w:val="000000"/>
                <w:sz w:val="22"/>
              </w:rPr>
            </w:pPr>
          </w:p>
        </w:tc>
        <w:tc>
          <w:tcPr>
            <w:tcW w:w="3266"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ascii="宋体" w:hAnsi="宋体" w:cs="宋体"/>
                <w:color w:val="000000"/>
                <w:sz w:val="22"/>
              </w:rPr>
            </w:pPr>
          </w:p>
        </w:tc>
        <w:tc>
          <w:tcPr>
            <w:tcW w:w="130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2"/>
              </w:rPr>
            </w:pPr>
          </w:p>
        </w:tc>
        <w:tc>
          <w:tcPr>
            <w:tcW w:w="130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2"/>
              </w:rPr>
            </w:pPr>
          </w:p>
        </w:tc>
        <w:tc>
          <w:tcPr>
            <w:tcW w:w="130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2"/>
              </w:rPr>
            </w:pPr>
          </w:p>
        </w:tc>
        <w:tc>
          <w:tcPr>
            <w:tcW w:w="130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2"/>
              </w:rPr>
            </w:pPr>
          </w:p>
        </w:tc>
        <w:tc>
          <w:tcPr>
            <w:tcW w:w="130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2"/>
              </w:rPr>
            </w:pPr>
          </w:p>
        </w:tc>
        <w:tc>
          <w:tcPr>
            <w:tcW w:w="130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08" w:hRule="atLeast"/>
        </w:trPr>
        <w:tc>
          <w:tcPr>
            <w:tcW w:w="2877"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ascii="宋体" w:hAnsi="宋体" w:cs="宋体"/>
                <w:color w:val="000000"/>
                <w:sz w:val="22"/>
              </w:rPr>
            </w:pPr>
          </w:p>
        </w:tc>
        <w:tc>
          <w:tcPr>
            <w:tcW w:w="3266"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ascii="宋体" w:hAnsi="宋体" w:cs="宋体"/>
                <w:color w:val="000000"/>
                <w:sz w:val="22"/>
              </w:rPr>
            </w:pPr>
          </w:p>
        </w:tc>
        <w:tc>
          <w:tcPr>
            <w:tcW w:w="130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2"/>
              </w:rPr>
            </w:pPr>
          </w:p>
        </w:tc>
        <w:tc>
          <w:tcPr>
            <w:tcW w:w="130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2"/>
              </w:rPr>
            </w:pPr>
          </w:p>
        </w:tc>
        <w:tc>
          <w:tcPr>
            <w:tcW w:w="130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2"/>
              </w:rPr>
            </w:pPr>
          </w:p>
        </w:tc>
        <w:tc>
          <w:tcPr>
            <w:tcW w:w="130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2"/>
              </w:rPr>
            </w:pPr>
          </w:p>
        </w:tc>
        <w:tc>
          <w:tcPr>
            <w:tcW w:w="130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2"/>
              </w:rPr>
            </w:pPr>
          </w:p>
        </w:tc>
        <w:tc>
          <w:tcPr>
            <w:tcW w:w="130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08" w:hRule="atLeast"/>
        </w:trPr>
        <w:tc>
          <w:tcPr>
            <w:tcW w:w="2877"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ascii="宋体" w:hAnsi="宋体" w:cs="宋体"/>
                <w:color w:val="000000"/>
                <w:sz w:val="22"/>
              </w:rPr>
            </w:pPr>
          </w:p>
        </w:tc>
        <w:tc>
          <w:tcPr>
            <w:tcW w:w="3266"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ascii="宋体" w:hAnsi="宋体" w:cs="宋体"/>
                <w:color w:val="000000"/>
                <w:sz w:val="22"/>
              </w:rPr>
            </w:pPr>
          </w:p>
        </w:tc>
        <w:tc>
          <w:tcPr>
            <w:tcW w:w="130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2"/>
              </w:rPr>
            </w:pPr>
          </w:p>
        </w:tc>
        <w:tc>
          <w:tcPr>
            <w:tcW w:w="130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2"/>
              </w:rPr>
            </w:pPr>
          </w:p>
        </w:tc>
        <w:tc>
          <w:tcPr>
            <w:tcW w:w="130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2"/>
              </w:rPr>
            </w:pPr>
          </w:p>
        </w:tc>
        <w:tc>
          <w:tcPr>
            <w:tcW w:w="130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2"/>
              </w:rPr>
            </w:pPr>
          </w:p>
        </w:tc>
        <w:tc>
          <w:tcPr>
            <w:tcW w:w="130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2"/>
              </w:rPr>
            </w:pPr>
          </w:p>
        </w:tc>
        <w:tc>
          <w:tcPr>
            <w:tcW w:w="130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08" w:hRule="atLeast"/>
        </w:trPr>
        <w:tc>
          <w:tcPr>
            <w:tcW w:w="13988" w:type="dxa"/>
            <w:gridSpan w:val="10"/>
            <w:tcBorders>
              <w:top w:val="nil"/>
              <w:left w:val="nil"/>
              <w:bottom w:val="nil"/>
              <w:right w:val="nil"/>
            </w:tcBorders>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注：本表反映部门本年度政府性基金预算财政拨款收入、支出及结转和结余情况。本表金额转换为万元时，因四舍五入可能存在尾差。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黑体" w:hAnsi="黑体" w:eastAsia="黑体" w:cs="黑体"/>
          <w:sz w:val="48"/>
          <w:szCs w:val="48"/>
        </w:rPr>
      </w:pPr>
      <w:r>
        <w:rPr>
          <w:rFonts w:hint="eastAsia" w:ascii="黑体" w:hAnsi="黑体" w:eastAsia="黑体" w:cs="黑体"/>
          <w:sz w:val="48"/>
          <w:szCs w:val="48"/>
        </w:rPr>
        <w:t>第三部分</w:t>
      </w:r>
    </w:p>
    <w:p>
      <w:pPr>
        <w:widowControl/>
        <w:jc w:val="center"/>
        <w:rPr>
          <w:rFonts w:ascii="黑体" w:hAnsi="黑体" w:eastAsia="黑体" w:cs="黑体"/>
          <w:sz w:val="48"/>
          <w:szCs w:val="48"/>
        </w:rPr>
      </w:pPr>
      <w:r>
        <w:rPr>
          <w:rFonts w:hint="eastAsia" w:ascii="黑体" w:hAnsi="黑体" w:eastAsia="黑体" w:cs="黑体"/>
          <w:sz w:val="48"/>
          <w:szCs w:val="48"/>
        </w:rPr>
        <w:t>2018年度部门决算情况说明</w:t>
      </w:r>
    </w:p>
    <w:p>
      <w:pPr>
        <w:widowControl/>
        <w:jc w:val="left"/>
        <w:rPr>
          <w:rFonts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ascii="黑体" w:hAnsi="黑体" w:eastAsia="黑体" w:cs="黑体"/>
          <w:sz w:val="32"/>
          <w:szCs w:val="32"/>
        </w:rPr>
      </w:pPr>
      <w:r>
        <w:rPr>
          <w:rFonts w:hint="eastAsia" w:ascii="仿宋" w:hAnsi="仿宋" w:eastAsia="仿宋" w:cs="仿宋"/>
          <w:sz w:val="32"/>
          <w:szCs w:val="32"/>
          <w:lang w:val="zh-CN"/>
        </w:rPr>
        <w:t>2018年度收、支总计为15,381.16万元。与上年度相比，收、支总计各增加6,923.82万元，增长81.87%。主要原因是各类专项资金下拨教育局包含营养餐、薄改资金、校舍维修等资金。</w:t>
      </w: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二、收入决算情况说明</w:t>
      </w:r>
    </w:p>
    <w:p>
      <w:pPr>
        <w:ind w:firstLine="640" w:firstLineChars="200"/>
        <w:jc w:val="left"/>
        <w:rPr>
          <w:rFonts w:ascii="黑体" w:hAnsi="黑体" w:eastAsia="黑体" w:cs="黑体"/>
          <w:sz w:val="32"/>
          <w:szCs w:val="32"/>
        </w:rPr>
      </w:pPr>
      <w:r>
        <w:rPr>
          <w:rFonts w:hint="eastAsia" w:ascii="仿宋" w:hAnsi="仿宋" w:eastAsia="仿宋" w:cs="仿宋"/>
          <w:sz w:val="32"/>
          <w:szCs w:val="32"/>
          <w:lang w:val="zh-CN"/>
        </w:rPr>
        <w:t>2018年度收入合计12,519.81万元，其中：财政拨款收入12,519.81万元，占100%；</w:t>
      </w: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三、支出决算情况说明</w:t>
      </w:r>
    </w:p>
    <w:p>
      <w:pPr>
        <w:ind w:firstLine="640" w:firstLineChars="200"/>
        <w:jc w:val="left"/>
        <w:rPr>
          <w:rFonts w:ascii="仿宋_GB2312" w:hAnsi="仿宋_GB2312" w:eastAsia="仿宋_GB2312" w:cs="仿宋_GB2312"/>
          <w:sz w:val="32"/>
          <w:szCs w:val="32"/>
        </w:rPr>
      </w:pPr>
      <w:r>
        <w:rPr>
          <w:rFonts w:hint="eastAsia" w:ascii="仿宋" w:hAnsi="仿宋" w:eastAsia="仿宋" w:cs="仿宋"/>
          <w:sz w:val="32"/>
          <w:szCs w:val="32"/>
          <w:lang w:val="zh-CN"/>
        </w:rPr>
        <w:t>2018年度支出合计8,979.99万元，其中：基本支出746.28万元，占8.31%；项目支出8,233.71万元，占91.69%。</w:t>
      </w: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 w:hAnsi="仿宋" w:eastAsia="仿宋" w:cs="仿宋"/>
          <w:sz w:val="32"/>
          <w:szCs w:val="32"/>
          <w:lang w:val="zh-CN"/>
        </w:rPr>
        <w:t>2018年度财政拨款收、支总计均为15,381.16万元。与上年度相比，财政拨款收、支总计各增加6,923.82万元，增长81.87%。主要原因是各类专项资金下拨教育局包含营养餐、薄改资金、校舍维修等资金的支出增加。</w:t>
      </w: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（一）总体情况。</w:t>
      </w:r>
    </w:p>
    <w:p>
      <w:pPr>
        <w:ind w:firstLine="640" w:firstLineChars="200"/>
        <w:jc w:val="left"/>
        <w:rPr>
          <w:rFonts w:ascii="仿宋_GB2312" w:hAnsi="仿宋_GB2312" w:eastAsia="仿宋_GB2312" w:cs="仿宋_GB2312"/>
          <w:sz w:val="32"/>
          <w:szCs w:val="32"/>
        </w:rPr>
      </w:pPr>
      <w:r>
        <w:rPr>
          <w:rFonts w:hint="eastAsia" w:ascii="仿宋" w:hAnsi="仿宋" w:eastAsia="仿宋" w:cs="仿宋"/>
          <w:sz w:val="32"/>
          <w:szCs w:val="32"/>
          <w:lang w:val="zh-CN"/>
        </w:rPr>
        <w:t>2018年度一般公共预算财政拨款支出8,799.81万元，占本年支出合计的97.99%，与上年度相比，一般公共预算财政拨款支出增加3,591.03万元，增长68.94%，主要原因是项目支出中专项资金支出增加。</w:t>
      </w:r>
    </w:p>
    <w:p>
      <w:pPr>
        <w:widowControl/>
        <w:spacing w:line="59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（二）结构情况。</w:t>
      </w:r>
    </w:p>
    <w:p>
      <w:pPr>
        <w:widowControl/>
        <w:spacing w:line="590" w:lineRule="exact"/>
        <w:ind w:firstLine="640" w:firstLineChars="200"/>
        <w:rPr>
          <w:rFonts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zh-CN"/>
        </w:rPr>
        <w:t>018年度一般公共预算财政拨款支出8,799.81万元，主要用于以下方面：教育管理事务支出</w:t>
      </w:r>
      <w:r>
        <w:rPr>
          <w:rFonts w:hint="eastAsia" w:ascii="仿宋" w:hAnsi="仿宋" w:eastAsia="仿宋" w:cs="仿宋"/>
          <w:sz w:val="32"/>
          <w:szCs w:val="32"/>
        </w:rPr>
        <w:t>1220.86</w:t>
      </w:r>
      <w:r>
        <w:rPr>
          <w:rFonts w:hint="eastAsia" w:ascii="仿宋" w:hAnsi="仿宋" w:eastAsia="仿宋" w:cs="仿宋"/>
          <w:sz w:val="32"/>
          <w:szCs w:val="32"/>
          <w:lang w:val="zh-CN"/>
        </w:rPr>
        <w:t>万元，占</w:t>
      </w:r>
      <w:r>
        <w:rPr>
          <w:rFonts w:hint="eastAsia" w:ascii="仿宋" w:hAnsi="仿宋" w:eastAsia="仿宋" w:cs="仿宋"/>
          <w:sz w:val="32"/>
          <w:szCs w:val="32"/>
        </w:rPr>
        <w:t>13.87</w:t>
      </w:r>
      <w:r>
        <w:rPr>
          <w:rFonts w:hint="eastAsia" w:ascii="仿宋" w:hAnsi="仿宋" w:eastAsia="仿宋" w:cs="仿宋"/>
          <w:sz w:val="32"/>
          <w:szCs w:val="32"/>
          <w:lang w:val="zh-CN"/>
        </w:rPr>
        <w:t>%；普通教育支出</w:t>
      </w:r>
      <w:r>
        <w:rPr>
          <w:rFonts w:hint="eastAsia" w:ascii="仿宋" w:hAnsi="仿宋" w:eastAsia="仿宋" w:cs="仿宋"/>
          <w:sz w:val="32"/>
          <w:szCs w:val="32"/>
        </w:rPr>
        <w:t>4599.30</w:t>
      </w:r>
      <w:r>
        <w:rPr>
          <w:rFonts w:hint="eastAsia" w:ascii="仿宋" w:hAnsi="仿宋" w:eastAsia="仿宋" w:cs="仿宋"/>
          <w:sz w:val="32"/>
          <w:szCs w:val="32"/>
          <w:lang w:val="zh-CN"/>
        </w:rPr>
        <w:t>万元，占</w:t>
      </w:r>
      <w:r>
        <w:rPr>
          <w:rFonts w:hint="eastAsia" w:ascii="仿宋" w:hAnsi="仿宋" w:eastAsia="仿宋" w:cs="仿宋"/>
          <w:sz w:val="32"/>
          <w:szCs w:val="32"/>
        </w:rPr>
        <w:t>52.27</w:t>
      </w:r>
      <w:r>
        <w:rPr>
          <w:rFonts w:hint="eastAsia" w:ascii="仿宋" w:hAnsi="仿宋" w:eastAsia="仿宋" w:cs="仿宋"/>
          <w:sz w:val="32"/>
          <w:szCs w:val="32"/>
          <w:lang w:val="zh-CN"/>
        </w:rPr>
        <w:t>%；职业教育支出</w:t>
      </w:r>
      <w:r>
        <w:rPr>
          <w:rFonts w:hint="eastAsia" w:ascii="仿宋" w:hAnsi="仿宋" w:eastAsia="仿宋" w:cs="仿宋"/>
          <w:sz w:val="32"/>
          <w:szCs w:val="32"/>
        </w:rPr>
        <w:t>599.50万元，占6.81</w:t>
      </w:r>
      <w:r>
        <w:rPr>
          <w:rFonts w:hint="eastAsia" w:ascii="仿宋" w:hAnsi="仿宋" w:eastAsia="仿宋" w:cs="仿宋"/>
          <w:sz w:val="32"/>
          <w:szCs w:val="32"/>
          <w:lang w:val="zh-CN"/>
        </w:rPr>
        <w:t>%；其余包括培训费用支出</w:t>
      </w:r>
      <w:r>
        <w:rPr>
          <w:rFonts w:hint="eastAsia" w:ascii="仿宋" w:hAnsi="仿宋" w:eastAsia="仿宋" w:cs="仿宋"/>
          <w:sz w:val="32"/>
          <w:szCs w:val="32"/>
        </w:rPr>
        <w:t>63.95万元，占0.73</w:t>
      </w:r>
      <w:r>
        <w:rPr>
          <w:rFonts w:hint="eastAsia" w:ascii="仿宋" w:hAnsi="仿宋" w:eastAsia="仿宋" w:cs="仿宋"/>
          <w:sz w:val="32"/>
          <w:szCs w:val="32"/>
          <w:lang w:val="zh-CN"/>
        </w:rPr>
        <w:t>%；</w:t>
      </w:r>
      <w:r>
        <w:rPr>
          <w:rFonts w:hint="eastAsia" w:ascii="仿宋" w:hAnsi="仿宋" w:eastAsia="仿宋" w:cs="仿宋"/>
          <w:sz w:val="32"/>
          <w:szCs w:val="32"/>
        </w:rPr>
        <w:t>教育附加安排的支出1959.97万元，占22.27</w:t>
      </w:r>
      <w:r>
        <w:rPr>
          <w:rFonts w:hint="eastAsia" w:ascii="仿宋" w:hAnsi="仿宋" w:eastAsia="仿宋" w:cs="仿宋"/>
          <w:sz w:val="32"/>
          <w:szCs w:val="32"/>
          <w:lang w:val="zh-CN"/>
        </w:rPr>
        <w:t>%；</w:t>
      </w:r>
      <w:r>
        <w:rPr>
          <w:rFonts w:hint="eastAsia" w:ascii="仿宋" w:hAnsi="仿宋" w:eastAsia="仿宋" w:cs="仿宋"/>
          <w:sz w:val="32"/>
          <w:szCs w:val="32"/>
        </w:rPr>
        <w:t>群众体育支出19.83万元，占,0.22</w:t>
      </w:r>
      <w:r>
        <w:rPr>
          <w:rFonts w:hint="eastAsia" w:ascii="仿宋" w:hAnsi="仿宋" w:eastAsia="仿宋" w:cs="仿宋"/>
          <w:sz w:val="32"/>
          <w:szCs w:val="32"/>
          <w:lang w:val="zh-CN"/>
        </w:rPr>
        <w:t>%</w:t>
      </w:r>
      <w:r>
        <w:rPr>
          <w:rFonts w:hint="eastAsia" w:ascii="仿宋" w:hAnsi="仿宋" w:eastAsia="仿宋" w:cs="仿宋"/>
          <w:sz w:val="32"/>
          <w:szCs w:val="32"/>
        </w:rPr>
        <w:t>；农林水支出336.40万元占，3.83</w:t>
      </w:r>
      <w:r>
        <w:rPr>
          <w:rFonts w:hint="eastAsia" w:ascii="仿宋" w:hAnsi="仿宋" w:eastAsia="仿宋" w:cs="仿宋"/>
          <w:sz w:val="32"/>
          <w:szCs w:val="32"/>
          <w:lang w:val="zh-CN"/>
        </w:rPr>
        <w:t>%。</w:t>
      </w:r>
    </w:p>
    <w:p>
      <w:pPr>
        <w:widowControl/>
        <w:spacing w:line="59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（三）具体情况。</w:t>
      </w:r>
    </w:p>
    <w:p>
      <w:pPr>
        <w:widowControl/>
        <w:spacing w:line="59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2018年度一般公共预算财政拨款支出年初预算为8,799万元，支出决算为8,799.81万元，完成年初预算的100.0</w:t>
      </w:r>
      <w:r>
        <w:rPr>
          <w:rFonts w:hint="eastAsia" w:ascii="仿宋" w:hAnsi="仿宋" w:eastAsia="仿宋" w:cs="仿宋"/>
          <w:sz w:val="32"/>
          <w:szCs w:val="32"/>
        </w:rPr>
        <w:t>1</w:t>
      </w:r>
      <w:r>
        <w:rPr>
          <w:rFonts w:hint="eastAsia" w:ascii="仿宋" w:hAnsi="仿宋" w:eastAsia="仿宋" w:cs="仿宋"/>
          <w:sz w:val="32"/>
          <w:szCs w:val="32"/>
          <w:lang w:val="zh-CN"/>
        </w:rPr>
        <w:t>%。</w:t>
      </w:r>
    </w:p>
    <w:p>
      <w:pPr>
        <w:widowControl/>
        <w:numPr>
          <w:ilvl w:val="0"/>
          <w:numId w:val="0"/>
        </w:numPr>
        <w:spacing w:line="59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en-US" w:eastAsia="zh-CN"/>
        </w:rPr>
        <w:t>1.</w:t>
      </w:r>
      <w:r>
        <w:rPr>
          <w:rFonts w:hint="eastAsia" w:ascii="仿宋" w:hAnsi="仿宋" w:eastAsia="仿宋" w:cs="仿宋"/>
          <w:sz w:val="32"/>
          <w:szCs w:val="32"/>
          <w:lang w:val="zh-CN"/>
        </w:rPr>
        <w:t>教育支出（类）教育管理事务（款）行政运行（项）年初预算为746.3万元，支出决算为746.3万元，完成年初预算的100%。</w:t>
      </w:r>
    </w:p>
    <w:p>
      <w:pPr>
        <w:widowControl/>
        <w:numPr>
          <w:ilvl w:val="0"/>
          <w:numId w:val="0"/>
        </w:numPr>
        <w:spacing w:line="59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en-US" w:eastAsia="zh-CN"/>
        </w:rPr>
        <w:t>2.</w:t>
      </w:r>
      <w:r>
        <w:rPr>
          <w:rFonts w:hint="eastAsia" w:ascii="仿宋" w:hAnsi="仿宋" w:eastAsia="仿宋" w:cs="仿宋"/>
          <w:sz w:val="32"/>
          <w:szCs w:val="32"/>
          <w:lang w:val="zh-CN"/>
        </w:rPr>
        <w:t>教育支出类（类）教育管理事务（款）一般行政管理事务（项）年初预算为474.6万元，支出决算为474.6万元，完成年初预算的100%。</w:t>
      </w:r>
    </w:p>
    <w:p>
      <w:pPr>
        <w:widowControl/>
        <w:numPr>
          <w:ilvl w:val="0"/>
          <w:numId w:val="0"/>
        </w:numPr>
        <w:spacing w:line="59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en-US" w:eastAsia="zh-CN"/>
        </w:rPr>
        <w:t>3.</w:t>
      </w:r>
      <w:r>
        <w:rPr>
          <w:rFonts w:hint="eastAsia" w:ascii="仿宋" w:hAnsi="仿宋" w:eastAsia="仿宋" w:cs="仿宋"/>
          <w:sz w:val="32"/>
          <w:szCs w:val="32"/>
          <w:lang w:val="zh-CN"/>
        </w:rPr>
        <w:t>教育支出（类）普通教育（款）学前教育（项）年初预算为576.7万元，支出决算为576.7万元，完成年初预算的100%。</w:t>
      </w:r>
    </w:p>
    <w:p>
      <w:pPr>
        <w:widowControl/>
        <w:numPr>
          <w:ilvl w:val="0"/>
          <w:numId w:val="0"/>
        </w:numPr>
        <w:spacing w:line="59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en-US" w:eastAsia="zh-CN"/>
        </w:rPr>
        <w:t>4.</w:t>
      </w:r>
      <w:r>
        <w:rPr>
          <w:rFonts w:hint="eastAsia" w:ascii="仿宋" w:hAnsi="仿宋" w:eastAsia="仿宋" w:cs="仿宋"/>
          <w:sz w:val="32"/>
          <w:szCs w:val="32"/>
          <w:lang w:val="zh-CN"/>
        </w:rPr>
        <w:t>教育支出（类）普通教育（款）小学教育（项）年初预算为2662.0万元，支出决算为2662.0万元，完成年初预算的100%。</w:t>
      </w:r>
    </w:p>
    <w:p>
      <w:pPr>
        <w:widowControl/>
        <w:numPr>
          <w:ilvl w:val="0"/>
          <w:numId w:val="0"/>
        </w:numPr>
        <w:spacing w:line="59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en-US" w:eastAsia="zh-CN"/>
        </w:rPr>
        <w:t>5.</w:t>
      </w:r>
      <w:r>
        <w:rPr>
          <w:rFonts w:hint="eastAsia" w:ascii="仿宋" w:hAnsi="仿宋" w:eastAsia="仿宋" w:cs="仿宋"/>
          <w:sz w:val="32"/>
          <w:szCs w:val="32"/>
          <w:lang w:val="zh-CN"/>
        </w:rPr>
        <w:t>教育支出（类）普通教育（款）初中教育（项）年初预算为209.6万元，支出决算为209.6万元，完成年初预算的100%。</w:t>
      </w:r>
    </w:p>
    <w:p>
      <w:pPr>
        <w:widowControl/>
        <w:numPr>
          <w:ilvl w:val="0"/>
          <w:numId w:val="0"/>
        </w:numPr>
        <w:spacing w:line="59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en-US" w:eastAsia="zh-CN"/>
        </w:rPr>
        <w:t>6.</w:t>
      </w:r>
      <w:r>
        <w:rPr>
          <w:rFonts w:hint="eastAsia" w:ascii="仿宋" w:hAnsi="仿宋" w:eastAsia="仿宋" w:cs="仿宋"/>
          <w:sz w:val="32"/>
          <w:szCs w:val="32"/>
          <w:lang w:val="zh-CN"/>
        </w:rPr>
        <w:t>教育支出（类）普通教育（款）高中教育（项）年初预算为429.7万元，支出决算为429.7万元，完成年初预算的100%。</w:t>
      </w:r>
    </w:p>
    <w:p>
      <w:pPr>
        <w:widowControl/>
        <w:numPr>
          <w:ilvl w:val="0"/>
          <w:numId w:val="0"/>
        </w:numPr>
        <w:spacing w:line="59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en-US" w:eastAsia="zh-CN"/>
        </w:rPr>
        <w:t>7.</w:t>
      </w:r>
      <w:r>
        <w:rPr>
          <w:rFonts w:hint="eastAsia" w:ascii="仿宋" w:hAnsi="仿宋" w:eastAsia="仿宋" w:cs="仿宋"/>
          <w:sz w:val="32"/>
          <w:szCs w:val="32"/>
          <w:lang w:val="zh-CN"/>
        </w:rPr>
        <w:t>教育支出（类）普通教育（款）高等教育（项）年初预算为3.7万元，支出决算为3.7万元，完成年初预算的100%。</w:t>
      </w:r>
    </w:p>
    <w:p>
      <w:pPr>
        <w:widowControl/>
        <w:numPr>
          <w:ilvl w:val="0"/>
          <w:numId w:val="0"/>
        </w:numPr>
        <w:spacing w:line="59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en-US" w:eastAsia="zh-CN"/>
        </w:rPr>
        <w:t>8.</w:t>
      </w:r>
      <w:r>
        <w:rPr>
          <w:rFonts w:hint="eastAsia" w:ascii="仿宋" w:hAnsi="仿宋" w:eastAsia="仿宋" w:cs="仿宋"/>
          <w:sz w:val="32"/>
          <w:szCs w:val="32"/>
          <w:lang w:val="zh-CN"/>
        </w:rPr>
        <w:t>教育支出（类）普通教育（款）其他普通教育支出（项）年初预算为717.5万元，支出决算为717.5万元，完成年初预算的100%。</w:t>
      </w:r>
    </w:p>
    <w:p>
      <w:pPr>
        <w:widowControl/>
        <w:spacing w:line="59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en-US" w:eastAsia="zh-CN"/>
        </w:rPr>
        <w:t>9</w:t>
      </w:r>
      <w:r>
        <w:rPr>
          <w:rFonts w:hint="eastAsia" w:ascii="仿宋" w:hAnsi="仿宋" w:eastAsia="仿宋" w:cs="仿宋"/>
          <w:sz w:val="32"/>
          <w:szCs w:val="32"/>
          <w:lang w:val="zh-CN"/>
        </w:rPr>
        <w:t>．教育支出（类）职业教育（款）中专教育（项）年初预算为599.5万元，支出决算为599.5万元，完成年初预算的100%。</w:t>
      </w:r>
    </w:p>
    <w:p>
      <w:pPr>
        <w:widowControl/>
        <w:spacing w:line="59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en-US" w:eastAsia="zh-CN"/>
        </w:rPr>
        <w:t>10</w:t>
      </w:r>
      <w:r>
        <w:rPr>
          <w:rFonts w:hint="eastAsia" w:ascii="仿宋" w:hAnsi="仿宋" w:eastAsia="仿宋" w:cs="仿宋"/>
          <w:sz w:val="32"/>
          <w:szCs w:val="32"/>
          <w:lang w:val="zh-CN"/>
        </w:rPr>
        <w:t>．教育支出（类）进修及培训（款）培训支出（项）年初预算为</w:t>
      </w:r>
      <w:r>
        <w:rPr>
          <w:rFonts w:hint="eastAsia" w:ascii="仿宋" w:hAnsi="仿宋" w:eastAsia="仿宋" w:cs="仿宋"/>
          <w:sz w:val="32"/>
          <w:szCs w:val="32"/>
        </w:rPr>
        <w:t>63.95</w:t>
      </w:r>
      <w:r>
        <w:rPr>
          <w:rFonts w:hint="eastAsia" w:ascii="仿宋" w:hAnsi="仿宋" w:eastAsia="仿宋" w:cs="仿宋"/>
          <w:sz w:val="32"/>
          <w:szCs w:val="32"/>
          <w:lang w:val="zh-CN"/>
        </w:rPr>
        <w:t>万元，支出决算为</w:t>
      </w:r>
      <w:r>
        <w:rPr>
          <w:rFonts w:hint="eastAsia" w:ascii="仿宋" w:hAnsi="仿宋" w:eastAsia="仿宋" w:cs="仿宋"/>
          <w:sz w:val="32"/>
          <w:szCs w:val="32"/>
        </w:rPr>
        <w:t>63.95</w:t>
      </w:r>
      <w:r>
        <w:rPr>
          <w:rFonts w:hint="eastAsia" w:ascii="仿宋" w:hAnsi="仿宋" w:eastAsia="仿宋" w:cs="仿宋"/>
          <w:sz w:val="32"/>
          <w:szCs w:val="32"/>
          <w:lang w:val="zh-CN"/>
        </w:rPr>
        <w:t>万元，完成年初预算的100%。</w:t>
      </w:r>
    </w:p>
    <w:p>
      <w:pPr>
        <w:widowControl/>
        <w:spacing w:line="59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en-US" w:eastAsia="zh-CN"/>
        </w:rPr>
        <w:t>11</w:t>
      </w:r>
      <w:r>
        <w:rPr>
          <w:rFonts w:hint="eastAsia" w:ascii="仿宋" w:hAnsi="仿宋" w:eastAsia="仿宋" w:cs="仿宋"/>
          <w:sz w:val="32"/>
          <w:szCs w:val="32"/>
          <w:lang w:val="zh-CN"/>
        </w:rPr>
        <w:t>．教育支出（类）教育费附加安排的支出（款）其他中小学教学设施（项）年初预算为</w:t>
      </w:r>
      <w:r>
        <w:rPr>
          <w:rFonts w:hint="eastAsia" w:ascii="仿宋" w:hAnsi="仿宋" w:eastAsia="仿宋" w:cs="仿宋"/>
          <w:sz w:val="32"/>
          <w:szCs w:val="32"/>
          <w:lang w:val="en-US" w:eastAsia="zh-CN"/>
        </w:rPr>
        <w:t>1672.38</w:t>
      </w:r>
      <w:r>
        <w:rPr>
          <w:rFonts w:hint="eastAsia" w:ascii="仿宋" w:hAnsi="仿宋" w:eastAsia="仿宋" w:cs="仿宋"/>
          <w:sz w:val="32"/>
          <w:szCs w:val="32"/>
          <w:lang w:val="zh-CN"/>
        </w:rPr>
        <w:t>万元，支出决算为</w:t>
      </w:r>
      <w:r>
        <w:rPr>
          <w:rFonts w:hint="eastAsia" w:ascii="仿宋" w:hAnsi="仿宋" w:eastAsia="仿宋" w:cs="仿宋"/>
          <w:sz w:val="32"/>
          <w:szCs w:val="32"/>
          <w:lang w:val="en-US" w:eastAsia="zh-CN"/>
        </w:rPr>
        <w:t>1672.38</w:t>
      </w:r>
      <w:r>
        <w:rPr>
          <w:rFonts w:hint="eastAsia" w:ascii="仿宋" w:hAnsi="仿宋" w:eastAsia="仿宋" w:cs="仿宋"/>
          <w:sz w:val="32"/>
          <w:szCs w:val="32"/>
          <w:lang w:val="zh-CN"/>
        </w:rPr>
        <w:t>万元，完成年初预算的100%。</w:t>
      </w:r>
    </w:p>
    <w:p>
      <w:pPr>
        <w:widowControl/>
        <w:spacing w:line="59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en-US" w:eastAsia="zh-CN"/>
        </w:rPr>
        <w:t>12.</w:t>
      </w:r>
      <w:r>
        <w:rPr>
          <w:rFonts w:hint="eastAsia" w:ascii="仿宋" w:hAnsi="仿宋" w:eastAsia="仿宋" w:cs="仿宋"/>
          <w:sz w:val="32"/>
          <w:szCs w:val="32"/>
          <w:lang w:val="zh-CN"/>
        </w:rPr>
        <w:t>教育支出（类）教育费附加安排的</w:t>
      </w:r>
      <w:bookmarkStart w:id="0" w:name="_GoBack"/>
      <w:bookmarkEnd w:id="0"/>
      <w:r>
        <w:rPr>
          <w:rFonts w:hint="eastAsia" w:ascii="仿宋" w:hAnsi="仿宋" w:eastAsia="仿宋" w:cs="仿宋"/>
          <w:sz w:val="32"/>
          <w:szCs w:val="32"/>
          <w:lang w:val="zh-CN"/>
        </w:rPr>
        <w:t>支出（款）其它教育附加安排的支出（项）年初预算为</w:t>
      </w:r>
      <w:r>
        <w:rPr>
          <w:rFonts w:hint="eastAsia" w:ascii="仿宋" w:hAnsi="仿宋" w:eastAsia="仿宋" w:cs="仿宋"/>
          <w:sz w:val="32"/>
          <w:szCs w:val="32"/>
          <w:lang w:val="en-US" w:eastAsia="zh-CN"/>
        </w:rPr>
        <w:t>300.00</w:t>
      </w:r>
      <w:r>
        <w:rPr>
          <w:rFonts w:hint="eastAsia" w:ascii="仿宋" w:hAnsi="仿宋" w:eastAsia="仿宋" w:cs="仿宋"/>
          <w:sz w:val="32"/>
          <w:szCs w:val="32"/>
          <w:lang w:val="zh-CN"/>
        </w:rPr>
        <w:t>万元，支出决算为</w:t>
      </w:r>
      <w:r>
        <w:rPr>
          <w:rFonts w:hint="eastAsia" w:ascii="仿宋" w:hAnsi="仿宋" w:eastAsia="仿宋" w:cs="仿宋"/>
          <w:sz w:val="32"/>
          <w:szCs w:val="32"/>
          <w:lang w:val="en-US" w:eastAsia="zh-CN"/>
        </w:rPr>
        <w:t>300.00</w:t>
      </w:r>
      <w:r>
        <w:rPr>
          <w:rFonts w:hint="eastAsia" w:ascii="仿宋" w:hAnsi="仿宋" w:eastAsia="仿宋" w:cs="仿宋"/>
          <w:sz w:val="32"/>
          <w:szCs w:val="32"/>
          <w:lang w:val="zh-CN"/>
        </w:rPr>
        <w:t>万元，完成年初预算的100%。</w:t>
      </w:r>
    </w:p>
    <w:p>
      <w:pPr>
        <w:widowControl/>
        <w:spacing w:line="590" w:lineRule="exact"/>
        <w:ind w:firstLine="640" w:firstLineChars="200"/>
        <w:rPr>
          <w:rFonts w:hint="eastAsia" w:ascii="仿宋" w:hAnsi="仿宋" w:eastAsia="仿宋" w:cs="仿宋"/>
          <w:sz w:val="32"/>
          <w:szCs w:val="32"/>
          <w:lang w:val="zh-CN"/>
        </w:rPr>
      </w:pPr>
    </w:p>
    <w:p>
      <w:pPr>
        <w:widowControl/>
        <w:spacing w:line="59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en-US" w:eastAsia="zh-CN"/>
        </w:rPr>
        <w:t>13</w:t>
      </w:r>
      <w:r>
        <w:rPr>
          <w:rFonts w:hint="eastAsia" w:ascii="仿宋" w:hAnsi="仿宋" w:eastAsia="仿宋" w:cs="仿宋"/>
          <w:sz w:val="32"/>
          <w:szCs w:val="32"/>
          <w:lang w:val="zh-CN"/>
        </w:rPr>
        <w:t>．文化体育与传媒支出（类）体育（款）群众体育（项）年初预算为19.8万元，支出决算为19.8万元，完成年初预算的100%。</w:t>
      </w:r>
    </w:p>
    <w:p>
      <w:pPr>
        <w:widowControl/>
        <w:spacing w:line="59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en-US" w:eastAsia="zh-CN"/>
        </w:rPr>
        <w:t>14</w:t>
      </w:r>
      <w:r>
        <w:rPr>
          <w:rFonts w:hint="eastAsia" w:ascii="仿宋" w:hAnsi="仿宋" w:eastAsia="仿宋" w:cs="仿宋"/>
          <w:sz w:val="32"/>
          <w:szCs w:val="32"/>
          <w:lang w:val="zh-CN"/>
        </w:rPr>
        <w:t>．农林水支出（类）农业（款）其他农业支出（项）年初预算为229.8万元，支出决算为229.8万元，完成年初预算的100%。</w:t>
      </w:r>
    </w:p>
    <w:p>
      <w:pPr>
        <w:widowControl/>
        <w:spacing w:line="59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en-US" w:eastAsia="zh-CN"/>
        </w:rPr>
        <w:t>15</w:t>
      </w:r>
      <w:r>
        <w:rPr>
          <w:rFonts w:hint="eastAsia" w:ascii="仿宋" w:hAnsi="仿宋" w:eastAsia="仿宋" w:cs="仿宋"/>
          <w:sz w:val="32"/>
          <w:szCs w:val="32"/>
          <w:lang w:val="zh-CN"/>
        </w:rPr>
        <w:t>．农林水支出（类）扶贫（款）社会发展（项）年初预算为106.6万元，支出决算为106.6万元，完成年初预算的100%。</w:t>
      </w: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ind w:firstLine="760" w:firstLineChars="200"/>
        <w:jc w:val="left"/>
        <w:rPr>
          <w:rFonts w:ascii="宋体" w:hAnsi="宋体"/>
          <w:sz w:val="38"/>
          <w:lang w:val="zh-CN"/>
        </w:rPr>
      </w:pPr>
      <w:r>
        <w:rPr>
          <w:rFonts w:hint="eastAsia" w:ascii="宋体" w:hAnsi="宋体"/>
          <w:sz w:val="38"/>
          <w:lang w:val="zh-CN"/>
        </w:rPr>
        <w:t>2</w:t>
      </w:r>
      <w:r>
        <w:rPr>
          <w:rFonts w:hint="eastAsia" w:ascii="仿宋" w:hAnsi="仿宋" w:eastAsia="仿宋" w:cs="仿宋"/>
          <w:sz w:val="32"/>
          <w:szCs w:val="32"/>
          <w:lang w:val="zh-CN"/>
        </w:rPr>
        <w:t>018年度一般公共预算财政拨款基本支出746.28万元。</w:t>
      </w:r>
      <w:r>
        <w:rPr>
          <w:rFonts w:hint="eastAsia" w:ascii="仿宋_GB2312" w:hAnsi="仿宋_GB2312" w:eastAsia="仿宋_GB2312" w:cs="仿宋_GB2312"/>
          <w:sz w:val="32"/>
          <w:szCs w:val="32"/>
        </w:rPr>
        <w:t>与上年度相比，减少267.7万元，下降26.4%，主要原因：公用经费支出减少，</w:t>
      </w:r>
      <w:r>
        <w:rPr>
          <w:rFonts w:hint="eastAsia" w:ascii="仿宋_GB2312" w:hAnsi="仿宋_GB2312" w:eastAsia="仿宋_GB2312" w:cs="仿宋_GB2312"/>
          <w:color w:val="000000" w:themeColor="text1"/>
          <w:sz w:val="32"/>
          <w:szCs w:val="32"/>
        </w:rPr>
        <w:t>保安工资支出列支项目支出</w:t>
      </w:r>
      <w:r>
        <w:rPr>
          <w:rFonts w:hint="eastAsia" w:ascii="仿宋_GB2312" w:hAnsi="仿宋_GB2312" w:eastAsia="仿宋_GB2312" w:cs="仿宋_GB2312"/>
          <w:sz w:val="32"/>
          <w:szCs w:val="32"/>
        </w:rPr>
        <w:t>。</w:t>
      </w:r>
      <w:r>
        <w:rPr>
          <w:rFonts w:hint="eastAsia" w:ascii="仿宋" w:hAnsi="仿宋" w:eastAsia="仿宋" w:cs="仿宋"/>
          <w:sz w:val="32"/>
          <w:szCs w:val="32"/>
          <w:lang w:val="zh-CN"/>
        </w:rPr>
        <w:t>其中：人员经费668.85万元，主要包括：基本工资、津贴补贴、伙食补助费、绩效工资、机关事业单位基本养老保险缴费、职业年金缴费、其他社会保障缴费、其他工资福利支出、离休费、退休费、抚恤金、生活补助、医疗费、奖励金、住房公积金、采暖补贴、物业服务补贴、其他对个人和家庭的补助支出。公用经费77.44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其他资本性支出。</w:t>
      </w: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（一）“三公”经费财政拨款支出决算总体情况说明。</w:t>
      </w:r>
    </w:p>
    <w:p>
      <w:pPr>
        <w:ind w:firstLine="640" w:firstLineChars="200"/>
        <w:jc w:val="left"/>
        <w:rPr>
          <w:rFonts w:ascii="仿宋" w:hAnsi="仿宋" w:eastAsia="仿宋" w:cs="仿宋"/>
          <w:sz w:val="32"/>
          <w:szCs w:val="32"/>
          <w:lang w:val="zh-CN"/>
        </w:rPr>
      </w:pPr>
      <w:r>
        <w:rPr>
          <w:rFonts w:hint="eastAsia" w:ascii="仿宋" w:hAnsi="仿宋" w:eastAsia="仿宋" w:cs="仿宋"/>
          <w:sz w:val="32"/>
          <w:szCs w:val="32"/>
        </w:rPr>
        <w:t>2</w:t>
      </w:r>
      <w:r>
        <w:rPr>
          <w:rFonts w:hint="eastAsia" w:ascii="仿宋" w:hAnsi="仿宋" w:eastAsia="仿宋" w:cs="仿宋"/>
          <w:sz w:val="32"/>
          <w:szCs w:val="32"/>
          <w:lang w:val="zh-CN"/>
        </w:rPr>
        <w:t>018年度“三公”经费财政拨款支出预算为7万元，支出决算为1.71万元，完成预算的24.</w:t>
      </w:r>
      <w:r>
        <w:rPr>
          <w:rFonts w:hint="eastAsia" w:ascii="仿宋" w:hAnsi="仿宋" w:eastAsia="仿宋" w:cs="仿宋"/>
          <w:sz w:val="32"/>
          <w:szCs w:val="32"/>
        </w:rPr>
        <w:t>43</w:t>
      </w:r>
      <w:r>
        <w:rPr>
          <w:rFonts w:hint="eastAsia" w:ascii="仿宋" w:hAnsi="仿宋" w:eastAsia="仿宋" w:cs="仿宋"/>
          <w:sz w:val="32"/>
          <w:szCs w:val="32"/>
          <w:lang w:val="zh-CN"/>
        </w:rPr>
        <w:t>%。2018年度“三公”经费支出决算数与预算数存在差异的主要原因是一是</w:t>
      </w:r>
      <w:r>
        <w:rPr>
          <w:rFonts w:hint="eastAsia" w:ascii="仿宋" w:hAnsi="仿宋" w:eastAsia="仿宋" w:cs="仿宋"/>
          <w:kern w:val="0"/>
          <w:sz w:val="32"/>
          <w:szCs w:val="32"/>
          <w:lang w:val="zh-CN"/>
        </w:rPr>
        <w:t>减少接待开支、减少公务用车日常维护费用，二是</w:t>
      </w:r>
      <w:r>
        <w:rPr>
          <w:rFonts w:hint="eastAsia" w:ascii="仿宋" w:hAnsi="仿宋" w:eastAsia="仿宋" w:cs="仿宋"/>
          <w:sz w:val="32"/>
          <w:szCs w:val="32"/>
          <w:lang w:val="zh-CN"/>
        </w:rPr>
        <w:t>年终部分三公经费资金未进行支付，结转下年支付。</w:t>
      </w:r>
    </w:p>
    <w:p>
      <w:pPr>
        <w:widowControl/>
        <w:spacing w:line="59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（二）“三公”经费财政拨款支出决算具体情况说明。</w:t>
      </w:r>
    </w:p>
    <w:p>
      <w:pPr>
        <w:ind w:firstLine="640" w:firstLineChars="200"/>
        <w:jc w:val="left"/>
        <w:rPr>
          <w:rFonts w:ascii="仿宋" w:hAnsi="仿宋" w:eastAsia="仿宋" w:cs="仿宋"/>
          <w:sz w:val="32"/>
          <w:szCs w:val="32"/>
          <w:lang w:val="zh-CN"/>
        </w:rPr>
      </w:pPr>
      <w:r>
        <w:rPr>
          <w:rFonts w:hint="eastAsia" w:ascii="仿宋" w:hAnsi="仿宋" w:eastAsia="仿宋" w:cs="仿宋"/>
          <w:sz w:val="32"/>
          <w:szCs w:val="32"/>
          <w:lang w:val="zh-CN"/>
        </w:rPr>
        <w:t>2018年度“三公”经费财政拨款支出决算中，因公出国（境）费支出决算0万元，完成预算的0%，占0%；公务用车购置及运行费支出决算1.16万元，完成预算38.52%，占67.4</w:t>
      </w:r>
      <w:r>
        <w:rPr>
          <w:rFonts w:hint="eastAsia" w:ascii="仿宋" w:hAnsi="仿宋" w:eastAsia="仿宋" w:cs="仿宋"/>
          <w:sz w:val="32"/>
          <w:szCs w:val="32"/>
        </w:rPr>
        <w:t>6</w:t>
      </w:r>
      <w:r>
        <w:rPr>
          <w:rFonts w:hint="eastAsia" w:ascii="仿宋" w:hAnsi="仿宋" w:eastAsia="仿宋" w:cs="仿宋"/>
          <w:sz w:val="32"/>
          <w:szCs w:val="32"/>
          <w:lang w:val="zh-CN"/>
        </w:rPr>
        <w:t>%；公务接待费支出决算0.56万元，完成预算的13.9</w:t>
      </w:r>
      <w:r>
        <w:rPr>
          <w:rFonts w:hint="eastAsia" w:ascii="仿宋" w:hAnsi="仿宋" w:eastAsia="仿宋" w:cs="仿宋"/>
          <w:sz w:val="32"/>
          <w:szCs w:val="32"/>
        </w:rPr>
        <w:t>4</w:t>
      </w:r>
      <w:r>
        <w:rPr>
          <w:rFonts w:hint="eastAsia" w:ascii="仿宋" w:hAnsi="仿宋" w:eastAsia="仿宋" w:cs="仿宋"/>
          <w:sz w:val="32"/>
          <w:szCs w:val="32"/>
          <w:lang w:val="zh-CN"/>
        </w:rPr>
        <w:t>%，占32.54</w:t>
      </w:r>
      <w:r>
        <w:rPr>
          <w:rFonts w:hint="eastAsia" w:ascii="仿宋" w:hAnsi="仿宋" w:eastAsia="仿宋" w:cs="仿宋"/>
          <w:sz w:val="32"/>
          <w:szCs w:val="32"/>
        </w:rPr>
        <w:t>4</w:t>
      </w:r>
      <w:r>
        <w:rPr>
          <w:rFonts w:hint="eastAsia" w:ascii="仿宋" w:hAnsi="仿宋" w:eastAsia="仿宋" w:cs="仿宋"/>
          <w:sz w:val="32"/>
          <w:szCs w:val="32"/>
          <w:lang w:val="zh-CN"/>
        </w:rPr>
        <w:t>%。具体情况如下：</w:t>
      </w:r>
    </w:p>
    <w:p>
      <w:pPr>
        <w:ind w:firstLine="640" w:firstLineChars="200"/>
        <w:jc w:val="left"/>
        <w:rPr>
          <w:rFonts w:ascii="仿宋" w:hAnsi="仿宋" w:eastAsia="仿宋" w:cs="仿宋"/>
          <w:sz w:val="32"/>
          <w:szCs w:val="32"/>
          <w:lang w:val="zh-CN"/>
        </w:rPr>
      </w:pPr>
      <w:r>
        <w:rPr>
          <w:rFonts w:hint="eastAsia" w:ascii="仿宋" w:hAnsi="仿宋" w:eastAsia="仿宋" w:cs="仿宋"/>
          <w:sz w:val="32"/>
          <w:szCs w:val="32"/>
          <w:lang w:val="zh-CN"/>
        </w:rPr>
        <w:t>1．因公出国（境）费年初预算为0万元，支出决算为0万元，完成年初预算的0%。比上年度增加0万元，增长0%。</w:t>
      </w:r>
    </w:p>
    <w:p>
      <w:pPr>
        <w:widowControl/>
        <w:spacing w:line="59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2．公务用车购置及运行费初预算为3万元，支出决算为1.16万元，完成年初预算的38.</w:t>
      </w:r>
      <w:r>
        <w:rPr>
          <w:rFonts w:hint="eastAsia" w:ascii="仿宋" w:hAnsi="仿宋" w:eastAsia="仿宋" w:cs="仿宋"/>
          <w:sz w:val="32"/>
          <w:szCs w:val="32"/>
        </w:rPr>
        <w:t>67</w:t>
      </w:r>
      <w:r>
        <w:rPr>
          <w:rFonts w:hint="eastAsia" w:ascii="仿宋" w:hAnsi="仿宋" w:eastAsia="仿宋" w:cs="仿宋"/>
          <w:sz w:val="32"/>
          <w:szCs w:val="32"/>
          <w:lang w:val="zh-CN"/>
        </w:rPr>
        <w:t>%。</w:t>
      </w:r>
      <w:r>
        <w:rPr>
          <w:rFonts w:hint="eastAsia" w:ascii="仿宋_GB2312" w:hAnsi="仿宋_GB2312" w:eastAsia="仿宋_GB2312" w:cs="仿宋_GB2312"/>
          <w:sz w:val="32"/>
          <w:szCs w:val="32"/>
        </w:rPr>
        <w:t>2018年期末，部门开支财政拨款的公务用车保有量为1辆。</w:t>
      </w:r>
    </w:p>
    <w:p>
      <w:pPr>
        <w:ind w:firstLine="640" w:firstLineChars="200"/>
        <w:jc w:val="left"/>
        <w:rPr>
          <w:rFonts w:ascii="仿宋" w:hAnsi="仿宋" w:eastAsia="仿宋" w:cs="仿宋"/>
          <w:sz w:val="32"/>
          <w:szCs w:val="32"/>
          <w:lang w:val="zh-CN"/>
        </w:rPr>
      </w:pPr>
      <w:r>
        <w:rPr>
          <w:rFonts w:hint="eastAsia" w:ascii="仿宋" w:hAnsi="仿宋" w:eastAsia="仿宋" w:cs="仿宋"/>
          <w:sz w:val="32"/>
          <w:szCs w:val="32"/>
          <w:lang w:val="zh-CN"/>
        </w:rPr>
        <w:t>3.公务接待费初预算为4万元，支出决算为0.56万元，完成年初预算的13.9</w:t>
      </w:r>
      <w:r>
        <w:rPr>
          <w:rFonts w:hint="eastAsia" w:ascii="仿宋" w:hAnsi="仿宋" w:eastAsia="仿宋" w:cs="仿宋"/>
          <w:sz w:val="32"/>
          <w:szCs w:val="32"/>
        </w:rPr>
        <w:t>4</w:t>
      </w:r>
      <w:r>
        <w:rPr>
          <w:rFonts w:hint="eastAsia" w:ascii="仿宋" w:hAnsi="仿宋" w:eastAsia="仿宋" w:cs="仿宋"/>
          <w:sz w:val="32"/>
          <w:szCs w:val="32"/>
          <w:lang w:val="zh-CN"/>
        </w:rPr>
        <w:t>%。决算数与年初预算数存在差异的主要原因是</w:t>
      </w:r>
      <w:r>
        <w:rPr>
          <w:rFonts w:hint="eastAsia" w:ascii="仿宋" w:hAnsi="仿宋" w:eastAsia="仿宋" w:cs="仿宋"/>
          <w:kern w:val="0"/>
          <w:sz w:val="32"/>
          <w:szCs w:val="32"/>
          <w:lang w:val="zh-CN"/>
        </w:rPr>
        <w:t>减少接待开支，</w:t>
      </w:r>
      <w:r>
        <w:rPr>
          <w:rFonts w:hint="eastAsia" w:ascii="仿宋" w:hAnsi="仿宋" w:eastAsia="仿宋" w:cs="仿宋"/>
          <w:sz w:val="32"/>
          <w:szCs w:val="32"/>
          <w:lang w:val="zh-CN"/>
        </w:rPr>
        <w:t>部分费用结转下年支付。2018年共接待国内来访团</w:t>
      </w:r>
      <w:r>
        <w:rPr>
          <w:rFonts w:hint="eastAsia" w:ascii="仿宋" w:hAnsi="仿宋" w:eastAsia="仿宋" w:cs="仿宋"/>
          <w:sz w:val="32"/>
          <w:szCs w:val="32"/>
        </w:rPr>
        <w:t>14</w:t>
      </w:r>
      <w:r>
        <w:rPr>
          <w:rFonts w:hint="eastAsia" w:ascii="仿宋" w:hAnsi="仿宋" w:eastAsia="仿宋" w:cs="仿宋"/>
          <w:sz w:val="32"/>
          <w:szCs w:val="32"/>
          <w:lang w:val="zh-CN"/>
        </w:rPr>
        <w:t>组个、来宾</w:t>
      </w:r>
      <w:r>
        <w:rPr>
          <w:rFonts w:hint="eastAsia" w:ascii="仿宋" w:hAnsi="仿宋" w:eastAsia="仿宋" w:cs="仿宋"/>
          <w:sz w:val="32"/>
          <w:szCs w:val="32"/>
        </w:rPr>
        <w:t>120</w:t>
      </w:r>
      <w:r>
        <w:rPr>
          <w:rFonts w:hint="eastAsia" w:ascii="仿宋" w:hAnsi="仿宋" w:eastAsia="仿宋" w:cs="仿宋"/>
          <w:sz w:val="32"/>
          <w:szCs w:val="32"/>
          <w:lang w:val="zh-CN"/>
        </w:rPr>
        <w:t>人次。</w:t>
      </w:r>
    </w:p>
    <w:p>
      <w:pPr>
        <w:ind w:firstLine="640" w:firstLineChars="200"/>
        <w:jc w:val="left"/>
        <w:rPr>
          <w:rFonts w:ascii="仿宋" w:hAnsi="仿宋" w:eastAsia="仿宋" w:cs="仿宋"/>
          <w:sz w:val="32"/>
          <w:szCs w:val="32"/>
          <w:lang w:val="zh-CN"/>
        </w:rPr>
      </w:pPr>
      <w:r>
        <w:rPr>
          <w:rFonts w:hint="eastAsia" w:ascii="仿宋" w:hAnsi="仿宋" w:eastAsia="仿宋" w:cs="仿宋"/>
          <w:sz w:val="32"/>
          <w:szCs w:val="32"/>
          <w:lang w:val="zh-CN"/>
        </w:rPr>
        <w:t>公务接待费支出决算比上年度增加减少</w:t>
      </w:r>
      <w:r>
        <w:rPr>
          <w:rFonts w:hint="eastAsia" w:ascii="仿宋" w:hAnsi="仿宋" w:eastAsia="仿宋" w:cs="仿宋"/>
          <w:sz w:val="32"/>
          <w:szCs w:val="32"/>
        </w:rPr>
        <w:t>3.39</w:t>
      </w:r>
      <w:r>
        <w:rPr>
          <w:rFonts w:hint="eastAsia" w:ascii="仿宋" w:hAnsi="仿宋" w:eastAsia="仿宋" w:cs="仿宋"/>
          <w:sz w:val="32"/>
          <w:szCs w:val="32"/>
          <w:lang w:val="zh-CN"/>
        </w:rPr>
        <w:t>万元，下降</w:t>
      </w:r>
      <w:r>
        <w:rPr>
          <w:rFonts w:hint="eastAsia" w:ascii="仿宋" w:hAnsi="仿宋" w:eastAsia="仿宋" w:cs="仿宋"/>
          <w:sz w:val="32"/>
          <w:szCs w:val="32"/>
        </w:rPr>
        <w:t>85.8</w:t>
      </w:r>
      <w:r>
        <w:rPr>
          <w:rFonts w:hint="eastAsia" w:ascii="仿宋" w:hAnsi="仿宋" w:eastAsia="仿宋" w:cs="仿宋"/>
          <w:sz w:val="32"/>
          <w:szCs w:val="32"/>
          <w:lang w:val="zh-CN"/>
        </w:rPr>
        <w:t>%,主要原因是</w:t>
      </w:r>
      <w:r>
        <w:rPr>
          <w:rFonts w:hint="eastAsia" w:ascii="仿宋" w:hAnsi="仿宋" w:eastAsia="仿宋" w:cs="仿宋"/>
          <w:kern w:val="0"/>
          <w:sz w:val="32"/>
          <w:szCs w:val="32"/>
          <w:lang w:val="zh-CN"/>
        </w:rPr>
        <w:t>减少接待开支，部分接待费用结转下年列支</w:t>
      </w:r>
      <w:r>
        <w:rPr>
          <w:rFonts w:hint="eastAsia" w:ascii="仿宋" w:hAnsi="仿宋" w:eastAsia="仿宋" w:cs="仿宋"/>
          <w:sz w:val="32"/>
          <w:szCs w:val="32"/>
          <w:lang w:val="zh-CN"/>
        </w:rPr>
        <w:t>。</w:t>
      </w: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八、预算绩效情况说明</w:t>
      </w:r>
    </w:p>
    <w:p>
      <w:pPr>
        <w:widowControl/>
        <w:spacing w:line="59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（一）绩效管理工作开展情况。</w:t>
      </w:r>
    </w:p>
    <w:p>
      <w:pPr>
        <w:pStyle w:val="5"/>
        <w:widowControl/>
        <w:spacing w:before="0" w:beforeAutospacing="0" w:after="0" w:afterAutospacing="0" w:line="450" w:lineRule="atLeast"/>
        <w:ind w:firstLine="640" w:firstLineChars="200"/>
        <w:rPr>
          <w:rFonts w:ascii="仿宋_GB2312" w:hAnsi="仿宋_GB2312" w:eastAsia="仿宋_GB2312" w:cs="仿宋_GB2312"/>
          <w:color w:val="auto"/>
          <w:sz w:val="32"/>
          <w:szCs w:val="32"/>
        </w:rPr>
      </w:pPr>
      <w:r>
        <w:rPr>
          <w:rFonts w:hint="eastAsia" w:ascii="仿宋" w:hAnsi="仿宋" w:eastAsia="仿宋" w:cs="仿宋"/>
          <w:color w:val="auto"/>
          <w:sz w:val="32"/>
          <w:szCs w:val="32"/>
          <w:highlight w:val="none"/>
        </w:rPr>
        <w:t>以绩效目标实现为导向，进一步加强制度建设，提升自评质量，预算绩效管理取得新成效。一是建立完善绩效管理制度。二是完善重点绩效评价项目绩效目标确定机制。三是继续组织部门开展部门自评工作。四是健全评价机制。五是强化绩效评价结果运用。</w:t>
      </w:r>
    </w:p>
    <w:p>
      <w:pPr>
        <w:widowControl/>
        <w:numPr>
          <w:ilvl w:val="0"/>
          <w:numId w:val="2"/>
        </w:numPr>
        <w:spacing w:line="59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项目绩效自评结果。</w:t>
      </w:r>
    </w:p>
    <w:p>
      <w:pPr>
        <w:widowControl/>
        <w:spacing w:line="590" w:lineRule="exact"/>
        <w:ind w:firstLine="640" w:firstLineChars="200"/>
        <w:rPr>
          <w:rFonts w:ascii="仿宋" w:hAnsi="仿宋" w:eastAsia="仿宋" w:cs="仿宋"/>
          <w:sz w:val="32"/>
          <w:szCs w:val="32"/>
        </w:rPr>
      </w:pPr>
      <w:r>
        <w:rPr>
          <w:rFonts w:hint="eastAsia" w:ascii="仿宋" w:hAnsi="仿宋" w:eastAsia="仿宋" w:cs="仿宋"/>
          <w:sz w:val="32"/>
          <w:szCs w:val="32"/>
        </w:rPr>
        <w:t>积极保证各项目按计划实施到位，确保资金按项目实施进度拨付到位，确保每个项目达到预期实效，高效完成各项目工作。</w:t>
      </w: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九、政府性基金预算财政拨款支出决算情况说明</w:t>
      </w:r>
    </w:p>
    <w:p>
      <w:pPr>
        <w:ind w:firstLine="640" w:firstLineChars="200"/>
        <w:jc w:val="left"/>
        <w:rPr>
          <w:rFonts w:ascii="宋体" w:hAnsi="宋体"/>
          <w:sz w:val="32"/>
          <w:szCs w:val="32"/>
          <w:lang w:val="zh-CN"/>
        </w:rPr>
      </w:pPr>
      <w:r>
        <w:rPr>
          <w:rFonts w:hint="eastAsia" w:ascii="仿宋" w:hAnsi="仿宋" w:eastAsia="仿宋" w:cs="仿宋"/>
          <w:sz w:val="32"/>
          <w:szCs w:val="32"/>
          <w:lang w:val="zh-CN"/>
        </w:rPr>
        <w:t>2018年度政府性基金预算财政拨款支出年初预算为180.18万元，支出决算为180.18万元，完成年初预算的100%，主要用于体育项目支出、学校少年宫运行支出。</w:t>
      </w: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十、机关运行经费支出情况说明</w:t>
      </w:r>
    </w:p>
    <w:p>
      <w:pPr>
        <w:widowControl/>
        <w:spacing w:line="59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2018年度机关运行经费初预算为</w:t>
      </w:r>
      <w:r>
        <w:rPr>
          <w:rFonts w:hint="eastAsia" w:ascii="仿宋" w:hAnsi="仿宋" w:eastAsia="仿宋" w:cs="仿宋"/>
          <w:sz w:val="32"/>
          <w:szCs w:val="32"/>
        </w:rPr>
        <w:t>34.83</w:t>
      </w:r>
      <w:r>
        <w:rPr>
          <w:rFonts w:hint="eastAsia" w:ascii="仿宋" w:hAnsi="仿宋" w:eastAsia="仿宋" w:cs="仿宋"/>
          <w:sz w:val="32"/>
          <w:szCs w:val="32"/>
          <w:lang w:val="zh-CN"/>
        </w:rPr>
        <w:t>万元，支出决算为</w:t>
      </w:r>
      <w:r>
        <w:rPr>
          <w:rFonts w:hint="eastAsia" w:ascii="仿宋" w:hAnsi="仿宋" w:eastAsia="仿宋" w:cs="仿宋"/>
          <w:sz w:val="32"/>
          <w:szCs w:val="32"/>
        </w:rPr>
        <w:t>77.44</w:t>
      </w:r>
      <w:r>
        <w:rPr>
          <w:rFonts w:hint="eastAsia" w:ascii="仿宋" w:hAnsi="仿宋" w:eastAsia="仿宋" w:cs="仿宋"/>
          <w:sz w:val="32"/>
          <w:szCs w:val="32"/>
          <w:lang w:val="zh-CN"/>
        </w:rPr>
        <w:t>万元，完成年初预算的</w:t>
      </w:r>
      <w:r>
        <w:rPr>
          <w:rFonts w:hint="eastAsia" w:ascii="仿宋" w:hAnsi="仿宋" w:eastAsia="仿宋" w:cs="仿宋"/>
          <w:sz w:val="32"/>
          <w:szCs w:val="32"/>
        </w:rPr>
        <w:t>122.3</w:t>
      </w:r>
      <w:r>
        <w:rPr>
          <w:rFonts w:hint="eastAsia" w:ascii="仿宋" w:hAnsi="仿宋" w:eastAsia="仿宋" w:cs="仿宋"/>
          <w:sz w:val="32"/>
          <w:szCs w:val="32"/>
          <w:lang w:val="zh-CN"/>
        </w:rPr>
        <w:t>%。决算数与年初预算数存在差异的主要原因是部门决算前，还有应付账款未转账。</w:t>
      </w:r>
    </w:p>
    <w:p>
      <w:pPr>
        <w:widowControl/>
        <w:spacing w:line="590" w:lineRule="exact"/>
        <w:ind w:firstLine="640" w:firstLineChars="200"/>
        <w:rPr>
          <w:rFonts w:ascii="仿宋" w:hAnsi="仿宋" w:eastAsia="仿宋" w:cs="仿宋"/>
          <w:sz w:val="32"/>
          <w:szCs w:val="32"/>
          <w:lang w:val="zh-CN"/>
        </w:rPr>
      </w:pPr>
      <w:r>
        <w:rPr>
          <w:rFonts w:hint="eastAsia" w:ascii="仿宋_GB2312" w:hAnsi="仿宋_GB2312" w:eastAsia="仿宋_GB2312" w:cs="仿宋_GB2312"/>
          <w:color w:val="000000" w:themeColor="text1"/>
          <w:sz w:val="32"/>
          <w:szCs w:val="32"/>
        </w:rPr>
        <w:t>2018年度机关运行经费支出较上年度增加5.2万元，增长7.2%。增加的主要原因是：信访维稳及扶贫差旅费增加。</w:t>
      </w: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十一、政府采购支出情况说明</w:t>
      </w:r>
    </w:p>
    <w:p>
      <w:pPr>
        <w:ind w:firstLine="640" w:firstLineChars="200"/>
        <w:jc w:val="left"/>
        <w:rPr>
          <w:rFonts w:ascii="仿宋_GB2312" w:hAnsi="仿宋_GB2312" w:eastAsia="仿宋_GB2312" w:cs="仿宋_GB2312"/>
          <w:sz w:val="32"/>
          <w:szCs w:val="32"/>
        </w:rPr>
      </w:pPr>
      <w:r>
        <w:rPr>
          <w:rFonts w:hint="eastAsia" w:ascii="仿宋" w:hAnsi="仿宋" w:eastAsia="仿宋" w:cs="仿宋"/>
          <w:sz w:val="32"/>
          <w:szCs w:val="32"/>
          <w:lang w:val="zh-CN"/>
        </w:rPr>
        <w:t>2018年度政府采购支出总额</w:t>
      </w:r>
      <w:r>
        <w:rPr>
          <w:rFonts w:hint="eastAsia" w:ascii="仿宋" w:hAnsi="仿宋" w:eastAsia="仿宋" w:cs="仿宋"/>
          <w:sz w:val="32"/>
          <w:szCs w:val="32"/>
        </w:rPr>
        <w:t>882.57</w:t>
      </w:r>
      <w:r>
        <w:rPr>
          <w:rFonts w:hint="eastAsia" w:ascii="仿宋" w:hAnsi="仿宋" w:eastAsia="仿宋" w:cs="仿宋"/>
          <w:sz w:val="32"/>
          <w:szCs w:val="32"/>
          <w:lang w:val="zh-CN"/>
        </w:rPr>
        <w:t>万元，其中：政府采购货物支出</w:t>
      </w:r>
      <w:r>
        <w:rPr>
          <w:rFonts w:hint="eastAsia" w:ascii="仿宋" w:hAnsi="仿宋" w:eastAsia="仿宋" w:cs="仿宋"/>
          <w:sz w:val="32"/>
          <w:szCs w:val="32"/>
        </w:rPr>
        <w:t>767.71</w:t>
      </w:r>
      <w:r>
        <w:rPr>
          <w:rFonts w:hint="eastAsia" w:ascii="仿宋" w:hAnsi="仿宋" w:eastAsia="仿宋" w:cs="仿宋"/>
          <w:sz w:val="32"/>
          <w:szCs w:val="32"/>
          <w:lang w:val="zh-CN"/>
        </w:rPr>
        <w:t>万元、政府采购工程支出</w:t>
      </w:r>
      <w:r>
        <w:rPr>
          <w:rFonts w:hint="eastAsia" w:ascii="仿宋" w:hAnsi="仿宋" w:eastAsia="仿宋" w:cs="仿宋"/>
          <w:sz w:val="32"/>
          <w:szCs w:val="32"/>
        </w:rPr>
        <w:t>114.86</w:t>
      </w:r>
      <w:r>
        <w:rPr>
          <w:rFonts w:hint="eastAsia" w:ascii="仿宋" w:hAnsi="仿宋" w:eastAsia="仿宋" w:cs="仿宋"/>
          <w:sz w:val="32"/>
          <w:szCs w:val="32"/>
          <w:lang w:val="zh-CN"/>
        </w:rPr>
        <w:t>万元。</w:t>
      </w: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十二、国有资产占用情况说明</w:t>
      </w:r>
    </w:p>
    <w:p>
      <w:pPr>
        <w:ind w:firstLine="640" w:firstLineChars="200"/>
        <w:jc w:val="left"/>
        <w:rPr>
          <w:rFonts w:ascii="仿宋" w:hAnsi="仿宋" w:eastAsia="仿宋" w:cs="仿宋"/>
          <w:sz w:val="32"/>
          <w:szCs w:val="32"/>
          <w:lang w:val="zh-CN"/>
        </w:rPr>
      </w:pPr>
      <w:r>
        <w:rPr>
          <w:rFonts w:hint="eastAsia" w:ascii="仿宋" w:hAnsi="仿宋" w:eastAsia="仿宋" w:cs="仿宋"/>
          <w:sz w:val="32"/>
          <w:szCs w:val="32"/>
          <w:lang w:val="zh-CN"/>
        </w:rPr>
        <w:t>2018年期末，我部门共有车辆1辆，其中：省级领导干部用车0辆、主要领导干部用车0辆、机要通信用车0辆、应急保障车0辆、执法执勤用车0辆、特种专业技术用车0辆、离退休干部用车0辆、其他用车1辆；单位价值50万元以上通用设备0台（套），单位价值100万元以上专用设备0台（套）。</w:t>
      </w:r>
    </w:p>
    <w:p>
      <w:pPr>
        <w:widowControl/>
        <w:jc w:val="left"/>
        <w:rPr>
          <w:rFonts w:ascii="楷体_GB2312" w:hAnsi="楷体_GB2312" w:eastAsia="楷体_GB2312" w:cs="楷体_GB2312"/>
          <w:sz w:val="32"/>
          <w:szCs w:val="32"/>
        </w:rPr>
        <w:sectPr>
          <w:pgSz w:w="11906" w:h="16838"/>
          <w:pgMar w:top="1440" w:right="1800" w:bottom="1440" w:left="1800" w:header="720" w:footer="720" w:gutter="0"/>
          <w:pgNumType w:fmt="numberInDash"/>
          <w:cols w:space="720" w:num="1"/>
          <w:docGrid w:type="lines" w:linePitch="312" w:charSpace="0"/>
        </w:sect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黑体" w:hAnsi="黑体" w:eastAsia="黑体" w:cs="黑体"/>
          <w:sz w:val="48"/>
          <w:szCs w:val="48"/>
        </w:rPr>
      </w:pPr>
      <w:r>
        <w:rPr>
          <w:rFonts w:hint="eastAsia" w:ascii="黑体" w:hAnsi="黑体" w:eastAsia="黑体" w:cs="黑体"/>
          <w:sz w:val="48"/>
          <w:szCs w:val="48"/>
        </w:rPr>
        <w:t>第四部分　　名词解释</w:t>
      </w: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一、财政拨款收入：单位从同级政府财政部门取得的各类财政拨款。</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六、其他收入：单位取得的除“财政拨款收入”、“事业收入”、“上级补助收入”、“附属单位上缴收入”、“经营收入”等以外的收入。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ascii="黑体" w:hAnsi="仿宋_GB2312" w:eastAsia="黑体"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joinstyle="miter"/>
          <v:imagedata o:title=""/>
          <o:lock v:ext="edit"/>
          <v:textbox inset="0mm,0mm,0mm,0mm" style="mso-fit-shape-to-text:t;">
            <w:txbxContent>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52B296"/>
    <w:multiLevelType w:val="singleLevel"/>
    <w:tmpl w:val="F852B296"/>
    <w:lvl w:ilvl="0" w:tentative="0">
      <w:start w:val="2"/>
      <w:numFmt w:val="chineseCounting"/>
      <w:suff w:val="nothing"/>
      <w:lvlText w:val="（%1）"/>
      <w:lvlJc w:val="left"/>
      <w:rPr>
        <w:rFonts w:hint="eastAsia"/>
      </w:rPr>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811E0"/>
    <w:rsid w:val="0068526C"/>
    <w:rsid w:val="00F3236D"/>
    <w:rsid w:val="00F811E0"/>
    <w:rsid w:val="0133444A"/>
    <w:rsid w:val="0493313C"/>
    <w:rsid w:val="086E68BE"/>
    <w:rsid w:val="08CD04ED"/>
    <w:rsid w:val="08E05248"/>
    <w:rsid w:val="0BA47FC1"/>
    <w:rsid w:val="121D6874"/>
    <w:rsid w:val="172F1C56"/>
    <w:rsid w:val="1B6B0CD9"/>
    <w:rsid w:val="1B805DCB"/>
    <w:rsid w:val="2AB15F0F"/>
    <w:rsid w:val="2E552143"/>
    <w:rsid w:val="2E690616"/>
    <w:rsid w:val="31875C01"/>
    <w:rsid w:val="3CFF0B59"/>
    <w:rsid w:val="3E8F4BDB"/>
    <w:rsid w:val="40B1444B"/>
    <w:rsid w:val="41A66AC1"/>
    <w:rsid w:val="42A61469"/>
    <w:rsid w:val="4343383E"/>
    <w:rsid w:val="4AB06DE6"/>
    <w:rsid w:val="4C4D0A01"/>
    <w:rsid w:val="4C582532"/>
    <w:rsid w:val="4E3B4861"/>
    <w:rsid w:val="4FB22B9D"/>
    <w:rsid w:val="537C6D53"/>
    <w:rsid w:val="574D0335"/>
    <w:rsid w:val="5B913C90"/>
    <w:rsid w:val="5C197365"/>
    <w:rsid w:val="5D895803"/>
    <w:rsid w:val="5EEB4C9B"/>
    <w:rsid w:val="5F836CEC"/>
    <w:rsid w:val="663761AC"/>
    <w:rsid w:val="68901B7F"/>
    <w:rsid w:val="6BF41BBD"/>
    <w:rsid w:val="6EDE023C"/>
    <w:rsid w:val="6FFC1324"/>
    <w:rsid w:val="75683A1C"/>
    <w:rsid w:val="77AD4427"/>
    <w:rsid w:val="78CD0F65"/>
    <w:rsid w:val="78E92576"/>
    <w:rsid w:val="79F4003E"/>
    <w:rsid w:val="7A7C4D77"/>
    <w:rsid w:val="7EA71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unhideWhenUsed/>
    <w:qFormat/>
    <w:uiPriority w:val="99"/>
    <w:pPr>
      <w:widowControl w:val="0"/>
    </w:pPr>
    <w:rPr>
      <w:rFonts w:ascii="Calibri" w:hAnsi="Calibri" w:eastAsia="宋体" w:cs="Times New Roman"/>
      <w:kern w:val="2"/>
      <w:sz w:val="21"/>
      <w:szCs w:val="22"/>
      <w:lang w:val="en-US" w:eastAsia="zh-CN" w:bidi="ar-SA"/>
    </w:rPr>
  </w:style>
  <w:style w:type="paragraph" w:styleId="3">
    <w:name w:val="Balloon Text"/>
    <w:basedOn w:val="1"/>
    <w:link w:val="9"/>
    <w:qFormat/>
    <w:uiPriority w:val="0"/>
    <w:rPr>
      <w:sz w:val="18"/>
      <w:szCs w:val="18"/>
    </w:rPr>
  </w:style>
  <w:style w:type="paragraph" w:styleId="4">
    <w:name w:val="footer"/>
    <w:unhideWhenUsed/>
    <w:qFormat/>
    <w:uiPriority w:val="99"/>
    <w:pPr>
      <w:widowControl w:val="0"/>
      <w:tabs>
        <w:tab w:val="center" w:pos="4153"/>
        <w:tab w:val="right" w:pos="8306"/>
      </w:tabs>
      <w:snapToGrid w:val="0"/>
    </w:pPr>
    <w:rPr>
      <w:rFonts w:ascii="Calibri" w:hAnsi="Calibri" w:eastAsia="宋体" w:cs="Times New Roman"/>
      <w:kern w:val="2"/>
      <w:sz w:val="18"/>
      <w:szCs w:val="18"/>
      <w:lang w:val="en-US" w:eastAsia="zh-CN" w:bidi="ar-SA"/>
    </w:rPr>
  </w:style>
  <w:style w:type="paragraph" w:styleId="5">
    <w:name w:val="Normal (Web)"/>
    <w:qFormat/>
    <w:uiPriority w:val="0"/>
    <w:pPr>
      <w:widowControl w:val="0"/>
      <w:spacing w:before="100" w:beforeAutospacing="1" w:after="100" w:afterAutospacing="1"/>
    </w:pPr>
    <w:rPr>
      <w:rFonts w:ascii="Calibri" w:hAnsi="Calibri" w:eastAsia="宋体" w:cs="Times New Roman"/>
      <w:sz w:val="24"/>
      <w:szCs w:val="22"/>
      <w:lang w:val="en-US" w:eastAsia="zh-CN" w:bidi="ar-SA"/>
    </w:rPr>
  </w:style>
  <w:style w:type="character" w:styleId="8">
    <w:name w:val="annotation reference"/>
    <w:basedOn w:val="7"/>
    <w:qFormat/>
    <w:uiPriority w:val="0"/>
    <w:rPr>
      <w:sz w:val="21"/>
      <w:szCs w:val="21"/>
    </w:rPr>
  </w:style>
  <w:style w:type="character" w:customStyle="1" w:styleId="9">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2420</Words>
  <Characters>13799</Characters>
  <Lines>114</Lines>
  <Paragraphs>32</Paragraphs>
  <TotalTime>5</TotalTime>
  <ScaleCrop>false</ScaleCrop>
  <LinksUpToDate>false</LinksUpToDate>
  <CharactersWithSpaces>16187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John</cp:lastModifiedBy>
  <dcterms:modified xsi:type="dcterms:W3CDTF">2021-06-08T08:15:17Z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16539D7C46B642908E98BA3CAA4F619D</vt:lpwstr>
  </property>
</Properties>
</file>