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C97E4">
      <w:pPr>
        <w:widowControl w:val="0"/>
        <w:wordWrap/>
        <w:adjustRightInd/>
        <w:snapToGrid/>
        <w:spacing w:line="54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15AC00CD">
      <w:pPr>
        <w:widowControl w:val="0"/>
        <w:wordWrap/>
        <w:adjustRightInd/>
        <w:snapToGrid/>
        <w:spacing w:line="54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7E9FE7FD">
      <w:pPr>
        <w:widowControl w:val="0"/>
        <w:wordWrap/>
        <w:adjustRightInd/>
        <w:snapToGrid/>
        <w:spacing w:line="54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100</w:t>
      </w:r>
      <w:r>
        <w:rPr>
          <w:rFonts w:hint="default" w:ascii="Times New Roman" w:hAnsi="Times New Roman" w:eastAsia="仿宋_GB2312" w:cs="Times New Roman"/>
          <w:b w:val="0"/>
          <w:bCs w:val="0"/>
          <w:spacing w:val="0"/>
          <w:sz w:val="32"/>
          <w:szCs w:val="32"/>
          <w:lang w:eastAsia="zh-CN"/>
        </w:rPr>
        <w:t>号</w:t>
      </w:r>
    </w:p>
    <w:p w14:paraId="172EAC3F">
      <w:pPr>
        <w:widowControl w:val="0"/>
        <w:wordWrap/>
        <w:adjustRightInd/>
        <w:snapToGrid/>
        <w:spacing w:line="4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p>
    <w:p w14:paraId="07A81114">
      <w:pPr>
        <w:widowControl w:val="0"/>
        <w:wordWrap/>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申请人：孔某某，男，20岁，身份证号：xxx。</w:t>
      </w:r>
    </w:p>
    <w:p w14:paraId="7CCF5265">
      <w:pPr>
        <w:widowControl w:val="0"/>
        <w:wordWrap/>
        <w:adjustRightInd/>
        <w:snapToGrid/>
        <w:spacing w:line="560" w:lineRule="exact"/>
        <w:ind w:left="638" w:leftChars="304" w:firstLine="0" w:firstLineChars="0"/>
        <w:textAlignment w:val="auto"/>
        <w:rPr>
          <w:rFonts w:hint="eastAsia" w:ascii="Times New Roman" w:hAnsi="Times New Roman" w:eastAsia="仿宋_GB2312" w:cs="Times New Roman"/>
          <w:spacing w:val="-11"/>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11"/>
          <w:sz w:val="32"/>
          <w:szCs w:val="32"/>
          <w:lang w:val="en-US" w:eastAsia="zh-CN"/>
        </w:rPr>
        <w:t>重庆市沙坪坝区丰文街道。</w:t>
      </w:r>
    </w:p>
    <w:p w14:paraId="722E8501">
      <w:pPr>
        <w:widowControl w:val="0"/>
        <w:wordWrap/>
        <w:adjustRightInd/>
        <w:snapToGrid/>
        <w:spacing w:line="560" w:lineRule="exact"/>
        <w:ind w:left="638" w:leftChars="304" w:firstLine="0" w:firstLineChars="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5B1C74F3">
      <w:pPr>
        <w:widowControl w:val="0"/>
        <w:wordWrap/>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王  璐 局长。</w:t>
      </w:r>
    </w:p>
    <w:p w14:paraId="13CC95D6">
      <w:pPr>
        <w:widowControl w:val="0"/>
        <w:wordWrap/>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委托代理人：娄本华 工作人员。</w:t>
      </w:r>
    </w:p>
    <w:p w14:paraId="3E6717A0">
      <w:pPr>
        <w:widowControl w:val="0"/>
        <w:wordWrap/>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p>
    <w:p w14:paraId="2B32A677">
      <w:pPr>
        <w:widowControl w:val="0"/>
        <w:wordWrap/>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w:t>
      </w: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对其投诉举报的处理</w:t>
      </w:r>
      <w:r>
        <w:rPr>
          <w:rFonts w:hint="default" w:ascii="Times New Roman" w:hAnsi="Times New Roman" w:eastAsia="仿宋_GB2312" w:cs="Times New Roman"/>
          <w:spacing w:val="0"/>
          <w:sz w:val="32"/>
          <w:szCs w:val="32"/>
          <w:lang w:val="en-US" w:eastAsia="zh-CN"/>
        </w:rPr>
        <w:t>，于202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lang w:val="en-US" w:eastAsia="zh-CN"/>
        </w:rPr>
        <w:t>年</w:t>
      </w:r>
      <w:r>
        <w:rPr>
          <w:rFonts w:hint="eastAsia" w:ascii="Times New Roman" w:hAnsi="Times New Roman" w:eastAsia="仿宋_GB2312" w:cs="Times New Roman"/>
          <w:spacing w:val="0"/>
          <w:sz w:val="32"/>
          <w:szCs w:val="32"/>
          <w:lang w:val="en-US" w:eastAsia="zh-CN"/>
        </w:rPr>
        <w:t>8</w:t>
      </w:r>
      <w:r>
        <w:rPr>
          <w:rFonts w:hint="default" w:ascii="Times New Roman" w:hAnsi="Times New Roman" w:eastAsia="仿宋_GB2312" w:cs="Times New Roman"/>
          <w:spacing w:val="0"/>
          <w:sz w:val="32"/>
          <w:szCs w:val="32"/>
          <w:lang w:val="en-US" w:eastAsia="zh-CN"/>
        </w:rPr>
        <w:t>月</w:t>
      </w:r>
      <w:r>
        <w:rPr>
          <w:rFonts w:hint="eastAsia"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lang w:val="en-US" w:eastAsia="zh-CN"/>
        </w:rPr>
        <w:t>日向本机关申请行政复议，本机关依法受理，</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44FADD81">
      <w:pPr>
        <w:widowControl w:val="0"/>
        <w:numPr>
          <w:ilvl w:val="0"/>
          <w:numId w:val="0"/>
        </w:numPr>
        <w:wordWrap/>
        <w:adjustRightInd/>
        <w:snapToGrid/>
        <w:spacing w:line="56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：请求确认被申请人未在法定期限内将举报事项是否立案告知给申请人的行政行为违法，并责令被申请人限期内告知申请人。</w:t>
      </w:r>
    </w:p>
    <w:p w14:paraId="254C5A0E">
      <w:pPr>
        <w:widowControl w:val="0"/>
        <w:wordWrap/>
        <w:adjustRightInd/>
        <w:snapToGrid/>
        <w:spacing w:line="56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：本</w:t>
      </w:r>
      <w:r>
        <w:rPr>
          <w:rFonts w:hint="eastAsia" w:ascii="Times New Roman" w:hAnsi="Times New Roman" w:eastAsia="仿宋_GB2312" w:cs="Times New Roman"/>
          <w:spacing w:val="0"/>
          <w:sz w:val="32"/>
          <w:szCs w:val="32"/>
          <w:lang w:val="en-US" w:eastAsia="zh-CN"/>
        </w:rPr>
        <w:t>人2024年6月7日通过信函XA37206617750邮寄的形式投诉举报洛阳</w:t>
      </w:r>
      <w:bookmarkStart w:id="0" w:name="_GoBack"/>
      <w:bookmarkEnd w:id="0"/>
      <w:r>
        <w:rPr>
          <w:rFonts w:hint="eastAsia" w:ascii="Times New Roman" w:hAnsi="Times New Roman" w:eastAsia="仿宋_GB2312" w:cs="Times New Roman"/>
          <w:spacing w:val="0"/>
          <w:sz w:val="32"/>
          <w:szCs w:val="32"/>
          <w:lang w:val="en-US" w:eastAsia="zh-CN"/>
        </w:rPr>
        <w:t>某某食品有限公司销售的产品存在不符合食品安全标准的违法行为，该信件于2024年6月17日被老城区市场监督管理局签收。申请人为维护自身的权益，请求被申请人依法组织调解要求并责令督促被投诉举报人退还消费费用，依法对问题给予赔偿，依法分别展开调查，并分别答复举报人，同时请求被申请人履行法定职责，而被申请人未履行法定职责，举报事项是否立案至今未告知申请人。依据《市场监督管理行政处罚程序暂行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依据《市场监督管理投诉举报处理暂行办法》第三十一条，举报人实名举报的，有处理权限的市场监督管理部门还应当自作出是否立案决定之日起五个工作日内告知举报人。2024年6月17日—2024年8月5日已超过35个工作日，申请人未收到关于举报事项是否立案的任何答复。</w:t>
      </w:r>
    </w:p>
    <w:p w14:paraId="4C3FCA77">
      <w:pPr>
        <w:widowControl w:val="0"/>
        <w:wordWrap/>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综上，被申请人未履行法定告知职责，望复议机关依法确认并纠正违法行为。</w:t>
      </w:r>
    </w:p>
    <w:p w14:paraId="55B0391A">
      <w:pPr>
        <w:widowControl w:val="0"/>
        <w:wordWrap/>
        <w:adjustRightInd/>
        <w:snapToGrid/>
        <w:spacing w:line="56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bCs/>
          <w:spacing w:val="0"/>
          <w:sz w:val="32"/>
          <w:szCs w:val="32"/>
          <w:lang w:val="en-US" w:eastAsia="zh-CN"/>
        </w:rPr>
        <w:t>：</w:t>
      </w:r>
      <w:r>
        <w:rPr>
          <w:rFonts w:hint="eastAsia" w:ascii="Times New Roman" w:hAnsi="Times New Roman" w:eastAsia="仿宋_GB2312" w:cs="Times New Roman"/>
          <w:spacing w:val="0"/>
          <w:sz w:val="32"/>
          <w:szCs w:val="32"/>
          <w:lang w:val="en-US" w:eastAsia="zh-CN"/>
        </w:rPr>
        <w:t>2024年6月17日，我局接到孔某某投诉举报（关于洛阳某某食品有限公司软麻枣产品名称标注的相关问题）的信件。依据《市场监督管理投诉举报暂行办法》第十四条和第三十一条第二款之规定，我局于2024年6月21日通过手机短信告知孔某某其投诉予以受理，2024年7月4日通过邮寄信函的方式告知申请人其投诉举报结果。我局在法定期限内将申请人举报事项不予立案告知申请人，符合上述规定。我局不存在未按规定履行职责的行为。</w:t>
      </w:r>
    </w:p>
    <w:p w14:paraId="2863D306">
      <w:pPr>
        <w:widowControl w:val="0"/>
        <w:wordWrap/>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综上，申请人的诉求没有事实与法律依据，请求复议机关依法驳回被申请人的全部复议请求。</w:t>
      </w:r>
    </w:p>
    <w:p w14:paraId="28EFF5BD">
      <w:pPr>
        <w:widowControl w:val="0"/>
        <w:wordWrap/>
        <w:adjustRightInd/>
        <w:snapToGrid/>
        <w:spacing w:line="56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：申请人孔某某购买了</w:t>
      </w:r>
      <w:r>
        <w:rPr>
          <w:rFonts w:hint="eastAsia" w:ascii="Times New Roman" w:hAnsi="Times New Roman" w:eastAsia="仿宋_GB2312" w:cs="Times New Roman"/>
          <w:spacing w:val="0"/>
          <w:sz w:val="32"/>
          <w:szCs w:val="32"/>
          <w:lang w:val="en-US" w:eastAsia="zh-CN"/>
        </w:rPr>
        <w:t>洛阳某某食品有限公司销售的软麻枣</w:t>
      </w:r>
      <w:r>
        <w:rPr>
          <w:rFonts w:hint="eastAsia" w:ascii="Times New Roman" w:hAnsi="Times New Roman" w:eastAsia="仿宋_GB2312" w:cs="Times New Roman"/>
          <w:b w:val="0"/>
          <w:bCs w:val="0"/>
          <w:spacing w:val="0"/>
          <w:sz w:val="32"/>
          <w:szCs w:val="32"/>
          <w:lang w:val="en-US" w:eastAsia="zh-CN"/>
        </w:rPr>
        <w:t>，认为</w:t>
      </w:r>
      <w:r>
        <w:rPr>
          <w:rFonts w:hint="eastAsia" w:ascii="Times New Roman" w:hAnsi="Times New Roman" w:eastAsia="仿宋_GB2312" w:cs="Times New Roman"/>
          <w:spacing w:val="0"/>
          <w:sz w:val="32"/>
          <w:szCs w:val="32"/>
          <w:lang w:val="en-US" w:eastAsia="zh-CN"/>
        </w:rPr>
        <w:t>该产品名称标注的相关问题，于2024年6月7日通过信函XA37206617750邮寄至老城区市场监督管理局进行投诉举报，该信件于2024年6月17日被签收。申请人认为被申请人自2024年6月17日至2024年8月5日（复议申请提起之日）的35个工作日期间未收到被申请人关于举报事项是否立案的任何答复，因此，认为被申请人行政行为违法。</w:t>
      </w:r>
      <w:r>
        <w:rPr>
          <w:rFonts w:hint="eastAsia" w:ascii="Times New Roman" w:hAnsi="Times New Roman" w:eastAsia="仿宋_GB2312" w:cs="Times New Roman"/>
          <w:b w:val="0"/>
          <w:bCs w:val="0"/>
          <w:spacing w:val="0"/>
          <w:sz w:val="32"/>
          <w:szCs w:val="32"/>
          <w:lang w:val="en-US" w:eastAsia="zh-CN"/>
        </w:rPr>
        <w:t>被申请人于6月17日接到该投诉举报后，及时安排工作人员到被投诉举报人处进行现场检查</w:t>
      </w:r>
      <w:r>
        <w:rPr>
          <w:rFonts w:hint="eastAsia" w:ascii="Times New Roman" w:hAnsi="Times New Roman" w:eastAsia="仿宋_GB2312" w:cs="Times New Roman"/>
          <w:spacing w:val="0"/>
          <w:sz w:val="32"/>
          <w:szCs w:val="32"/>
          <w:lang w:val="en-US" w:eastAsia="zh-CN"/>
        </w:rPr>
        <w:t>，于2024年6月21日通过手机短信告知申请人其投诉予以受理。2024年7月4日通过邮寄信函的方式告知申请人其投诉举报结果。区市场监管局认为在法定期限内将申请人投诉举报事项不予立案告知了申请人，符合规定，并认为不存在未按规定履行职责的行为。</w:t>
      </w:r>
    </w:p>
    <w:p w14:paraId="220A99B4">
      <w:pPr>
        <w:widowControl w:val="0"/>
        <w:wordWrap/>
        <w:adjustRightInd/>
        <w:snapToGrid/>
        <w:spacing w:line="56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spacing w:val="0"/>
          <w:sz w:val="32"/>
          <w:szCs w:val="32"/>
          <w:lang w:val="en-US" w:eastAsia="zh-CN"/>
        </w:rPr>
        <w:t>以上事实有投诉举报信及邮寄凭证、购买记录复印件、购买商品照片、现场检查笔录、商家营业执照、食品生产许可证复印件、</w:t>
      </w:r>
      <w:r>
        <w:rPr>
          <w:rFonts w:hint="eastAsia" w:ascii="Times New Roman" w:hAnsi="Times New Roman" w:eastAsia="仿宋_GB2312" w:cs="Times New Roman"/>
          <w:b w:val="0"/>
          <w:bCs w:val="0"/>
          <w:spacing w:val="0"/>
          <w:sz w:val="32"/>
          <w:szCs w:val="32"/>
          <w:lang w:val="en-US" w:eastAsia="zh-CN"/>
        </w:rPr>
        <w:t>手机短信告知复印件、告知函、国内挂号信函收据复印件等证据材料予以证明。</w:t>
      </w:r>
    </w:p>
    <w:p w14:paraId="2DC8AB80">
      <w:pPr>
        <w:widowControl w:val="0"/>
        <w:wordWrap/>
        <w:adjustRightInd w:val="0"/>
        <w:snapToGrid w:val="0"/>
        <w:spacing w:line="56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spacing w:val="0"/>
          <w:sz w:val="32"/>
          <w:szCs w:val="32"/>
          <w:lang w:val="en-US" w:eastAsia="zh-CN"/>
        </w:rPr>
        <w:t>被申请人2024年6月17日接到申请人的投诉举报后，安排工作人员到被投诉举报人处进行</w:t>
      </w:r>
      <w:r>
        <w:rPr>
          <w:rFonts w:hint="eastAsia" w:ascii="Times New Roman" w:hAnsi="Times New Roman" w:eastAsia="仿宋_GB2312" w:cs="Times New Roman"/>
          <w:b w:val="0"/>
          <w:bCs w:val="0"/>
          <w:spacing w:val="0"/>
          <w:sz w:val="32"/>
          <w:szCs w:val="32"/>
          <w:lang w:val="en-US" w:eastAsia="zh-CN"/>
        </w:rPr>
        <w:t>现场检查，于2024年6月21日通过手机短信形式告知申请人其投诉予以受理。</w:t>
      </w:r>
      <w:r>
        <w:rPr>
          <w:rFonts w:hint="eastAsia" w:ascii="Times New Roman" w:hAnsi="Times New Roman" w:eastAsia="仿宋_GB2312" w:cs="Times New Roman"/>
          <w:spacing w:val="0"/>
          <w:sz w:val="32"/>
          <w:szCs w:val="32"/>
          <w:lang w:val="en-US" w:eastAsia="zh-CN"/>
        </w:rPr>
        <w:t>2024年7月4日通过邮寄信函的方式告知申请人其投诉举报结果。被申请人对申请人投诉举报的处理符合《市场监督管理投诉举报处理暂行办法》第十四条“具有本办法规定的处理权限的市场监督管理部门，应当自收到投诉之日起七个工作日内作出受理或者不予受理的决定，并告知投诉人”和第三十一条第二款“举报人实名举报的，有处理权限的市场监督管理部门还应当自作出是否立案决定之日起五个工作日内告知举报人”的规定，程序合法，履行了法定职责。</w:t>
      </w:r>
      <w:r>
        <w:rPr>
          <w:rFonts w:hint="eastAsia" w:ascii="Times New Roman" w:hAnsi="Times New Roman" w:eastAsia="仿宋_GB2312" w:cs="Times New Roman"/>
          <w:b w:val="0"/>
          <w:bCs/>
          <w:spacing w:val="0"/>
          <w:sz w:val="32"/>
          <w:szCs w:val="32"/>
          <w:lang w:val="en-US" w:eastAsia="zh-CN"/>
        </w:rPr>
        <w:t>综上所述，</w:t>
      </w:r>
      <w:r>
        <w:rPr>
          <w:rFonts w:hint="eastAsia" w:ascii="Times New Roman" w:hAnsi="Times New Roman" w:eastAsia="仿宋_GB2312" w:cs="Times New Roman"/>
          <w:spacing w:val="0"/>
          <w:sz w:val="32"/>
          <w:szCs w:val="32"/>
          <w:lang w:val="en-US" w:eastAsia="zh-CN"/>
        </w:rPr>
        <w:t>依</w:t>
      </w:r>
      <w:r>
        <w:rPr>
          <w:rFonts w:hint="default" w:ascii="Times New Roman" w:hAnsi="Times New Roman" w:eastAsia="仿宋_GB2312" w:cs="Times New Roman"/>
          <w:spacing w:val="0"/>
          <w:sz w:val="32"/>
          <w:szCs w:val="32"/>
          <w:lang w:val="en-US" w:eastAsia="zh-CN"/>
        </w:rPr>
        <w:t>据《中华人民共和国行政复议法》</w:t>
      </w:r>
      <w:r>
        <w:rPr>
          <w:rFonts w:eastAsia="仿宋_GB2312"/>
          <w:spacing w:val="0"/>
          <w:sz w:val="32"/>
          <w:szCs w:val="32"/>
        </w:rPr>
        <w:t>第</w:t>
      </w:r>
      <w:r>
        <w:rPr>
          <w:rFonts w:hint="eastAsia" w:eastAsia="仿宋_GB2312"/>
          <w:spacing w:val="0"/>
          <w:sz w:val="32"/>
          <w:szCs w:val="32"/>
          <w:lang w:val="en-US" w:eastAsia="zh-CN"/>
        </w:rPr>
        <w:t>六</w:t>
      </w:r>
      <w:r>
        <w:rPr>
          <w:rFonts w:eastAsia="仿宋_GB2312"/>
          <w:spacing w:val="0"/>
          <w:sz w:val="32"/>
          <w:szCs w:val="32"/>
        </w:rPr>
        <w:t>十</w:t>
      </w:r>
      <w:r>
        <w:rPr>
          <w:rFonts w:hint="eastAsia" w:eastAsia="仿宋_GB2312"/>
          <w:spacing w:val="0"/>
          <w:sz w:val="32"/>
          <w:szCs w:val="32"/>
          <w:lang w:val="en-US" w:eastAsia="zh-CN"/>
        </w:rPr>
        <w:t>九</w:t>
      </w:r>
      <w:r>
        <w:rPr>
          <w:rFonts w:eastAsia="仿宋_GB2312"/>
          <w:spacing w:val="0"/>
          <w:sz w:val="32"/>
          <w:szCs w:val="32"/>
        </w:rPr>
        <w:t>条之规定</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3B03A9E9">
      <w:pPr>
        <w:widowControl w:val="0"/>
        <w:wordWrap/>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spacing w:val="0"/>
          <w:sz w:val="32"/>
          <w:szCs w:val="32"/>
          <w:lang w:val="en-US" w:eastAsia="zh-CN"/>
        </w:rPr>
        <w:t>驳回</w:t>
      </w:r>
      <w:r>
        <w:rPr>
          <w:rFonts w:hint="eastAsia" w:ascii="Times New Roman" w:hAnsi="Times New Roman" w:eastAsia="仿宋_GB2312" w:cs="Times New Roman"/>
          <w:spacing w:val="0"/>
          <w:sz w:val="32"/>
          <w:szCs w:val="32"/>
          <w:lang w:eastAsia="zh-CN"/>
        </w:rPr>
        <w:t>申请人</w:t>
      </w:r>
      <w:r>
        <w:rPr>
          <w:rFonts w:hint="eastAsia" w:ascii="Times New Roman" w:hAnsi="Times New Roman" w:eastAsia="仿宋_GB2312" w:cs="Times New Roman"/>
          <w:spacing w:val="0"/>
          <w:sz w:val="32"/>
          <w:szCs w:val="32"/>
          <w:lang w:val="en-US" w:eastAsia="zh-CN"/>
        </w:rPr>
        <w:t>孔某某</w:t>
      </w:r>
      <w:r>
        <w:rPr>
          <w:rFonts w:hint="eastAsia" w:ascii="Times New Roman" w:hAnsi="Times New Roman" w:eastAsia="仿宋_GB2312" w:cs="Times New Roman"/>
          <w:b w:val="0"/>
          <w:bCs w:val="0"/>
          <w:spacing w:val="0"/>
          <w:sz w:val="32"/>
          <w:szCs w:val="32"/>
          <w:lang w:val="en-US" w:eastAsia="zh-CN"/>
        </w:rPr>
        <w:t>的行政复议请求。</w:t>
      </w:r>
    </w:p>
    <w:p w14:paraId="2A0F674A">
      <w:pPr>
        <w:widowControl w:val="0"/>
        <w:wordWrap/>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申请人如不服本决定，可自收到本决定之日起15日内向有管辖权的人民法院起诉</w:t>
      </w:r>
      <w:r>
        <w:rPr>
          <w:rFonts w:hint="eastAsia" w:ascii="Times New Roman" w:hAnsi="Times New Roman" w:eastAsia="仿宋_GB2312" w:cs="Times New Roman"/>
          <w:spacing w:val="0"/>
          <w:sz w:val="32"/>
          <w:szCs w:val="32"/>
          <w:lang w:eastAsia="zh-CN"/>
        </w:rPr>
        <w:t>。</w:t>
      </w:r>
    </w:p>
    <w:p w14:paraId="5EA5DCB4">
      <w:pPr>
        <w:widowControl w:val="0"/>
        <w:wordWrap/>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203932A1">
      <w:pPr>
        <w:widowControl w:val="0"/>
        <w:wordWrap/>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07348447">
      <w:pPr>
        <w:widowControl w:val="0"/>
        <w:wordWrap/>
        <w:adjustRightInd/>
        <w:snapToGrid/>
        <w:spacing w:line="560" w:lineRule="exact"/>
        <w:ind w:firstLine="4800" w:firstLineChars="1500"/>
        <w:textAlignment w:val="auto"/>
        <w:rPr>
          <w:rFonts w:hint="default" w:ascii="Times New Roman" w:hAnsi="Times New Roman" w:eastAsia="仿宋_GB2312" w:cs="Times New Roman"/>
          <w:spacing w:val="0"/>
          <w:sz w:val="32"/>
          <w:szCs w:val="32"/>
        </w:rPr>
      </w:pPr>
    </w:p>
    <w:p w14:paraId="216A97D0">
      <w:pPr>
        <w:widowControl w:val="0"/>
        <w:wordWrap/>
        <w:adjustRightInd/>
        <w:snapToGrid/>
        <w:spacing w:line="56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9</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10</w:t>
      </w:r>
      <w:r>
        <w:rPr>
          <w:rFonts w:hint="default" w:ascii="Times New Roman" w:hAnsi="Times New Roman" w:eastAsia="仿宋_GB2312" w:cs="Times New Roman"/>
          <w:spacing w:val="0"/>
          <w:sz w:val="32"/>
          <w:szCs w:val="32"/>
        </w:rPr>
        <w:t>日</w:t>
      </w:r>
    </w:p>
    <w:p w14:paraId="2A5C916A">
      <w:pPr>
        <w:widowControl w:val="0"/>
        <w:wordWrap/>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p>
    <w:p w14:paraId="0683058E">
      <w:pPr>
        <w:widowControl w:val="0"/>
        <w:wordWrap/>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p>
    <w:p w14:paraId="0FA735C6">
      <w:pPr>
        <w:widowControl w:val="0"/>
        <w:wordWrap/>
        <w:adjustRightInd/>
        <w:snapToGrid/>
        <w:spacing w:line="560" w:lineRule="exact"/>
        <w:textAlignment w:val="auto"/>
        <w:rPr>
          <w:rFonts w:hint="default" w:ascii="Times New Roman" w:hAnsi="Times New Roman" w:eastAsia="仿宋_GB2312" w:cs="Times New Roman"/>
          <w:spacing w:val="0"/>
          <w:sz w:val="32"/>
          <w:szCs w:val="32"/>
        </w:rPr>
      </w:pPr>
    </w:p>
    <w:sectPr>
      <w:footerReference r:id="rId3" w:type="default"/>
      <w:pgSz w:w="11906" w:h="16838"/>
      <w:pgMar w:top="1587" w:right="1474" w:bottom="1587"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D7122">
    <w:pPr>
      <w:pStyle w:val="2"/>
    </w:pPr>
    <w:r>
      <w:rPr>
        <w:rFonts w:ascii="Calibri" w:hAnsi="Calibri" w:eastAsia="宋体" w:cs="Times New Roman"/>
        <w:kern w:val="2"/>
        <w:sz w:val="18"/>
        <w:szCs w:val="24"/>
        <w:lang w:val="en-US" w:eastAsia="zh-CN" w:bidi="ar-SA"/>
      </w:rPr>
      <w:pict>
        <v:rect id="文本框 1"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5800FF63">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IzZTgwN2YzMGQ0NWU1NmE4ZTNmZDcwNmFjZmE0MTcifQ=="/>
  </w:docVars>
  <w:rsids>
    <w:rsidRoot w:val="00000000"/>
    <w:rsid w:val="093C74AB"/>
    <w:rsid w:val="0C3923C8"/>
    <w:rsid w:val="11511F61"/>
    <w:rsid w:val="169C77DB"/>
    <w:rsid w:val="188E482C"/>
    <w:rsid w:val="19C534ED"/>
    <w:rsid w:val="1BA23AE5"/>
    <w:rsid w:val="29023E15"/>
    <w:rsid w:val="2A4E6BE6"/>
    <w:rsid w:val="339733AC"/>
    <w:rsid w:val="47044DA5"/>
    <w:rsid w:val="48517B76"/>
    <w:rsid w:val="4A407EA2"/>
    <w:rsid w:val="504D156B"/>
    <w:rsid w:val="51556929"/>
    <w:rsid w:val="53961C8B"/>
    <w:rsid w:val="546F4A4D"/>
    <w:rsid w:val="57A001D2"/>
    <w:rsid w:val="58245B13"/>
    <w:rsid w:val="58C16652"/>
    <w:rsid w:val="5EE035AA"/>
    <w:rsid w:val="5FE80968"/>
    <w:rsid w:val="61F01D56"/>
    <w:rsid w:val="63135091"/>
    <w:rsid w:val="67FD341E"/>
    <w:rsid w:val="7AA8546C"/>
    <w:rsid w:val="7EA67F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1787</Words>
  <Characters>1904</Characters>
  <Lines>0</Lines>
  <Paragraphs>0</Paragraphs>
  <TotalTime>31</TotalTime>
  <ScaleCrop>false</ScaleCrop>
  <LinksUpToDate>false</LinksUpToDate>
  <CharactersWithSpaces>1948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法制</dc:creator>
  <cp:lastModifiedBy>Alasely娜</cp:lastModifiedBy>
  <cp:lastPrinted>2024-09-10T02:52:00Z</cp:lastPrinted>
  <dcterms:modified xsi:type="dcterms:W3CDTF">2024-11-06T02:19:51Z</dcterms:modified>
  <dc:title>法制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