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65966">
      <w:pPr>
        <w:widowControl w:val="0"/>
        <w:wordWrap/>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47641CFE">
      <w:pPr>
        <w:widowControl w:val="0"/>
        <w:wordWrap/>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55B81CDF">
      <w:pPr>
        <w:widowControl w:val="0"/>
        <w:wordWrap/>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49</w:t>
      </w:r>
      <w:r>
        <w:rPr>
          <w:rFonts w:hint="default" w:ascii="Times New Roman" w:hAnsi="Times New Roman" w:eastAsia="仿宋_GB2312" w:cs="Times New Roman"/>
          <w:b w:val="0"/>
          <w:bCs w:val="0"/>
          <w:spacing w:val="0"/>
          <w:sz w:val="32"/>
          <w:szCs w:val="32"/>
          <w:lang w:eastAsia="zh-CN"/>
        </w:rPr>
        <w:t>号</w:t>
      </w:r>
    </w:p>
    <w:p w14:paraId="42FE430B">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1444E29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申请人：张某，男，24岁，</w:t>
      </w:r>
    </w:p>
    <w:p w14:paraId="5232D9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r>
        <w:rPr>
          <w:rFonts w:hint="default" w:ascii="Times New Roman" w:hAnsi="Times New Roman" w:eastAsia="仿宋_GB2312" w:cs="Times New Roman"/>
          <w:spacing w:val="0"/>
          <w:sz w:val="32"/>
          <w:szCs w:val="32"/>
          <w:lang w:val="en-US" w:eastAsia="zh-CN"/>
        </w:rPr>
        <w:t xml:space="preserve"> </w:t>
      </w:r>
    </w:p>
    <w:p w14:paraId="41AD8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28</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04AEA9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：撤销被申请人于2024年3月27日在全国12315平台作出的不予立案的答复，责令被申请人重新依法履职。</w:t>
      </w:r>
    </w:p>
    <w:p w14:paraId="2EB38F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：本人于2024年3月14日在京东商城某生活日用旗舰店购买了洛阳市</w:t>
      </w:r>
      <w:bookmarkStart w:id="0" w:name="_GoBack"/>
      <w:bookmarkEnd w:id="0"/>
      <w:r>
        <w:rPr>
          <w:rFonts w:hint="eastAsia" w:ascii="Times New Roman" w:hAnsi="Times New Roman" w:eastAsia="仿宋_GB2312" w:cs="Times New Roman"/>
          <w:b w:val="0"/>
          <w:bCs w:val="0"/>
          <w:spacing w:val="0"/>
          <w:sz w:val="32"/>
          <w:szCs w:val="32"/>
          <w:lang w:val="en-US" w:eastAsia="zh-CN"/>
        </w:rPr>
        <w:t>某商贸有限公司销售的再生硅固牙龈防止牙齿松动牙龈出血牙膏，到货使用后发现存在虚假宣传涉嫌以次充好诱导欺诈消费者的问题。然后本人将此案通过12315平台投诉举报至被申请人洛阳市老城区市场监督管理局，被申请人于2024年3月22日对申请人的投诉给予“经审查，符合受理条件，决定受理”的通知，于2024年3月27日对申请人的举报给予不予立案的通知，理由为执法人员接到举报后即到涉案商家进行调查举证，现场用该公司电脑打开网页进行查看，而后又用执法人员手提电脑打开该网店，均未发现所举报内容，遂告知申请人提供新线索并要求提供原件，若提供复印件需标注与原件无误并签名盖章。本人称在投诉举报时已提供了涉案商家及涉案商品存在虚假宣传以次充好诱导欺诈的相关照片，以及与商家的相关聊天记录、订单截图、商品宣传主图、详情页证据并留有购买视频，且期间本人通过销售平台主动告知该商家违法事实。申请人认为：1.被申请人在收到举报人的举报后，未按照《消费者权益保护法》第58条让商家先承担相应的民事赔偿，与申请人进行调解，被申请人存在滥用职权，包庇违法商家的执法违法行为；2.涉案商家违反《中华人民共和国反不正当竞争法》第8条、《中华人民共和国广告法》第55条、《中华人民共和国产品质量法》第54条、第50条之规定，应依据《中华人民共和国消费者权益保护法》第52条之规定予以处罚；3.被申请人以现场检查未找到、证据不足为由不予立案属于认定事实不清，不能证明被申请人已履行相应法定职责，不排除被申请人未履行相应法定职责，其也未与申请人联系取证，在此期间并未与申请人主动联系进行询问调解，草草了结申请人的投诉举报；4.被申请人存在严重包庇涉案商家的行为，违反《市场监督管理处罚暂行规定》第二十一条、第三十五条之规定。综上所述，被申请人存在严重的执法违法，不合程序，利用职务便利包庇不法商家。</w:t>
      </w:r>
    </w:p>
    <w:p w14:paraId="36ABC6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3月19日和20日，我局分别接到张某的投诉举报（关于洛阳某商贸有限公司在京东商城销售的“再生硅护龈固齿牙膏”产品虚假宣传的问题），安排执法人员对该问题进行核查。经现场核查，对其反映的情况作出不予立案的决定，理由如下：一是我局执法人员根据举报人提供的证据材料到被举报人现场进行核查，经核查被举报人确实销售有该种产品，但对于举报人所述的“治疗牙痛防止牙龈出血防止牙齿松动”宣传内容并不认同，我局执法人员现场也未发现其产品有该文字宣传；二是我局执法人员按照举报人提供的网站及店铺等信息，用办公电脑打开该网页也未发现举报人所举报违规用语；三是根据举报人反映的违法情况经调查无法认定其情况是否属实，因此在全国12315平台告知其进一步提供相关的证据材料以供我局调查取证。随后，我局执法人员根据投诉人在12315登记的退赔费用，赔偿损失的要求，执法人员与被投诉人负责人联系询问其是否愿意接受调解，被投诉人称其产品并不存在举报人所述的宣传情形，不愿接受调解。我局执法人员根据《市场监督管理局投诉举报处理暂行办法》第二十一条第一款第三项规定，终止调解，并在全国12315平台回复中依法告知了投诉人。综上，我局认为已对申请人的投诉、举报诉求分别作出告知且证据充分，程序合法，适用法律正确，不存在申请人所述的违法情形。</w:t>
      </w:r>
    </w:p>
    <w:p w14:paraId="3A08EC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3月14日，申请人张某在京东商城购物网站购买了洛阳市某商贸有限公司销售的“再生硅固牙龈防止牙齿松动牙龈出血牙膏”，申请人认为洛阳市某商贸有限公司在销售该产品过程中涉嫌存在虚假宣传，以次充好，诱导欺诈消费者的问题，于是申请人于2024年3月19日和20日在全国12315平台上向被申请人洛阳市老城区市场监管局投诉举报，具体内容为：“本人于2024年3月14日在京东商城购买的一款再生硅护龈固齿牙膏，到货使用后发现嘴巴苦涩，牙膏有异味并无商家宣传的健齿固齿、无治疗牙痛、防止牙龈出血防止牙齿松动等功效，随后与商家反映情况，商家拒不承认所宣传的功效，买到后使用才给我说这个只是普通牙膏。”被申请人于3月19日和20日接到该投诉举报后，及时安排执法人员到被投诉举报人处进行现场检查，经调查，调取了商家网络店铺产品页面截图、营业执照等证据材料，制作了现场检查笔录和询问笔录。被申请人经调查未发现举报人所举报的违规用语，同时商家提供一份拒绝调解说明，表明不认可申请人的投诉事项，不接受市场监管部门的调解，老城区市场监管局遂终止调解，并告知投诉人可向有管辖权的人民法院起诉继续维权。2024年3月27日，被申请人在全国12315平台上告知申请人不予立案，并将不立案原因告知申请人：“我局执法人员接到举报后即到洛阳某商贸有限公司进行调查举证，现场用该公司办公电脑打开网页查看，执法人员未发现你所举报的违法事实。而后执法人员又用办公电脑打开该网店，均未查到你所举报的内容。为进一步查清事实，请你接到本告知函15日内，提供新的证据或线索，以便我局进一步调查处理”。</w:t>
      </w:r>
    </w:p>
    <w:p w14:paraId="3EED0C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以上事实有全国12315平台投诉举报页面截图、购买记录网页截图、购买商品照片、商品网页截图、现场检查笔录、询问笔录、商家营业执照、拒绝调解说明等证据材料予以证明。</w:t>
      </w:r>
    </w:p>
    <w:p w14:paraId="0DCC94F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被申请人接到申请人的投诉举报后，及时到被投诉举报人处进行</w:t>
      </w:r>
      <w:r>
        <w:rPr>
          <w:rFonts w:hint="eastAsia" w:ascii="Times New Roman" w:hAnsi="Times New Roman" w:eastAsia="仿宋_GB2312" w:cs="Times New Roman"/>
          <w:b w:val="0"/>
          <w:bCs w:val="0"/>
          <w:spacing w:val="0"/>
          <w:sz w:val="32"/>
          <w:szCs w:val="32"/>
          <w:lang w:val="en-US" w:eastAsia="zh-CN"/>
        </w:rPr>
        <w:t>现场检查和调取证据，并在法定期限内将是否决定立案和调查处理结果告知了申请人。被申请人对申请人投诉举报的处理均符合《市场监督管理投诉举报处理暂行办法》的有关规定。</w:t>
      </w:r>
      <w:r>
        <w:rPr>
          <w:rFonts w:hint="eastAsia" w:ascii="Times New Roman" w:hAnsi="Times New Roman" w:eastAsia="仿宋_GB2312" w:cs="Times New Roman"/>
          <w:b w:val="0"/>
          <w:bCs/>
          <w:spacing w:val="0"/>
          <w:sz w:val="32"/>
          <w:szCs w:val="32"/>
          <w:lang w:val="en-US" w:eastAsia="zh-CN"/>
        </w:rPr>
        <w:t>被申请人洛阳市老城区市场监督管理局对申请人的投诉举报在全国12315平台上作出的答复，事实清楚，依据充分，适用法律正确，程序合法。综上所述，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96971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2024年3月27日在全国12315平台上对申请人的投诉举报作出的答复。</w:t>
      </w:r>
    </w:p>
    <w:p w14:paraId="11DF6D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w:t>
      </w:r>
      <w:r>
        <w:rPr>
          <w:rFonts w:hint="eastAsia" w:ascii="Times New Roman" w:hAnsi="Times New Roman" w:eastAsia="仿宋_GB2312" w:cs="Times New Roman"/>
          <w:spacing w:val="0"/>
          <w:sz w:val="32"/>
          <w:szCs w:val="32"/>
          <w:lang w:val="en-US" w:eastAsia="zh-CN"/>
        </w:rPr>
        <w:t>提起行政诉讼</w:t>
      </w:r>
      <w:r>
        <w:rPr>
          <w:rFonts w:hint="eastAsia" w:ascii="Times New Roman" w:hAnsi="Times New Roman" w:eastAsia="仿宋_GB2312" w:cs="Times New Roman"/>
          <w:spacing w:val="0"/>
          <w:sz w:val="32"/>
          <w:szCs w:val="32"/>
          <w:lang w:eastAsia="zh-CN"/>
        </w:rPr>
        <w:t>。</w:t>
      </w:r>
    </w:p>
    <w:p w14:paraId="334ED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67A09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134F1B13">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7202F37C">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30</w:t>
      </w:r>
      <w:r>
        <w:rPr>
          <w:rFonts w:hint="default" w:ascii="Times New Roman" w:hAnsi="Times New Roman" w:eastAsia="仿宋_GB2312" w:cs="Times New Roman"/>
          <w:spacing w:val="0"/>
          <w:sz w:val="32"/>
          <w:szCs w:val="32"/>
        </w:rPr>
        <w:t>日</w:t>
      </w:r>
    </w:p>
    <w:p w14:paraId="28909B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4ED21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137AC05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rPr>
      </w:pPr>
    </w:p>
    <w:sectPr>
      <w:footerReference r:id="rId3" w:type="default"/>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8D97">
    <w:pPr>
      <w:pStyle w:val="2"/>
    </w:pPr>
    <w:r>
      <w:rPr>
        <w:rFonts w:ascii="Calibri" w:hAnsi="Calibri" w:eastAsia="宋体" w:cs="Times New Roman"/>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D6DF47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IzZTgwN2YzMGQ0NWU1NmE4ZTNmZDcwNmFjZmE0MTcifQ=="/>
  </w:docVars>
  <w:rsids>
    <w:rsidRoot w:val="00000000"/>
    <w:rsid w:val="06620BC5"/>
    <w:rsid w:val="068E19BA"/>
    <w:rsid w:val="0DDC74AE"/>
    <w:rsid w:val="0E121122"/>
    <w:rsid w:val="0F7200CA"/>
    <w:rsid w:val="0F930041"/>
    <w:rsid w:val="10F36FE9"/>
    <w:rsid w:val="117B6FDE"/>
    <w:rsid w:val="12137217"/>
    <w:rsid w:val="15023C9F"/>
    <w:rsid w:val="17C74D2B"/>
    <w:rsid w:val="1C093B64"/>
    <w:rsid w:val="1CDA72AF"/>
    <w:rsid w:val="1DF443A0"/>
    <w:rsid w:val="22F866E1"/>
    <w:rsid w:val="2CC633AC"/>
    <w:rsid w:val="2E792D4E"/>
    <w:rsid w:val="303944DC"/>
    <w:rsid w:val="30BF25EC"/>
    <w:rsid w:val="31B859B9"/>
    <w:rsid w:val="33490893"/>
    <w:rsid w:val="33E01B59"/>
    <w:rsid w:val="345D2848"/>
    <w:rsid w:val="373C4996"/>
    <w:rsid w:val="3A2636DC"/>
    <w:rsid w:val="3DAE7C70"/>
    <w:rsid w:val="41CC4B69"/>
    <w:rsid w:val="420B38E3"/>
    <w:rsid w:val="45B61DB8"/>
    <w:rsid w:val="49697141"/>
    <w:rsid w:val="4B9E7576"/>
    <w:rsid w:val="4F6B59C1"/>
    <w:rsid w:val="50377F99"/>
    <w:rsid w:val="56260894"/>
    <w:rsid w:val="5AED7BD2"/>
    <w:rsid w:val="5CFA4828"/>
    <w:rsid w:val="5DFE3EA4"/>
    <w:rsid w:val="61534507"/>
    <w:rsid w:val="62285994"/>
    <w:rsid w:val="6388493C"/>
    <w:rsid w:val="63B219B9"/>
    <w:rsid w:val="64B96D77"/>
    <w:rsid w:val="65171FE8"/>
    <w:rsid w:val="653D1756"/>
    <w:rsid w:val="66903B07"/>
    <w:rsid w:val="66F422E8"/>
    <w:rsid w:val="70FA499F"/>
    <w:rsid w:val="72473C14"/>
    <w:rsid w:val="740F0761"/>
    <w:rsid w:val="761E2EDE"/>
    <w:rsid w:val="76E063E5"/>
    <w:rsid w:val="77F4039A"/>
    <w:rsid w:val="7C0D37D8"/>
    <w:rsid w:val="7CE87DA1"/>
    <w:rsid w:val="7ECB17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2607</Words>
  <Characters>2734</Characters>
  <Lines>0</Lines>
  <Paragraphs>0</Paragraphs>
  <TotalTime>19</TotalTime>
  <ScaleCrop>false</ScaleCrop>
  <LinksUpToDate>false</LinksUpToDate>
  <CharactersWithSpaces>2792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法制</dc:creator>
  <cp:lastModifiedBy>Alasely娜</cp:lastModifiedBy>
  <cp:lastPrinted>2022-08-23T10:04:00Z</cp:lastPrinted>
  <dcterms:modified xsi:type="dcterms:W3CDTF">2024-11-07T01:19:42Z</dcterms:modified>
  <dc:title>法制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